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40A9" w:rsidRPr="00E86C94" w:rsidRDefault="00E86C94" w:rsidP="00A922E2">
      <w:pPr>
        <w:pStyle w:val="Titre"/>
        <w:tabs>
          <w:tab w:val="left" w:pos="9781"/>
        </w:tabs>
        <w:spacing w:before="720"/>
        <w:ind w:left="0" w:right="0"/>
        <w:rPr>
          <w:sz w:val="48"/>
          <w:szCs w:val="48"/>
        </w:rPr>
      </w:pPr>
      <w:r w:rsidRPr="00E86C94">
        <w:rPr>
          <w:sz w:val="48"/>
          <w:szCs w:val="48"/>
        </w:rPr>
        <w:t>Présent</w:t>
      </w:r>
      <w:r>
        <w:rPr>
          <w:sz w:val="48"/>
          <w:szCs w:val="48"/>
        </w:rPr>
        <w:t>ation de la solution logicielle </w:t>
      </w:r>
      <w:r w:rsidRPr="00E86C94">
        <w:rPr>
          <w:sz w:val="48"/>
          <w:szCs w:val="48"/>
        </w:rPr>
        <w:t>OASIS-OKAPI</w:t>
      </w:r>
    </w:p>
    <w:p w:rsidR="00EF4042" w:rsidRDefault="00052411" w:rsidP="00052411">
      <w:pPr>
        <w:pStyle w:val="Sous-titre"/>
        <w:outlineLvl w:val="9"/>
      </w:pPr>
      <w:r>
        <w:t>Contenu</w:t>
      </w:r>
    </w:p>
    <w:bookmarkStart w:id="0" w:name="_GoBack"/>
    <w:bookmarkEnd w:id="0"/>
    <w:p w:rsidR="00024FA1" w:rsidRDefault="00630CB2">
      <w:pPr>
        <w:pStyle w:val="TM1"/>
        <w:rPr>
          <w:rFonts w:eastAsiaTheme="minorEastAsia" w:cstheme="minorBidi"/>
          <w:b w:val="0"/>
          <w:bCs w:val="0"/>
          <w:i w:val="0"/>
          <w:iCs w:val="0"/>
          <w:sz w:val="22"/>
          <w:szCs w:val="22"/>
        </w:rPr>
      </w:pPr>
      <w:r>
        <w:fldChar w:fldCharType="begin"/>
      </w:r>
      <w:r w:rsidR="00E315F4">
        <w:instrText xml:space="preserve"> TOC \o "1-3" \h \z \u </w:instrText>
      </w:r>
      <w:r>
        <w:fldChar w:fldCharType="separate"/>
      </w:r>
      <w:hyperlink w:anchor="_Toc112150835" w:history="1">
        <w:r w:rsidR="00024FA1" w:rsidRPr="006B165C">
          <w:rPr>
            <w:rStyle w:val="Lienhypertexte"/>
            <w:u w:color="4F81BD" w:themeColor="accent1"/>
          </w:rPr>
          <w:t>Chapitre 1.</w:t>
        </w:r>
        <w:r w:rsidR="00024FA1">
          <w:rPr>
            <w:rFonts w:eastAsiaTheme="minorEastAsia" w:cstheme="minorBidi"/>
            <w:b w:val="0"/>
            <w:bCs w:val="0"/>
            <w:i w:val="0"/>
            <w:iCs w:val="0"/>
            <w:sz w:val="22"/>
            <w:szCs w:val="22"/>
          </w:rPr>
          <w:tab/>
        </w:r>
        <w:r w:rsidR="00024FA1" w:rsidRPr="006B165C">
          <w:rPr>
            <w:rStyle w:val="Lienhypertexte"/>
          </w:rPr>
          <w:t>Organisation administrative</w:t>
        </w:r>
        <w:r w:rsidR="00024FA1">
          <w:rPr>
            <w:webHidden/>
          </w:rPr>
          <w:tab/>
        </w:r>
        <w:r w:rsidR="00024FA1">
          <w:rPr>
            <w:webHidden/>
          </w:rPr>
          <w:fldChar w:fldCharType="begin"/>
        </w:r>
        <w:r w:rsidR="00024FA1">
          <w:rPr>
            <w:webHidden/>
          </w:rPr>
          <w:instrText xml:space="preserve"> PAGEREF _Toc112150835 \h </w:instrText>
        </w:r>
        <w:r w:rsidR="00024FA1">
          <w:rPr>
            <w:webHidden/>
          </w:rPr>
        </w:r>
        <w:r w:rsidR="00024FA1">
          <w:rPr>
            <w:webHidden/>
          </w:rPr>
          <w:fldChar w:fldCharType="separate"/>
        </w:r>
        <w:r w:rsidR="00024FA1">
          <w:rPr>
            <w:webHidden/>
          </w:rPr>
          <w:t>3</w:t>
        </w:r>
        <w:r w:rsidR="00024FA1">
          <w:rPr>
            <w:webHidden/>
          </w:rPr>
          <w:fldChar w:fldCharType="end"/>
        </w:r>
      </w:hyperlink>
    </w:p>
    <w:p w:rsidR="00024FA1" w:rsidRDefault="00024FA1">
      <w:pPr>
        <w:pStyle w:val="TM1"/>
        <w:rPr>
          <w:rFonts w:eastAsiaTheme="minorEastAsia" w:cstheme="minorBidi"/>
          <w:b w:val="0"/>
          <w:bCs w:val="0"/>
          <w:i w:val="0"/>
          <w:iCs w:val="0"/>
          <w:sz w:val="22"/>
          <w:szCs w:val="22"/>
        </w:rPr>
      </w:pPr>
      <w:hyperlink w:anchor="_Toc112150836" w:history="1">
        <w:r w:rsidRPr="006B165C">
          <w:rPr>
            <w:rStyle w:val="Lienhypertexte"/>
            <w:u w:color="4F81BD" w:themeColor="accent1"/>
          </w:rPr>
          <w:t>Chapitre 2.</w:t>
        </w:r>
        <w:r>
          <w:rPr>
            <w:rFonts w:eastAsiaTheme="minorEastAsia" w:cstheme="minorBidi"/>
            <w:b w:val="0"/>
            <w:bCs w:val="0"/>
            <w:i w:val="0"/>
            <w:iCs w:val="0"/>
            <w:sz w:val="22"/>
            <w:szCs w:val="22"/>
          </w:rPr>
          <w:tab/>
        </w:r>
        <w:r w:rsidRPr="006B165C">
          <w:rPr>
            <w:rStyle w:val="Lienhypertexte"/>
          </w:rPr>
          <w:t>Gestion des risques naturels</w:t>
        </w:r>
        <w:r>
          <w:rPr>
            <w:webHidden/>
          </w:rPr>
          <w:tab/>
        </w:r>
        <w:r>
          <w:rPr>
            <w:webHidden/>
          </w:rPr>
          <w:fldChar w:fldCharType="begin"/>
        </w:r>
        <w:r>
          <w:rPr>
            <w:webHidden/>
          </w:rPr>
          <w:instrText xml:space="preserve"> PAGEREF _Toc112150836 \h </w:instrText>
        </w:r>
        <w:r>
          <w:rPr>
            <w:webHidden/>
          </w:rPr>
        </w:r>
        <w:r>
          <w:rPr>
            <w:webHidden/>
          </w:rPr>
          <w:fldChar w:fldCharType="separate"/>
        </w:r>
        <w:r>
          <w:rPr>
            <w:webHidden/>
          </w:rPr>
          <w:t>3</w:t>
        </w:r>
        <w:r>
          <w:rPr>
            <w:webHidden/>
          </w:rPr>
          <w:fldChar w:fldCharType="end"/>
        </w:r>
      </w:hyperlink>
    </w:p>
    <w:p w:rsidR="00024FA1" w:rsidRDefault="00024FA1">
      <w:pPr>
        <w:pStyle w:val="TM1"/>
        <w:rPr>
          <w:rFonts w:eastAsiaTheme="minorEastAsia" w:cstheme="minorBidi"/>
          <w:b w:val="0"/>
          <w:bCs w:val="0"/>
          <w:i w:val="0"/>
          <w:iCs w:val="0"/>
          <w:sz w:val="22"/>
          <w:szCs w:val="22"/>
        </w:rPr>
      </w:pPr>
      <w:hyperlink w:anchor="_Toc112150837" w:history="1">
        <w:r w:rsidRPr="006B165C">
          <w:rPr>
            <w:rStyle w:val="Lienhypertexte"/>
            <w:u w:color="4F81BD" w:themeColor="accent1"/>
          </w:rPr>
          <w:t>Chapitre 3.</w:t>
        </w:r>
        <w:r>
          <w:rPr>
            <w:rFonts w:eastAsiaTheme="minorEastAsia" w:cstheme="minorBidi"/>
            <w:b w:val="0"/>
            <w:bCs w:val="0"/>
            <w:i w:val="0"/>
            <w:iCs w:val="0"/>
            <w:sz w:val="22"/>
            <w:szCs w:val="22"/>
          </w:rPr>
          <w:tab/>
        </w:r>
        <w:r w:rsidRPr="006B165C">
          <w:rPr>
            <w:rStyle w:val="Lienhypertexte"/>
          </w:rPr>
          <w:t>Méthode d’évaluation des ouvrages</w:t>
        </w:r>
        <w:r>
          <w:rPr>
            <w:webHidden/>
          </w:rPr>
          <w:tab/>
        </w:r>
        <w:r>
          <w:rPr>
            <w:webHidden/>
          </w:rPr>
          <w:fldChar w:fldCharType="begin"/>
        </w:r>
        <w:r>
          <w:rPr>
            <w:webHidden/>
          </w:rPr>
          <w:instrText xml:space="preserve"> PAGEREF _Toc112150837 \h </w:instrText>
        </w:r>
        <w:r>
          <w:rPr>
            <w:webHidden/>
          </w:rPr>
        </w:r>
        <w:r>
          <w:rPr>
            <w:webHidden/>
          </w:rPr>
          <w:fldChar w:fldCharType="separate"/>
        </w:r>
        <w:r>
          <w:rPr>
            <w:webHidden/>
          </w:rPr>
          <w:t>5</w:t>
        </w:r>
        <w:r>
          <w:rPr>
            <w:webHidden/>
          </w:rPr>
          <w:fldChar w:fldCharType="end"/>
        </w:r>
      </w:hyperlink>
    </w:p>
    <w:p w:rsidR="00024FA1" w:rsidRDefault="00024FA1">
      <w:pPr>
        <w:pStyle w:val="TM1"/>
        <w:rPr>
          <w:rFonts w:eastAsiaTheme="minorEastAsia" w:cstheme="minorBidi"/>
          <w:b w:val="0"/>
          <w:bCs w:val="0"/>
          <w:i w:val="0"/>
          <w:iCs w:val="0"/>
          <w:sz w:val="22"/>
          <w:szCs w:val="22"/>
        </w:rPr>
      </w:pPr>
      <w:hyperlink w:anchor="_Toc112150838" w:history="1">
        <w:r w:rsidRPr="006B165C">
          <w:rPr>
            <w:rStyle w:val="Lienhypertexte"/>
            <w:u w:color="4F81BD" w:themeColor="accent1"/>
          </w:rPr>
          <w:t>Chapitre 4.</w:t>
        </w:r>
        <w:r>
          <w:rPr>
            <w:rFonts w:eastAsiaTheme="minorEastAsia" w:cstheme="minorBidi"/>
            <w:b w:val="0"/>
            <w:bCs w:val="0"/>
            <w:i w:val="0"/>
            <w:iCs w:val="0"/>
            <w:sz w:val="22"/>
            <w:szCs w:val="22"/>
          </w:rPr>
          <w:tab/>
        </w:r>
        <w:r w:rsidRPr="006B165C">
          <w:rPr>
            <w:rStyle w:val="Lienhypertexte"/>
          </w:rPr>
          <w:t>Recensement et description des ouvrages</w:t>
        </w:r>
        <w:r>
          <w:rPr>
            <w:webHidden/>
          </w:rPr>
          <w:tab/>
        </w:r>
        <w:r>
          <w:rPr>
            <w:webHidden/>
          </w:rPr>
          <w:fldChar w:fldCharType="begin"/>
        </w:r>
        <w:r>
          <w:rPr>
            <w:webHidden/>
          </w:rPr>
          <w:instrText xml:space="preserve"> PAGEREF _Toc112150838 \h </w:instrText>
        </w:r>
        <w:r>
          <w:rPr>
            <w:webHidden/>
          </w:rPr>
        </w:r>
        <w:r>
          <w:rPr>
            <w:webHidden/>
          </w:rPr>
          <w:fldChar w:fldCharType="separate"/>
        </w:r>
        <w:r>
          <w:rPr>
            <w:webHidden/>
          </w:rPr>
          <w:t>6</w:t>
        </w:r>
        <w:r>
          <w:rPr>
            <w:webHidden/>
          </w:rPr>
          <w:fldChar w:fldCharType="end"/>
        </w:r>
      </w:hyperlink>
    </w:p>
    <w:p w:rsidR="00024FA1" w:rsidRDefault="00024FA1">
      <w:pPr>
        <w:pStyle w:val="TM2"/>
        <w:rPr>
          <w:rFonts w:eastAsiaTheme="minorEastAsia" w:cstheme="minorBidi"/>
          <w:b w:val="0"/>
          <w:bCs w:val="0"/>
          <w:noProof/>
        </w:rPr>
      </w:pPr>
      <w:hyperlink w:anchor="_Toc112150839" w:history="1">
        <w:r w:rsidRPr="006B165C">
          <w:rPr>
            <w:rStyle w:val="Lienhypertexte"/>
            <w:noProof/>
          </w:rPr>
          <w:t>4.1</w:t>
        </w:r>
        <w:r>
          <w:rPr>
            <w:rFonts w:eastAsiaTheme="minorEastAsia" w:cstheme="minorBidi"/>
            <w:b w:val="0"/>
            <w:bCs w:val="0"/>
            <w:noProof/>
          </w:rPr>
          <w:tab/>
        </w:r>
        <w:r w:rsidRPr="006B165C">
          <w:rPr>
            <w:rStyle w:val="Lienhypertexte"/>
            <w:noProof/>
          </w:rPr>
          <w:t>Données recensées</w:t>
        </w:r>
        <w:r>
          <w:rPr>
            <w:noProof/>
            <w:webHidden/>
          </w:rPr>
          <w:tab/>
        </w:r>
        <w:r>
          <w:rPr>
            <w:noProof/>
            <w:webHidden/>
          </w:rPr>
          <w:fldChar w:fldCharType="begin"/>
        </w:r>
        <w:r>
          <w:rPr>
            <w:noProof/>
            <w:webHidden/>
          </w:rPr>
          <w:instrText xml:space="preserve"> PAGEREF _Toc112150839 \h </w:instrText>
        </w:r>
        <w:r>
          <w:rPr>
            <w:noProof/>
            <w:webHidden/>
          </w:rPr>
        </w:r>
        <w:r>
          <w:rPr>
            <w:noProof/>
            <w:webHidden/>
          </w:rPr>
          <w:fldChar w:fldCharType="separate"/>
        </w:r>
        <w:r>
          <w:rPr>
            <w:noProof/>
            <w:webHidden/>
          </w:rPr>
          <w:t>6</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40" w:history="1">
        <w:r w:rsidRPr="006B165C">
          <w:rPr>
            <w:rStyle w:val="Lienhypertexte"/>
            <w:noProof/>
            <w:spacing w:val="-4"/>
          </w:rPr>
          <w:t>4.1.1</w:t>
        </w:r>
        <w:r>
          <w:rPr>
            <w:rFonts w:eastAsiaTheme="minorEastAsia" w:cstheme="minorBidi"/>
            <w:noProof/>
            <w:sz w:val="22"/>
            <w:szCs w:val="22"/>
          </w:rPr>
          <w:tab/>
        </w:r>
        <w:r w:rsidRPr="006B165C">
          <w:rPr>
            <w:rStyle w:val="Lienhypertexte"/>
            <w:noProof/>
            <w:spacing w:val="-4"/>
          </w:rPr>
          <w:t>Consultation/modification des caractéristiques générales de l’ouvrage</w:t>
        </w:r>
        <w:r>
          <w:rPr>
            <w:noProof/>
            <w:webHidden/>
          </w:rPr>
          <w:tab/>
        </w:r>
        <w:r>
          <w:rPr>
            <w:noProof/>
            <w:webHidden/>
          </w:rPr>
          <w:fldChar w:fldCharType="begin"/>
        </w:r>
        <w:r>
          <w:rPr>
            <w:noProof/>
            <w:webHidden/>
          </w:rPr>
          <w:instrText xml:space="preserve"> PAGEREF _Toc112150840 \h </w:instrText>
        </w:r>
        <w:r>
          <w:rPr>
            <w:noProof/>
            <w:webHidden/>
          </w:rPr>
        </w:r>
        <w:r>
          <w:rPr>
            <w:noProof/>
            <w:webHidden/>
          </w:rPr>
          <w:fldChar w:fldCharType="separate"/>
        </w:r>
        <w:r>
          <w:rPr>
            <w:noProof/>
            <w:webHidden/>
          </w:rPr>
          <w:t>6</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41" w:history="1">
        <w:r w:rsidRPr="006B165C">
          <w:rPr>
            <w:rStyle w:val="Lienhypertexte"/>
            <w:noProof/>
          </w:rPr>
          <w:t>4.1.2</w:t>
        </w:r>
        <w:r>
          <w:rPr>
            <w:rFonts w:eastAsiaTheme="minorEastAsia" w:cstheme="minorBidi"/>
            <w:noProof/>
            <w:sz w:val="22"/>
            <w:szCs w:val="22"/>
          </w:rPr>
          <w:tab/>
        </w:r>
        <w:r w:rsidRPr="006B165C">
          <w:rPr>
            <w:rStyle w:val="Lienhypertexte"/>
            <w:noProof/>
          </w:rPr>
          <w:t>Ergonomie claire et fonctionnelle</w:t>
        </w:r>
        <w:r>
          <w:rPr>
            <w:noProof/>
            <w:webHidden/>
          </w:rPr>
          <w:tab/>
        </w:r>
        <w:r>
          <w:rPr>
            <w:noProof/>
            <w:webHidden/>
          </w:rPr>
          <w:fldChar w:fldCharType="begin"/>
        </w:r>
        <w:r>
          <w:rPr>
            <w:noProof/>
            <w:webHidden/>
          </w:rPr>
          <w:instrText xml:space="preserve"> PAGEREF _Toc112150841 \h </w:instrText>
        </w:r>
        <w:r>
          <w:rPr>
            <w:noProof/>
            <w:webHidden/>
          </w:rPr>
        </w:r>
        <w:r>
          <w:rPr>
            <w:noProof/>
            <w:webHidden/>
          </w:rPr>
          <w:fldChar w:fldCharType="separate"/>
        </w:r>
        <w:r>
          <w:rPr>
            <w:noProof/>
            <w:webHidden/>
          </w:rPr>
          <w:t>11</w:t>
        </w:r>
        <w:r>
          <w:rPr>
            <w:noProof/>
            <w:webHidden/>
          </w:rPr>
          <w:fldChar w:fldCharType="end"/>
        </w:r>
      </w:hyperlink>
    </w:p>
    <w:p w:rsidR="00024FA1" w:rsidRDefault="00024FA1">
      <w:pPr>
        <w:pStyle w:val="TM2"/>
        <w:rPr>
          <w:rFonts w:eastAsiaTheme="minorEastAsia" w:cstheme="minorBidi"/>
          <w:b w:val="0"/>
          <w:bCs w:val="0"/>
          <w:noProof/>
        </w:rPr>
      </w:pPr>
      <w:hyperlink w:anchor="_Toc112150842" w:history="1">
        <w:r w:rsidRPr="006B165C">
          <w:rPr>
            <w:rStyle w:val="Lienhypertexte"/>
            <w:noProof/>
          </w:rPr>
          <w:t>4.2</w:t>
        </w:r>
        <w:r>
          <w:rPr>
            <w:rFonts w:eastAsiaTheme="minorEastAsia" w:cstheme="minorBidi"/>
            <w:b w:val="0"/>
            <w:bCs w:val="0"/>
            <w:noProof/>
          </w:rPr>
          <w:tab/>
        </w:r>
        <w:r w:rsidRPr="006B165C">
          <w:rPr>
            <w:rStyle w:val="Lienhypertexte"/>
            <w:noProof/>
          </w:rPr>
          <w:t>Gérer les ouvrages</w:t>
        </w:r>
        <w:r>
          <w:rPr>
            <w:noProof/>
            <w:webHidden/>
          </w:rPr>
          <w:tab/>
        </w:r>
        <w:r>
          <w:rPr>
            <w:noProof/>
            <w:webHidden/>
          </w:rPr>
          <w:fldChar w:fldCharType="begin"/>
        </w:r>
        <w:r>
          <w:rPr>
            <w:noProof/>
            <w:webHidden/>
          </w:rPr>
          <w:instrText xml:space="preserve"> PAGEREF _Toc112150842 \h </w:instrText>
        </w:r>
        <w:r>
          <w:rPr>
            <w:noProof/>
            <w:webHidden/>
          </w:rPr>
        </w:r>
        <w:r>
          <w:rPr>
            <w:noProof/>
            <w:webHidden/>
          </w:rPr>
          <w:fldChar w:fldCharType="separate"/>
        </w:r>
        <w:r>
          <w:rPr>
            <w:noProof/>
            <w:webHidden/>
          </w:rPr>
          <w:t>13</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43" w:history="1">
        <w:r w:rsidRPr="006B165C">
          <w:rPr>
            <w:rStyle w:val="Lienhypertexte"/>
            <w:noProof/>
          </w:rPr>
          <w:t>4.2.1</w:t>
        </w:r>
        <w:r>
          <w:rPr>
            <w:rFonts w:eastAsiaTheme="minorEastAsia" w:cstheme="minorBidi"/>
            <w:noProof/>
            <w:sz w:val="22"/>
            <w:szCs w:val="22"/>
          </w:rPr>
          <w:tab/>
        </w:r>
        <w:r w:rsidRPr="006B165C">
          <w:rPr>
            <w:rStyle w:val="Lienhypertexte"/>
            <w:noProof/>
          </w:rPr>
          <w:t>Créer un nouvel ouvrage</w:t>
        </w:r>
        <w:r>
          <w:rPr>
            <w:noProof/>
            <w:webHidden/>
          </w:rPr>
          <w:tab/>
        </w:r>
        <w:r>
          <w:rPr>
            <w:noProof/>
            <w:webHidden/>
          </w:rPr>
          <w:fldChar w:fldCharType="begin"/>
        </w:r>
        <w:r>
          <w:rPr>
            <w:noProof/>
            <w:webHidden/>
          </w:rPr>
          <w:instrText xml:space="preserve"> PAGEREF _Toc112150843 \h </w:instrText>
        </w:r>
        <w:r>
          <w:rPr>
            <w:noProof/>
            <w:webHidden/>
          </w:rPr>
        </w:r>
        <w:r>
          <w:rPr>
            <w:noProof/>
            <w:webHidden/>
          </w:rPr>
          <w:fldChar w:fldCharType="separate"/>
        </w:r>
        <w:r>
          <w:rPr>
            <w:noProof/>
            <w:webHidden/>
          </w:rPr>
          <w:t>13</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44" w:history="1">
        <w:r w:rsidRPr="006B165C">
          <w:rPr>
            <w:rStyle w:val="Lienhypertexte"/>
            <w:noProof/>
          </w:rPr>
          <w:t>4.2.2</w:t>
        </w:r>
        <w:r>
          <w:rPr>
            <w:rFonts w:eastAsiaTheme="minorEastAsia" w:cstheme="minorBidi"/>
            <w:noProof/>
            <w:sz w:val="22"/>
            <w:szCs w:val="22"/>
          </w:rPr>
          <w:tab/>
        </w:r>
        <w:r w:rsidRPr="006B165C">
          <w:rPr>
            <w:rStyle w:val="Lienhypertexte"/>
            <w:noProof/>
          </w:rPr>
          <w:t>Modifier des ouvrages existants et les données de recensements</w:t>
        </w:r>
        <w:r>
          <w:rPr>
            <w:noProof/>
            <w:webHidden/>
          </w:rPr>
          <w:tab/>
        </w:r>
        <w:r>
          <w:rPr>
            <w:noProof/>
            <w:webHidden/>
          </w:rPr>
          <w:fldChar w:fldCharType="begin"/>
        </w:r>
        <w:r>
          <w:rPr>
            <w:noProof/>
            <w:webHidden/>
          </w:rPr>
          <w:instrText xml:space="preserve"> PAGEREF _Toc112150844 \h </w:instrText>
        </w:r>
        <w:r>
          <w:rPr>
            <w:noProof/>
            <w:webHidden/>
          </w:rPr>
        </w:r>
        <w:r>
          <w:rPr>
            <w:noProof/>
            <w:webHidden/>
          </w:rPr>
          <w:fldChar w:fldCharType="separate"/>
        </w:r>
        <w:r>
          <w:rPr>
            <w:noProof/>
            <w:webHidden/>
          </w:rPr>
          <w:t>14</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45" w:history="1">
        <w:r w:rsidRPr="006B165C">
          <w:rPr>
            <w:rStyle w:val="Lienhypertexte"/>
            <w:noProof/>
          </w:rPr>
          <w:t>4.2.3</w:t>
        </w:r>
        <w:r>
          <w:rPr>
            <w:rFonts w:eastAsiaTheme="minorEastAsia" w:cstheme="minorBidi"/>
            <w:noProof/>
            <w:sz w:val="22"/>
            <w:szCs w:val="22"/>
          </w:rPr>
          <w:tab/>
        </w:r>
        <w:r w:rsidRPr="006B165C">
          <w:rPr>
            <w:rStyle w:val="Lienhypertexte"/>
            <w:noProof/>
          </w:rPr>
          <w:t>Supprimer un ouvrage et les données de recensements</w:t>
        </w:r>
        <w:r>
          <w:rPr>
            <w:noProof/>
            <w:webHidden/>
          </w:rPr>
          <w:tab/>
        </w:r>
        <w:r>
          <w:rPr>
            <w:noProof/>
            <w:webHidden/>
          </w:rPr>
          <w:fldChar w:fldCharType="begin"/>
        </w:r>
        <w:r>
          <w:rPr>
            <w:noProof/>
            <w:webHidden/>
          </w:rPr>
          <w:instrText xml:space="preserve"> PAGEREF _Toc112150845 \h </w:instrText>
        </w:r>
        <w:r>
          <w:rPr>
            <w:noProof/>
            <w:webHidden/>
          </w:rPr>
        </w:r>
        <w:r>
          <w:rPr>
            <w:noProof/>
            <w:webHidden/>
          </w:rPr>
          <w:fldChar w:fldCharType="separate"/>
        </w:r>
        <w:r>
          <w:rPr>
            <w:noProof/>
            <w:webHidden/>
          </w:rPr>
          <w:t>16</w:t>
        </w:r>
        <w:r>
          <w:rPr>
            <w:noProof/>
            <w:webHidden/>
          </w:rPr>
          <w:fldChar w:fldCharType="end"/>
        </w:r>
      </w:hyperlink>
    </w:p>
    <w:p w:rsidR="00024FA1" w:rsidRDefault="00024FA1">
      <w:pPr>
        <w:pStyle w:val="TM2"/>
        <w:rPr>
          <w:rFonts w:eastAsiaTheme="minorEastAsia" w:cstheme="minorBidi"/>
          <w:b w:val="0"/>
          <w:bCs w:val="0"/>
          <w:noProof/>
        </w:rPr>
      </w:pPr>
      <w:hyperlink w:anchor="_Toc112150846" w:history="1">
        <w:r w:rsidRPr="006B165C">
          <w:rPr>
            <w:rStyle w:val="Lienhypertexte"/>
            <w:noProof/>
          </w:rPr>
          <w:t>4.3</w:t>
        </w:r>
        <w:r>
          <w:rPr>
            <w:rFonts w:eastAsiaTheme="minorEastAsia" w:cstheme="minorBidi"/>
            <w:b w:val="0"/>
            <w:bCs w:val="0"/>
            <w:noProof/>
          </w:rPr>
          <w:tab/>
        </w:r>
        <w:r w:rsidRPr="006B165C">
          <w:rPr>
            <w:rStyle w:val="Lienhypertexte"/>
            <w:noProof/>
          </w:rPr>
          <w:t>Gérer les gestionnaires</w:t>
        </w:r>
        <w:r>
          <w:rPr>
            <w:noProof/>
            <w:webHidden/>
          </w:rPr>
          <w:tab/>
        </w:r>
        <w:r>
          <w:rPr>
            <w:noProof/>
            <w:webHidden/>
          </w:rPr>
          <w:fldChar w:fldCharType="begin"/>
        </w:r>
        <w:r>
          <w:rPr>
            <w:noProof/>
            <w:webHidden/>
          </w:rPr>
          <w:instrText xml:space="preserve"> PAGEREF _Toc112150846 \h </w:instrText>
        </w:r>
        <w:r>
          <w:rPr>
            <w:noProof/>
            <w:webHidden/>
          </w:rPr>
        </w:r>
        <w:r>
          <w:rPr>
            <w:noProof/>
            <w:webHidden/>
          </w:rPr>
          <w:fldChar w:fldCharType="separate"/>
        </w:r>
        <w:r>
          <w:rPr>
            <w:noProof/>
            <w:webHidden/>
          </w:rPr>
          <w:t>16</w:t>
        </w:r>
        <w:r>
          <w:rPr>
            <w:noProof/>
            <w:webHidden/>
          </w:rPr>
          <w:fldChar w:fldCharType="end"/>
        </w:r>
      </w:hyperlink>
    </w:p>
    <w:p w:rsidR="00024FA1" w:rsidRDefault="00024FA1">
      <w:pPr>
        <w:pStyle w:val="TM2"/>
        <w:rPr>
          <w:rFonts w:eastAsiaTheme="minorEastAsia" w:cstheme="minorBidi"/>
          <w:b w:val="0"/>
          <w:bCs w:val="0"/>
          <w:noProof/>
        </w:rPr>
      </w:pPr>
      <w:hyperlink w:anchor="_Toc112150847" w:history="1">
        <w:r w:rsidRPr="006B165C">
          <w:rPr>
            <w:rStyle w:val="Lienhypertexte"/>
            <w:noProof/>
          </w:rPr>
          <w:t>4.4</w:t>
        </w:r>
        <w:r>
          <w:rPr>
            <w:rFonts w:eastAsiaTheme="minorEastAsia" w:cstheme="minorBidi"/>
            <w:b w:val="0"/>
            <w:bCs w:val="0"/>
            <w:noProof/>
          </w:rPr>
          <w:tab/>
        </w:r>
        <w:r w:rsidRPr="006B165C">
          <w:rPr>
            <w:rStyle w:val="Lienhypertexte"/>
            <w:noProof/>
          </w:rPr>
          <w:t>Localiser un ouvrage</w:t>
        </w:r>
        <w:r>
          <w:rPr>
            <w:noProof/>
            <w:webHidden/>
          </w:rPr>
          <w:tab/>
        </w:r>
        <w:r>
          <w:rPr>
            <w:noProof/>
            <w:webHidden/>
          </w:rPr>
          <w:fldChar w:fldCharType="begin"/>
        </w:r>
        <w:r>
          <w:rPr>
            <w:noProof/>
            <w:webHidden/>
          </w:rPr>
          <w:instrText xml:space="preserve"> PAGEREF _Toc112150847 \h </w:instrText>
        </w:r>
        <w:r>
          <w:rPr>
            <w:noProof/>
            <w:webHidden/>
          </w:rPr>
        </w:r>
        <w:r>
          <w:rPr>
            <w:noProof/>
            <w:webHidden/>
          </w:rPr>
          <w:fldChar w:fldCharType="separate"/>
        </w:r>
        <w:r>
          <w:rPr>
            <w:noProof/>
            <w:webHidden/>
          </w:rPr>
          <w:t>16</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48" w:history="1">
        <w:r w:rsidRPr="006B165C">
          <w:rPr>
            <w:rStyle w:val="Lienhypertexte"/>
            <w:noProof/>
          </w:rPr>
          <w:t>4.4.1</w:t>
        </w:r>
        <w:r>
          <w:rPr>
            <w:rFonts w:eastAsiaTheme="minorEastAsia" w:cstheme="minorBidi"/>
            <w:noProof/>
            <w:sz w:val="22"/>
            <w:szCs w:val="22"/>
          </w:rPr>
          <w:tab/>
        </w:r>
        <w:r w:rsidRPr="006B165C">
          <w:rPr>
            <w:rStyle w:val="Lienhypertexte"/>
            <w:noProof/>
          </w:rPr>
          <w:t>Prise en compte du référentiel routier</w:t>
        </w:r>
        <w:r>
          <w:rPr>
            <w:noProof/>
            <w:webHidden/>
          </w:rPr>
          <w:tab/>
        </w:r>
        <w:r>
          <w:rPr>
            <w:noProof/>
            <w:webHidden/>
          </w:rPr>
          <w:fldChar w:fldCharType="begin"/>
        </w:r>
        <w:r>
          <w:rPr>
            <w:noProof/>
            <w:webHidden/>
          </w:rPr>
          <w:instrText xml:space="preserve"> PAGEREF _Toc112150848 \h </w:instrText>
        </w:r>
        <w:r>
          <w:rPr>
            <w:noProof/>
            <w:webHidden/>
          </w:rPr>
        </w:r>
        <w:r>
          <w:rPr>
            <w:noProof/>
            <w:webHidden/>
          </w:rPr>
          <w:fldChar w:fldCharType="separate"/>
        </w:r>
        <w:r>
          <w:rPr>
            <w:noProof/>
            <w:webHidden/>
          </w:rPr>
          <w:t>16</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49" w:history="1">
        <w:r w:rsidRPr="006B165C">
          <w:rPr>
            <w:rStyle w:val="Lienhypertexte"/>
            <w:noProof/>
          </w:rPr>
          <w:t>4.4.2</w:t>
        </w:r>
        <w:r>
          <w:rPr>
            <w:rFonts w:eastAsiaTheme="minorEastAsia" w:cstheme="minorBidi"/>
            <w:noProof/>
            <w:sz w:val="22"/>
            <w:szCs w:val="22"/>
          </w:rPr>
          <w:tab/>
        </w:r>
        <w:r w:rsidRPr="006B165C">
          <w:rPr>
            <w:rStyle w:val="Lienhypertexte"/>
            <w:noProof/>
          </w:rPr>
          <w:t>Modification de la localisation d’un ouvrage</w:t>
        </w:r>
        <w:r>
          <w:rPr>
            <w:noProof/>
            <w:webHidden/>
          </w:rPr>
          <w:tab/>
        </w:r>
        <w:r>
          <w:rPr>
            <w:noProof/>
            <w:webHidden/>
          </w:rPr>
          <w:fldChar w:fldCharType="begin"/>
        </w:r>
        <w:r>
          <w:rPr>
            <w:noProof/>
            <w:webHidden/>
          </w:rPr>
          <w:instrText xml:space="preserve"> PAGEREF _Toc112150849 \h </w:instrText>
        </w:r>
        <w:r>
          <w:rPr>
            <w:noProof/>
            <w:webHidden/>
          </w:rPr>
        </w:r>
        <w:r>
          <w:rPr>
            <w:noProof/>
            <w:webHidden/>
          </w:rPr>
          <w:fldChar w:fldCharType="separate"/>
        </w:r>
        <w:r>
          <w:rPr>
            <w:noProof/>
            <w:webHidden/>
          </w:rPr>
          <w:t>17</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50" w:history="1">
        <w:r w:rsidRPr="006B165C">
          <w:rPr>
            <w:rStyle w:val="Lienhypertexte"/>
            <w:noProof/>
          </w:rPr>
          <w:t>4.4.3</w:t>
        </w:r>
        <w:r>
          <w:rPr>
            <w:rFonts w:eastAsiaTheme="minorEastAsia" w:cstheme="minorBidi"/>
            <w:noProof/>
            <w:sz w:val="22"/>
            <w:szCs w:val="22"/>
          </w:rPr>
          <w:tab/>
        </w:r>
        <w:r w:rsidRPr="006B165C">
          <w:rPr>
            <w:rStyle w:val="Lienhypertexte"/>
            <w:noProof/>
          </w:rPr>
          <w:t>Fonds de carte</w:t>
        </w:r>
        <w:r>
          <w:rPr>
            <w:noProof/>
            <w:webHidden/>
          </w:rPr>
          <w:tab/>
        </w:r>
        <w:r>
          <w:rPr>
            <w:noProof/>
            <w:webHidden/>
          </w:rPr>
          <w:fldChar w:fldCharType="begin"/>
        </w:r>
        <w:r>
          <w:rPr>
            <w:noProof/>
            <w:webHidden/>
          </w:rPr>
          <w:instrText xml:space="preserve"> PAGEREF _Toc112150850 \h </w:instrText>
        </w:r>
        <w:r>
          <w:rPr>
            <w:noProof/>
            <w:webHidden/>
          </w:rPr>
        </w:r>
        <w:r>
          <w:rPr>
            <w:noProof/>
            <w:webHidden/>
          </w:rPr>
          <w:fldChar w:fldCharType="separate"/>
        </w:r>
        <w:r>
          <w:rPr>
            <w:noProof/>
            <w:webHidden/>
          </w:rPr>
          <w:t>17</w:t>
        </w:r>
        <w:r>
          <w:rPr>
            <w:noProof/>
            <w:webHidden/>
          </w:rPr>
          <w:fldChar w:fldCharType="end"/>
        </w:r>
      </w:hyperlink>
    </w:p>
    <w:p w:rsidR="00024FA1" w:rsidRDefault="00024FA1">
      <w:pPr>
        <w:pStyle w:val="TM2"/>
        <w:rPr>
          <w:rFonts w:eastAsiaTheme="minorEastAsia" w:cstheme="minorBidi"/>
          <w:b w:val="0"/>
          <w:bCs w:val="0"/>
          <w:noProof/>
        </w:rPr>
      </w:pPr>
      <w:hyperlink w:anchor="_Toc112150851" w:history="1">
        <w:r w:rsidRPr="006B165C">
          <w:rPr>
            <w:rStyle w:val="Lienhypertexte"/>
            <w:noProof/>
          </w:rPr>
          <w:t>4.5</w:t>
        </w:r>
        <w:r>
          <w:rPr>
            <w:rFonts w:eastAsiaTheme="minorEastAsia" w:cstheme="minorBidi"/>
            <w:b w:val="0"/>
            <w:bCs w:val="0"/>
            <w:noProof/>
          </w:rPr>
          <w:tab/>
        </w:r>
        <w:r w:rsidRPr="006B165C">
          <w:rPr>
            <w:rStyle w:val="Lienhypertexte"/>
            <w:noProof/>
          </w:rPr>
          <w:t>Afficher la liste des ouvrages</w:t>
        </w:r>
        <w:r>
          <w:rPr>
            <w:noProof/>
            <w:webHidden/>
          </w:rPr>
          <w:tab/>
        </w:r>
        <w:r>
          <w:rPr>
            <w:noProof/>
            <w:webHidden/>
          </w:rPr>
          <w:fldChar w:fldCharType="begin"/>
        </w:r>
        <w:r>
          <w:rPr>
            <w:noProof/>
            <w:webHidden/>
          </w:rPr>
          <w:instrText xml:space="preserve"> PAGEREF _Toc112150851 \h </w:instrText>
        </w:r>
        <w:r>
          <w:rPr>
            <w:noProof/>
            <w:webHidden/>
          </w:rPr>
        </w:r>
        <w:r>
          <w:rPr>
            <w:noProof/>
            <w:webHidden/>
          </w:rPr>
          <w:fldChar w:fldCharType="separate"/>
        </w:r>
        <w:r>
          <w:rPr>
            <w:noProof/>
            <w:webHidden/>
          </w:rPr>
          <w:t>19</w:t>
        </w:r>
        <w:r>
          <w:rPr>
            <w:noProof/>
            <w:webHidden/>
          </w:rPr>
          <w:fldChar w:fldCharType="end"/>
        </w:r>
      </w:hyperlink>
    </w:p>
    <w:p w:rsidR="00024FA1" w:rsidRDefault="00024FA1">
      <w:pPr>
        <w:pStyle w:val="TM2"/>
        <w:rPr>
          <w:rFonts w:eastAsiaTheme="minorEastAsia" w:cstheme="minorBidi"/>
          <w:b w:val="0"/>
          <w:bCs w:val="0"/>
          <w:noProof/>
        </w:rPr>
      </w:pPr>
      <w:hyperlink w:anchor="_Toc112150852" w:history="1">
        <w:r w:rsidRPr="006B165C">
          <w:rPr>
            <w:rStyle w:val="Lienhypertexte"/>
            <w:noProof/>
          </w:rPr>
          <w:t>4.6</w:t>
        </w:r>
        <w:r>
          <w:rPr>
            <w:rFonts w:eastAsiaTheme="minorEastAsia" w:cstheme="minorBidi"/>
            <w:b w:val="0"/>
            <w:bCs w:val="0"/>
            <w:noProof/>
          </w:rPr>
          <w:tab/>
        </w:r>
        <w:r w:rsidRPr="006B165C">
          <w:rPr>
            <w:rStyle w:val="Lienhypertexte"/>
            <w:noProof/>
          </w:rPr>
          <w:t>Rechercher des ouvrages</w:t>
        </w:r>
        <w:r>
          <w:rPr>
            <w:noProof/>
            <w:webHidden/>
          </w:rPr>
          <w:tab/>
        </w:r>
        <w:r>
          <w:rPr>
            <w:noProof/>
            <w:webHidden/>
          </w:rPr>
          <w:fldChar w:fldCharType="begin"/>
        </w:r>
        <w:r>
          <w:rPr>
            <w:noProof/>
            <w:webHidden/>
          </w:rPr>
          <w:instrText xml:space="preserve"> PAGEREF _Toc112150852 \h </w:instrText>
        </w:r>
        <w:r>
          <w:rPr>
            <w:noProof/>
            <w:webHidden/>
          </w:rPr>
        </w:r>
        <w:r>
          <w:rPr>
            <w:noProof/>
            <w:webHidden/>
          </w:rPr>
          <w:fldChar w:fldCharType="separate"/>
        </w:r>
        <w:r>
          <w:rPr>
            <w:noProof/>
            <w:webHidden/>
          </w:rPr>
          <w:t>22</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53" w:history="1">
        <w:r w:rsidRPr="006B165C">
          <w:rPr>
            <w:rStyle w:val="Lienhypertexte"/>
            <w:noProof/>
          </w:rPr>
          <w:t>4.6.1</w:t>
        </w:r>
        <w:r>
          <w:rPr>
            <w:rFonts w:eastAsiaTheme="minorEastAsia" w:cstheme="minorBidi"/>
            <w:noProof/>
            <w:sz w:val="22"/>
            <w:szCs w:val="22"/>
          </w:rPr>
          <w:tab/>
        </w:r>
        <w:r w:rsidRPr="006B165C">
          <w:rPr>
            <w:rStyle w:val="Lienhypertexte"/>
            <w:noProof/>
          </w:rPr>
          <w:t>La recherche directe</w:t>
        </w:r>
        <w:r>
          <w:rPr>
            <w:noProof/>
            <w:webHidden/>
          </w:rPr>
          <w:tab/>
        </w:r>
        <w:r>
          <w:rPr>
            <w:noProof/>
            <w:webHidden/>
          </w:rPr>
          <w:fldChar w:fldCharType="begin"/>
        </w:r>
        <w:r>
          <w:rPr>
            <w:noProof/>
            <w:webHidden/>
          </w:rPr>
          <w:instrText xml:space="preserve"> PAGEREF _Toc112150853 \h </w:instrText>
        </w:r>
        <w:r>
          <w:rPr>
            <w:noProof/>
            <w:webHidden/>
          </w:rPr>
        </w:r>
        <w:r>
          <w:rPr>
            <w:noProof/>
            <w:webHidden/>
          </w:rPr>
          <w:fldChar w:fldCharType="separate"/>
        </w:r>
        <w:r>
          <w:rPr>
            <w:noProof/>
            <w:webHidden/>
          </w:rPr>
          <w:t>22</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54" w:history="1">
        <w:r w:rsidRPr="006B165C">
          <w:rPr>
            <w:rStyle w:val="Lienhypertexte"/>
            <w:noProof/>
          </w:rPr>
          <w:t>4.6.2</w:t>
        </w:r>
        <w:r>
          <w:rPr>
            <w:rFonts w:eastAsiaTheme="minorEastAsia" w:cstheme="minorBidi"/>
            <w:noProof/>
            <w:sz w:val="22"/>
            <w:szCs w:val="22"/>
          </w:rPr>
          <w:tab/>
        </w:r>
        <w:r w:rsidRPr="006B165C">
          <w:rPr>
            <w:rStyle w:val="Lienhypertexte"/>
            <w:noProof/>
          </w:rPr>
          <w:t>La recherche rapide</w:t>
        </w:r>
        <w:r>
          <w:rPr>
            <w:noProof/>
            <w:webHidden/>
          </w:rPr>
          <w:tab/>
        </w:r>
        <w:r>
          <w:rPr>
            <w:noProof/>
            <w:webHidden/>
          </w:rPr>
          <w:fldChar w:fldCharType="begin"/>
        </w:r>
        <w:r>
          <w:rPr>
            <w:noProof/>
            <w:webHidden/>
          </w:rPr>
          <w:instrText xml:space="preserve"> PAGEREF _Toc112150854 \h </w:instrText>
        </w:r>
        <w:r>
          <w:rPr>
            <w:noProof/>
            <w:webHidden/>
          </w:rPr>
        </w:r>
        <w:r>
          <w:rPr>
            <w:noProof/>
            <w:webHidden/>
          </w:rPr>
          <w:fldChar w:fldCharType="separate"/>
        </w:r>
        <w:r>
          <w:rPr>
            <w:noProof/>
            <w:webHidden/>
          </w:rPr>
          <w:t>23</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55" w:history="1">
        <w:r w:rsidRPr="006B165C">
          <w:rPr>
            <w:rStyle w:val="Lienhypertexte"/>
            <w:noProof/>
          </w:rPr>
          <w:t>4.6.3</w:t>
        </w:r>
        <w:r>
          <w:rPr>
            <w:rFonts w:eastAsiaTheme="minorEastAsia" w:cstheme="minorBidi"/>
            <w:noProof/>
            <w:sz w:val="22"/>
            <w:szCs w:val="22"/>
          </w:rPr>
          <w:tab/>
        </w:r>
        <w:r w:rsidRPr="006B165C">
          <w:rPr>
            <w:rStyle w:val="Lienhypertexte"/>
            <w:noProof/>
          </w:rPr>
          <w:t>Les requêtes de recherches</w:t>
        </w:r>
        <w:r>
          <w:rPr>
            <w:noProof/>
            <w:webHidden/>
          </w:rPr>
          <w:tab/>
        </w:r>
        <w:r>
          <w:rPr>
            <w:noProof/>
            <w:webHidden/>
          </w:rPr>
          <w:fldChar w:fldCharType="begin"/>
        </w:r>
        <w:r>
          <w:rPr>
            <w:noProof/>
            <w:webHidden/>
          </w:rPr>
          <w:instrText xml:space="preserve"> PAGEREF _Toc112150855 \h </w:instrText>
        </w:r>
        <w:r>
          <w:rPr>
            <w:noProof/>
            <w:webHidden/>
          </w:rPr>
        </w:r>
        <w:r>
          <w:rPr>
            <w:noProof/>
            <w:webHidden/>
          </w:rPr>
          <w:fldChar w:fldCharType="separate"/>
        </w:r>
        <w:r>
          <w:rPr>
            <w:noProof/>
            <w:webHidden/>
          </w:rPr>
          <w:t>24</w:t>
        </w:r>
        <w:r>
          <w:rPr>
            <w:noProof/>
            <w:webHidden/>
          </w:rPr>
          <w:fldChar w:fldCharType="end"/>
        </w:r>
      </w:hyperlink>
    </w:p>
    <w:p w:rsidR="00024FA1" w:rsidRDefault="00024FA1">
      <w:pPr>
        <w:pStyle w:val="TM2"/>
        <w:rPr>
          <w:rFonts w:eastAsiaTheme="minorEastAsia" w:cstheme="minorBidi"/>
          <w:b w:val="0"/>
          <w:bCs w:val="0"/>
          <w:noProof/>
        </w:rPr>
      </w:pPr>
      <w:hyperlink w:anchor="_Toc112150856" w:history="1">
        <w:r w:rsidRPr="006B165C">
          <w:rPr>
            <w:rStyle w:val="Lienhypertexte"/>
            <w:noProof/>
          </w:rPr>
          <w:t>4.7</w:t>
        </w:r>
        <w:r>
          <w:rPr>
            <w:rFonts w:eastAsiaTheme="minorEastAsia" w:cstheme="minorBidi"/>
            <w:b w:val="0"/>
            <w:bCs w:val="0"/>
            <w:noProof/>
          </w:rPr>
          <w:tab/>
        </w:r>
        <w:r w:rsidRPr="006B165C">
          <w:rPr>
            <w:rStyle w:val="Lienhypertexte"/>
            <w:noProof/>
          </w:rPr>
          <w:t>Gérer la documentation des ouvrages</w:t>
        </w:r>
        <w:r>
          <w:rPr>
            <w:noProof/>
            <w:webHidden/>
          </w:rPr>
          <w:tab/>
        </w:r>
        <w:r>
          <w:rPr>
            <w:noProof/>
            <w:webHidden/>
          </w:rPr>
          <w:fldChar w:fldCharType="begin"/>
        </w:r>
        <w:r>
          <w:rPr>
            <w:noProof/>
            <w:webHidden/>
          </w:rPr>
          <w:instrText xml:space="preserve"> PAGEREF _Toc112150856 \h </w:instrText>
        </w:r>
        <w:r>
          <w:rPr>
            <w:noProof/>
            <w:webHidden/>
          </w:rPr>
        </w:r>
        <w:r>
          <w:rPr>
            <w:noProof/>
            <w:webHidden/>
          </w:rPr>
          <w:fldChar w:fldCharType="separate"/>
        </w:r>
        <w:r>
          <w:rPr>
            <w:noProof/>
            <w:webHidden/>
          </w:rPr>
          <w:t>26</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57" w:history="1">
        <w:r w:rsidRPr="006B165C">
          <w:rPr>
            <w:rStyle w:val="Lienhypertexte"/>
            <w:noProof/>
          </w:rPr>
          <w:t>4.7.1</w:t>
        </w:r>
        <w:r>
          <w:rPr>
            <w:rFonts w:eastAsiaTheme="minorEastAsia" w:cstheme="minorBidi"/>
            <w:noProof/>
            <w:sz w:val="22"/>
            <w:szCs w:val="22"/>
          </w:rPr>
          <w:tab/>
        </w:r>
        <w:r w:rsidRPr="006B165C">
          <w:rPr>
            <w:rStyle w:val="Lienhypertexte"/>
            <w:noProof/>
          </w:rPr>
          <w:t>Gestion des documents et GED</w:t>
        </w:r>
        <w:r>
          <w:rPr>
            <w:noProof/>
            <w:webHidden/>
          </w:rPr>
          <w:tab/>
        </w:r>
        <w:r>
          <w:rPr>
            <w:noProof/>
            <w:webHidden/>
          </w:rPr>
          <w:fldChar w:fldCharType="begin"/>
        </w:r>
        <w:r>
          <w:rPr>
            <w:noProof/>
            <w:webHidden/>
          </w:rPr>
          <w:instrText xml:space="preserve"> PAGEREF _Toc112150857 \h </w:instrText>
        </w:r>
        <w:r>
          <w:rPr>
            <w:noProof/>
            <w:webHidden/>
          </w:rPr>
        </w:r>
        <w:r>
          <w:rPr>
            <w:noProof/>
            <w:webHidden/>
          </w:rPr>
          <w:fldChar w:fldCharType="separate"/>
        </w:r>
        <w:r>
          <w:rPr>
            <w:noProof/>
            <w:webHidden/>
          </w:rPr>
          <w:t>26</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58" w:history="1">
        <w:r w:rsidRPr="006B165C">
          <w:rPr>
            <w:rStyle w:val="Lienhypertexte"/>
            <w:noProof/>
          </w:rPr>
          <w:t>4.7.2</w:t>
        </w:r>
        <w:r>
          <w:rPr>
            <w:rFonts w:eastAsiaTheme="minorEastAsia" w:cstheme="minorBidi"/>
            <w:noProof/>
            <w:sz w:val="22"/>
            <w:szCs w:val="22"/>
          </w:rPr>
          <w:tab/>
        </w:r>
        <w:r w:rsidRPr="006B165C">
          <w:rPr>
            <w:rStyle w:val="Lienhypertexte"/>
            <w:noProof/>
          </w:rPr>
          <w:t>Gestion des données, documents et archivage</w:t>
        </w:r>
        <w:r>
          <w:rPr>
            <w:noProof/>
            <w:webHidden/>
          </w:rPr>
          <w:tab/>
        </w:r>
        <w:r>
          <w:rPr>
            <w:noProof/>
            <w:webHidden/>
          </w:rPr>
          <w:fldChar w:fldCharType="begin"/>
        </w:r>
        <w:r>
          <w:rPr>
            <w:noProof/>
            <w:webHidden/>
          </w:rPr>
          <w:instrText xml:space="preserve"> PAGEREF _Toc112150858 \h </w:instrText>
        </w:r>
        <w:r>
          <w:rPr>
            <w:noProof/>
            <w:webHidden/>
          </w:rPr>
        </w:r>
        <w:r>
          <w:rPr>
            <w:noProof/>
            <w:webHidden/>
          </w:rPr>
          <w:fldChar w:fldCharType="separate"/>
        </w:r>
        <w:r>
          <w:rPr>
            <w:noProof/>
            <w:webHidden/>
          </w:rPr>
          <w:t>26</w:t>
        </w:r>
        <w:r>
          <w:rPr>
            <w:noProof/>
            <w:webHidden/>
          </w:rPr>
          <w:fldChar w:fldCharType="end"/>
        </w:r>
      </w:hyperlink>
    </w:p>
    <w:p w:rsidR="00024FA1" w:rsidRDefault="00024FA1">
      <w:pPr>
        <w:pStyle w:val="TM1"/>
        <w:rPr>
          <w:rFonts w:eastAsiaTheme="minorEastAsia" w:cstheme="minorBidi"/>
          <w:b w:val="0"/>
          <w:bCs w:val="0"/>
          <w:i w:val="0"/>
          <w:iCs w:val="0"/>
          <w:sz w:val="22"/>
          <w:szCs w:val="22"/>
        </w:rPr>
      </w:pPr>
      <w:hyperlink w:anchor="_Toc112150859" w:history="1">
        <w:r w:rsidRPr="006B165C">
          <w:rPr>
            <w:rStyle w:val="Lienhypertexte"/>
            <w:u w:color="4F81BD" w:themeColor="accent1"/>
          </w:rPr>
          <w:t>Chapitre 5.</w:t>
        </w:r>
        <w:r>
          <w:rPr>
            <w:rFonts w:eastAsiaTheme="minorEastAsia" w:cstheme="minorBidi"/>
            <w:b w:val="0"/>
            <w:bCs w:val="0"/>
            <w:i w:val="0"/>
            <w:iCs w:val="0"/>
            <w:sz w:val="22"/>
            <w:szCs w:val="22"/>
          </w:rPr>
          <w:tab/>
        </w:r>
        <w:r w:rsidRPr="006B165C">
          <w:rPr>
            <w:rStyle w:val="Lienhypertexte"/>
          </w:rPr>
          <w:t>Gestion des travaux réalisés</w:t>
        </w:r>
        <w:r>
          <w:rPr>
            <w:webHidden/>
          </w:rPr>
          <w:tab/>
        </w:r>
        <w:r>
          <w:rPr>
            <w:webHidden/>
          </w:rPr>
          <w:fldChar w:fldCharType="begin"/>
        </w:r>
        <w:r>
          <w:rPr>
            <w:webHidden/>
          </w:rPr>
          <w:instrText xml:space="preserve"> PAGEREF _Toc112150859 \h </w:instrText>
        </w:r>
        <w:r>
          <w:rPr>
            <w:webHidden/>
          </w:rPr>
        </w:r>
        <w:r>
          <w:rPr>
            <w:webHidden/>
          </w:rPr>
          <w:fldChar w:fldCharType="separate"/>
        </w:r>
        <w:r>
          <w:rPr>
            <w:webHidden/>
          </w:rPr>
          <w:t>32</w:t>
        </w:r>
        <w:r>
          <w:rPr>
            <w:webHidden/>
          </w:rPr>
          <w:fldChar w:fldCharType="end"/>
        </w:r>
      </w:hyperlink>
    </w:p>
    <w:p w:rsidR="00024FA1" w:rsidRDefault="00024FA1">
      <w:pPr>
        <w:pStyle w:val="TM1"/>
        <w:rPr>
          <w:rFonts w:eastAsiaTheme="minorEastAsia" w:cstheme="minorBidi"/>
          <w:b w:val="0"/>
          <w:bCs w:val="0"/>
          <w:i w:val="0"/>
          <w:iCs w:val="0"/>
          <w:sz w:val="22"/>
          <w:szCs w:val="22"/>
        </w:rPr>
      </w:pPr>
      <w:hyperlink w:anchor="_Toc112150860" w:history="1">
        <w:r w:rsidRPr="006B165C">
          <w:rPr>
            <w:rStyle w:val="Lienhypertexte"/>
            <w:u w:color="4F81BD" w:themeColor="accent1"/>
          </w:rPr>
          <w:t>Chapitre 6.</w:t>
        </w:r>
        <w:r>
          <w:rPr>
            <w:rFonts w:eastAsiaTheme="minorEastAsia" w:cstheme="minorBidi"/>
            <w:b w:val="0"/>
            <w:bCs w:val="0"/>
            <w:i w:val="0"/>
            <w:iCs w:val="0"/>
            <w:sz w:val="22"/>
            <w:szCs w:val="22"/>
          </w:rPr>
          <w:tab/>
        </w:r>
        <w:r w:rsidRPr="006B165C">
          <w:rPr>
            <w:rStyle w:val="Lienhypertexte"/>
          </w:rPr>
          <w:t>Programmation</w:t>
        </w:r>
        <w:r>
          <w:rPr>
            <w:webHidden/>
          </w:rPr>
          <w:tab/>
        </w:r>
        <w:r>
          <w:rPr>
            <w:webHidden/>
          </w:rPr>
          <w:fldChar w:fldCharType="begin"/>
        </w:r>
        <w:r>
          <w:rPr>
            <w:webHidden/>
          </w:rPr>
          <w:instrText xml:space="preserve"> PAGEREF _Toc112150860 \h </w:instrText>
        </w:r>
        <w:r>
          <w:rPr>
            <w:webHidden/>
          </w:rPr>
        </w:r>
        <w:r>
          <w:rPr>
            <w:webHidden/>
          </w:rPr>
          <w:fldChar w:fldCharType="separate"/>
        </w:r>
        <w:r>
          <w:rPr>
            <w:webHidden/>
          </w:rPr>
          <w:t>34</w:t>
        </w:r>
        <w:r>
          <w:rPr>
            <w:webHidden/>
          </w:rPr>
          <w:fldChar w:fldCharType="end"/>
        </w:r>
      </w:hyperlink>
    </w:p>
    <w:p w:rsidR="00024FA1" w:rsidRDefault="00024FA1">
      <w:pPr>
        <w:pStyle w:val="TM2"/>
        <w:rPr>
          <w:rFonts w:eastAsiaTheme="minorEastAsia" w:cstheme="minorBidi"/>
          <w:b w:val="0"/>
          <w:bCs w:val="0"/>
          <w:noProof/>
        </w:rPr>
      </w:pPr>
      <w:hyperlink w:anchor="_Toc112150861" w:history="1">
        <w:r w:rsidRPr="006B165C">
          <w:rPr>
            <w:rStyle w:val="Lienhypertexte"/>
            <w:noProof/>
          </w:rPr>
          <w:t>6.1</w:t>
        </w:r>
        <w:r>
          <w:rPr>
            <w:rFonts w:eastAsiaTheme="minorEastAsia" w:cstheme="minorBidi"/>
            <w:b w:val="0"/>
            <w:bCs w:val="0"/>
            <w:noProof/>
          </w:rPr>
          <w:tab/>
        </w:r>
        <w:r w:rsidRPr="006B165C">
          <w:rPr>
            <w:rStyle w:val="Lienhypertexte"/>
            <w:noProof/>
          </w:rPr>
          <w:t>Aide à la programmation budgétaire</w:t>
        </w:r>
        <w:r>
          <w:rPr>
            <w:noProof/>
            <w:webHidden/>
          </w:rPr>
          <w:tab/>
        </w:r>
        <w:r>
          <w:rPr>
            <w:noProof/>
            <w:webHidden/>
          </w:rPr>
          <w:fldChar w:fldCharType="begin"/>
        </w:r>
        <w:r>
          <w:rPr>
            <w:noProof/>
            <w:webHidden/>
          </w:rPr>
          <w:instrText xml:space="preserve"> PAGEREF _Toc112150861 \h </w:instrText>
        </w:r>
        <w:r>
          <w:rPr>
            <w:noProof/>
            <w:webHidden/>
          </w:rPr>
        </w:r>
        <w:r>
          <w:rPr>
            <w:noProof/>
            <w:webHidden/>
          </w:rPr>
          <w:fldChar w:fldCharType="separate"/>
        </w:r>
        <w:r>
          <w:rPr>
            <w:noProof/>
            <w:webHidden/>
          </w:rPr>
          <w:t>34</w:t>
        </w:r>
        <w:r>
          <w:rPr>
            <w:noProof/>
            <w:webHidden/>
          </w:rPr>
          <w:fldChar w:fldCharType="end"/>
        </w:r>
      </w:hyperlink>
    </w:p>
    <w:p w:rsidR="00024FA1" w:rsidRDefault="00024FA1">
      <w:pPr>
        <w:pStyle w:val="TM2"/>
        <w:rPr>
          <w:rFonts w:eastAsiaTheme="minorEastAsia" w:cstheme="minorBidi"/>
          <w:b w:val="0"/>
          <w:bCs w:val="0"/>
          <w:noProof/>
        </w:rPr>
      </w:pPr>
      <w:hyperlink w:anchor="_Toc112150862" w:history="1">
        <w:r w:rsidRPr="006B165C">
          <w:rPr>
            <w:rStyle w:val="Lienhypertexte"/>
            <w:noProof/>
          </w:rPr>
          <w:t>6.2</w:t>
        </w:r>
        <w:r>
          <w:rPr>
            <w:rFonts w:eastAsiaTheme="minorEastAsia" w:cstheme="minorBidi"/>
            <w:b w:val="0"/>
            <w:bCs w:val="0"/>
            <w:noProof/>
          </w:rPr>
          <w:tab/>
        </w:r>
        <w:r w:rsidRPr="006B165C">
          <w:rPr>
            <w:rStyle w:val="Lienhypertexte"/>
            <w:noProof/>
          </w:rPr>
          <w:t>Programmation des visites et de la surveillance</w:t>
        </w:r>
        <w:r>
          <w:rPr>
            <w:noProof/>
            <w:webHidden/>
          </w:rPr>
          <w:tab/>
        </w:r>
        <w:r>
          <w:rPr>
            <w:noProof/>
            <w:webHidden/>
          </w:rPr>
          <w:fldChar w:fldCharType="begin"/>
        </w:r>
        <w:r>
          <w:rPr>
            <w:noProof/>
            <w:webHidden/>
          </w:rPr>
          <w:instrText xml:space="preserve"> PAGEREF _Toc112150862 \h </w:instrText>
        </w:r>
        <w:r>
          <w:rPr>
            <w:noProof/>
            <w:webHidden/>
          </w:rPr>
        </w:r>
        <w:r>
          <w:rPr>
            <w:noProof/>
            <w:webHidden/>
          </w:rPr>
          <w:fldChar w:fldCharType="separate"/>
        </w:r>
        <w:r>
          <w:rPr>
            <w:noProof/>
            <w:webHidden/>
          </w:rPr>
          <w:t>37</w:t>
        </w:r>
        <w:r>
          <w:rPr>
            <w:noProof/>
            <w:webHidden/>
          </w:rPr>
          <w:fldChar w:fldCharType="end"/>
        </w:r>
      </w:hyperlink>
    </w:p>
    <w:p w:rsidR="00024FA1" w:rsidRDefault="00024FA1">
      <w:pPr>
        <w:pStyle w:val="TM2"/>
        <w:rPr>
          <w:rFonts w:eastAsiaTheme="minorEastAsia" w:cstheme="minorBidi"/>
          <w:b w:val="0"/>
          <w:bCs w:val="0"/>
          <w:noProof/>
        </w:rPr>
      </w:pPr>
      <w:hyperlink w:anchor="_Toc112150863" w:history="1">
        <w:r w:rsidRPr="006B165C">
          <w:rPr>
            <w:rStyle w:val="Lienhypertexte"/>
            <w:noProof/>
          </w:rPr>
          <w:t>6.3</w:t>
        </w:r>
        <w:r>
          <w:rPr>
            <w:rFonts w:eastAsiaTheme="minorEastAsia" w:cstheme="minorBidi"/>
            <w:b w:val="0"/>
            <w:bCs w:val="0"/>
            <w:noProof/>
          </w:rPr>
          <w:tab/>
        </w:r>
        <w:r w:rsidRPr="006B165C">
          <w:rPr>
            <w:rStyle w:val="Lienhypertexte"/>
            <w:noProof/>
          </w:rPr>
          <w:t>Planification des travaux</w:t>
        </w:r>
        <w:r>
          <w:rPr>
            <w:noProof/>
            <w:webHidden/>
          </w:rPr>
          <w:tab/>
        </w:r>
        <w:r>
          <w:rPr>
            <w:noProof/>
            <w:webHidden/>
          </w:rPr>
          <w:fldChar w:fldCharType="begin"/>
        </w:r>
        <w:r>
          <w:rPr>
            <w:noProof/>
            <w:webHidden/>
          </w:rPr>
          <w:instrText xml:space="preserve"> PAGEREF _Toc112150863 \h </w:instrText>
        </w:r>
        <w:r>
          <w:rPr>
            <w:noProof/>
            <w:webHidden/>
          </w:rPr>
        </w:r>
        <w:r>
          <w:rPr>
            <w:noProof/>
            <w:webHidden/>
          </w:rPr>
          <w:fldChar w:fldCharType="separate"/>
        </w:r>
        <w:r>
          <w:rPr>
            <w:noProof/>
            <w:webHidden/>
          </w:rPr>
          <w:t>40</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64" w:history="1">
        <w:r w:rsidRPr="006B165C">
          <w:rPr>
            <w:rStyle w:val="Lienhypertexte"/>
            <w:noProof/>
          </w:rPr>
          <w:t>6.3.1</w:t>
        </w:r>
        <w:r>
          <w:rPr>
            <w:rFonts w:eastAsiaTheme="minorEastAsia" w:cstheme="minorBidi"/>
            <w:noProof/>
            <w:sz w:val="22"/>
            <w:szCs w:val="22"/>
          </w:rPr>
          <w:tab/>
        </w:r>
        <w:r w:rsidRPr="006B165C">
          <w:rPr>
            <w:rStyle w:val="Lienhypertexte"/>
            <w:noProof/>
          </w:rPr>
          <w:t>Demande de travaux</w:t>
        </w:r>
        <w:r>
          <w:rPr>
            <w:noProof/>
            <w:webHidden/>
          </w:rPr>
          <w:tab/>
        </w:r>
        <w:r>
          <w:rPr>
            <w:noProof/>
            <w:webHidden/>
          </w:rPr>
          <w:fldChar w:fldCharType="begin"/>
        </w:r>
        <w:r>
          <w:rPr>
            <w:noProof/>
            <w:webHidden/>
          </w:rPr>
          <w:instrText xml:space="preserve"> PAGEREF _Toc112150864 \h </w:instrText>
        </w:r>
        <w:r>
          <w:rPr>
            <w:noProof/>
            <w:webHidden/>
          </w:rPr>
        </w:r>
        <w:r>
          <w:rPr>
            <w:noProof/>
            <w:webHidden/>
          </w:rPr>
          <w:fldChar w:fldCharType="separate"/>
        </w:r>
        <w:r>
          <w:rPr>
            <w:noProof/>
            <w:webHidden/>
          </w:rPr>
          <w:t>40</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65" w:history="1">
        <w:r w:rsidRPr="006B165C">
          <w:rPr>
            <w:rStyle w:val="Lienhypertexte"/>
            <w:noProof/>
          </w:rPr>
          <w:t>6.3.2</w:t>
        </w:r>
        <w:r>
          <w:rPr>
            <w:rFonts w:eastAsiaTheme="minorEastAsia" w:cstheme="minorBidi"/>
            <w:noProof/>
            <w:sz w:val="22"/>
            <w:szCs w:val="22"/>
          </w:rPr>
          <w:tab/>
        </w:r>
        <w:r w:rsidRPr="006B165C">
          <w:rPr>
            <w:rStyle w:val="Lienhypertexte"/>
            <w:noProof/>
          </w:rPr>
          <w:t>Entretien courant</w:t>
        </w:r>
        <w:r>
          <w:rPr>
            <w:noProof/>
            <w:webHidden/>
          </w:rPr>
          <w:tab/>
        </w:r>
        <w:r>
          <w:rPr>
            <w:noProof/>
            <w:webHidden/>
          </w:rPr>
          <w:fldChar w:fldCharType="begin"/>
        </w:r>
        <w:r>
          <w:rPr>
            <w:noProof/>
            <w:webHidden/>
          </w:rPr>
          <w:instrText xml:space="preserve"> PAGEREF _Toc112150865 \h </w:instrText>
        </w:r>
        <w:r>
          <w:rPr>
            <w:noProof/>
            <w:webHidden/>
          </w:rPr>
        </w:r>
        <w:r>
          <w:rPr>
            <w:noProof/>
            <w:webHidden/>
          </w:rPr>
          <w:fldChar w:fldCharType="separate"/>
        </w:r>
        <w:r>
          <w:rPr>
            <w:noProof/>
            <w:webHidden/>
          </w:rPr>
          <w:t>40</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66" w:history="1">
        <w:r w:rsidRPr="006B165C">
          <w:rPr>
            <w:rStyle w:val="Lienhypertexte"/>
            <w:noProof/>
          </w:rPr>
          <w:t>6.3.3</w:t>
        </w:r>
        <w:r>
          <w:rPr>
            <w:rFonts w:eastAsiaTheme="minorEastAsia" w:cstheme="minorBidi"/>
            <w:noProof/>
            <w:sz w:val="22"/>
            <w:szCs w:val="22"/>
          </w:rPr>
          <w:tab/>
        </w:r>
        <w:r w:rsidRPr="006B165C">
          <w:rPr>
            <w:rStyle w:val="Lienhypertexte"/>
            <w:noProof/>
          </w:rPr>
          <w:t>Entretien spécialisé et travaux de réparation</w:t>
        </w:r>
        <w:r>
          <w:rPr>
            <w:noProof/>
            <w:webHidden/>
          </w:rPr>
          <w:tab/>
        </w:r>
        <w:r>
          <w:rPr>
            <w:noProof/>
            <w:webHidden/>
          </w:rPr>
          <w:fldChar w:fldCharType="begin"/>
        </w:r>
        <w:r>
          <w:rPr>
            <w:noProof/>
            <w:webHidden/>
          </w:rPr>
          <w:instrText xml:space="preserve"> PAGEREF _Toc112150866 \h </w:instrText>
        </w:r>
        <w:r>
          <w:rPr>
            <w:noProof/>
            <w:webHidden/>
          </w:rPr>
        </w:r>
        <w:r>
          <w:rPr>
            <w:noProof/>
            <w:webHidden/>
          </w:rPr>
          <w:fldChar w:fldCharType="separate"/>
        </w:r>
        <w:r>
          <w:rPr>
            <w:noProof/>
            <w:webHidden/>
          </w:rPr>
          <w:t>41</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67" w:history="1">
        <w:r w:rsidRPr="006B165C">
          <w:rPr>
            <w:rStyle w:val="Lienhypertexte"/>
            <w:noProof/>
          </w:rPr>
          <w:t>6.3.4</w:t>
        </w:r>
        <w:r>
          <w:rPr>
            <w:rFonts w:eastAsiaTheme="minorEastAsia" w:cstheme="minorBidi"/>
            <w:noProof/>
            <w:sz w:val="22"/>
            <w:szCs w:val="22"/>
          </w:rPr>
          <w:tab/>
        </w:r>
        <w:r w:rsidRPr="006B165C">
          <w:rPr>
            <w:rStyle w:val="Lienhypertexte"/>
            <w:noProof/>
          </w:rPr>
          <w:t>Suivi des travaux</w:t>
        </w:r>
        <w:r>
          <w:rPr>
            <w:noProof/>
            <w:webHidden/>
          </w:rPr>
          <w:tab/>
        </w:r>
        <w:r>
          <w:rPr>
            <w:noProof/>
            <w:webHidden/>
          </w:rPr>
          <w:fldChar w:fldCharType="begin"/>
        </w:r>
        <w:r>
          <w:rPr>
            <w:noProof/>
            <w:webHidden/>
          </w:rPr>
          <w:instrText xml:space="preserve"> PAGEREF _Toc112150867 \h </w:instrText>
        </w:r>
        <w:r>
          <w:rPr>
            <w:noProof/>
            <w:webHidden/>
          </w:rPr>
        </w:r>
        <w:r>
          <w:rPr>
            <w:noProof/>
            <w:webHidden/>
          </w:rPr>
          <w:fldChar w:fldCharType="separate"/>
        </w:r>
        <w:r>
          <w:rPr>
            <w:noProof/>
            <w:webHidden/>
          </w:rPr>
          <w:t>41</w:t>
        </w:r>
        <w:r>
          <w:rPr>
            <w:noProof/>
            <w:webHidden/>
          </w:rPr>
          <w:fldChar w:fldCharType="end"/>
        </w:r>
      </w:hyperlink>
    </w:p>
    <w:p w:rsidR="00024FA1" w:rsidRDefault="00024FA1">
      <w:pPr>
        <w:pStyle w:val="TM1"/>
        <w:rPr>
          <w:rFonts w:eastAsiaTheme="minorEastAsia" w:cstheme="minorBidi"/>
          <w:b w:val="0"/>
          <w:bCs w:val="0"/>
          <w:i w:val="0"/>
          <w:iCs w:val="0"/>
          <w:sz w:val="22"/>
          <w:szCs w:val="22"/>
        </w:rPr>
      </w:pPr>
      <w:hyperlink w:anchor="_Toc112150868" w:history="1">
        <w:r w:rsidRPr="006B165C">
          <w:rPr>
            <w:rStyle w:val="Lienhypertexte"/>
            <w:u w:color="4F81BD" w:themeColor="accent1"/>
          </w:rPr>
          <w:t>Chapitre 7.</w:t>
        </w:r>
        <w:r>
          <w:rPr>
            <w:rFonts w:eastAsiaTheme="minorEastAsia" w:cstheme="minorBidi"/>
            <w:b w:val="0"/>
            <w:bCs w:val="0"/>
            <w:i w:val="0"/>
            <w:iCs w:val="0"/>
            <w:sz w:val="22"/>
            <w:szCs w:val="22"/>
          </w:rPr>
          <w:tab/>
        </w:r>
        <w:r w:rsidRPr="006B165C">
          <w:rPr>
            <w:rStyle w:val="Lienhypertexte"/>
          </w:rPr>
          <w:t>Gestion de la solution nomade</w:t>
        </w:r>
        <w:r>
          <w:rPr>
            <w:webHidden/>
          </w:rPr>
          <w:tab/>
        </w:r>
        <w:r>
          <w:rPr>
            <w:webHidden/>
          </w:rPr>
          <w:fldChar w:fldCharType="begin"/>
        </w:r>
        <w:r>
          <w:rPr>
            <w:webHidden/>
          </w:rPr>
          <w:instrText xml:space="preserve"> PAGEREF _Toc112150868 \h </w:instrText>
        </w:r>
        <w:r>
          <w:rPr>
            <w:webHidden/>
          </w:rPr>
        </w:r>
        <w:r>
          <w:rPr>
            <w:webHidden/>
          </w:rPr>
          <w:fldChar w:fldCharType="separate"/>
        </w:r>
        <w:r>
          <w:rPr>
            <w:webHidden/>
          </w:rPr>
          <w:t>42</w:t>
        </w:r>
        <w:r>
          <w:rPr>
            <w:webHidden/>
          </w:rPr>
          <w:fldChar w:fldCharType="end"/>
        </w:r>
      </w:hyperlink>
    </w:p>
    <w:p w:rsidR="00024FA1" w:rsidRDefault="00024FA1">
      <w:pPr>
        <w:pStyle w:val="TM1"/>
        <w:rPr>
          <w:rFonts w:eastAsiaTheme="minorEastAsia" w:cstheme="minorBidi"/>
          <w:b w:val="0"/>
          <w:bCs w:val="0"/>
          <w:i w:val="0"/>
          <w:iCs w:val="0"/>
          <w:sz w:val="22"/>
          <w:szCs w:val="22"/>
        </w:rPr>
      </w:pPr>
      <w:hyperlink w:anchor="_Toc112150869" w:history="1">
        <w:r w:rsidRPr="006B165C">
          <w:rPr>
            <w:rStyle w:val="Lienhypertexte"/>
            <w:u w:color="4F81BD" w:themeColor="accent1"/>
          </w:rPr>
          <w:t>Chapitre 8.</w:t>
        </w:r>
        <w:r>
          <w:rPr>
            <w:rFonts w:eastAsiaTheme="minorEastAsia" w:cstheme="minorBidi"/>
            <w:b w:val="0"/>
            <w:bCs w:val="0"/>
            <w:i w:val="0"/>
            <w:iCs w:val="0"/>
            <w:sz w:val="22"/>
            <w:szCs w:val="22"/>
          </w:rPr>
          <w:tab/>
        </w:r>
        <w:r w:rsidRPr="006B165C">
          <w:rPr>
            <w:rStyle w:val="Lienhypertexte"/>
          </w:rPr>
          <w:t>Autres fonctionnalités</w:t>
        </w:r>
        <w:r>
          <w:rPr>
            <w:webHidden/>
          </w:rPr>
          <w:tab/>
        </w:r>
        <w:r>
          <w:rPr>
            <w:webHidden/>
          </w:rPr>
          <w:fldChar w:fldCharType="begin"/>
        </w:r>
        <w:r>
          <w:rPr>
            <w:webHidden/>
          </w:rPr>
          <w:instrText xml:space="preserve"> PAGEREF _Toc112150869 \h </w:instrText>
        </w:r>
        <w:r>
          <w:rPr>
            <w:webHidden/>
          </w:rPr>
        </w:r>
        <w:r>
          <w:rPr>
            <w:webHidden/>
          </w:rPr>
          <w:fldChar w:fldCharType="separate"/>
        </w:r>
        <w:r>
          <w:rPr>
            <w:webHidden/>
          </w:rPr>
          <w:t>42</w:t>
        </w:r>
        <w:r>
          <w:rPr>
            <w:webHidden/>
          </w:rPr>
          <w:fldChar w:fldCharType="end"/>
        </w:r>
      </w:hyperlink>
    </w:p>
    <w:p w:rsidR="00024FA1" w:rsidRDefault="00024FA1">
      <w:pPr>
        <w:pStyle w:val="TM2"/>
        <w:rPr>
          <w:rFonts w:eastAsiaTheme="minorEastAsia" w:cstheme="minorBidi"/>
          <w:b w:val="0"/>
          <w:bCs w:val="0"/>
          <w:noProof/>
        </w:rPr>
      </w:pPr>
      <w:hyperlink w:anchor="_Toc112150870" w:history="1">
        <w:r w:rsidRPr="006B165C">
          <w:rPr>
            <w:rStyle w:val="Lienhypertexte"/>
            <w:noProof/>
          </w:rPr>
          <w:t>8.1</w:t>
        </w:r>
        <w:r>
          <w:rPr>
            <w:rFonts w:eastAsiaTheme="minorEastAsia" w:cstheme="minorBidi"/>
            <w:b w:val="0"/>
            <w:bCs w:val="0"/>
            <w:noProof/>
          </w:rPr>
          <w:tab/>
        </w:r>
        <w:r w:rsidRPr="006B165C">
          <w:rPr>
            <w:rStyle w:val="Lienhypertexte"/>
            <w:noProof/>
          </w:rPr>
          <w:t>Gestion des concessionnaires</w:t>
        </w:r>
        <w:r>
          <w:rPr>
            <w:noProof/>
            <w:webHidden/>
          </w:rPr>
          <w:tab/>
        </w:r>
        <w:r>
          <w:rPr>
            <w:noProof/>
            <w:webHidden/>
          </w:rPr>
          <w:fldChar w:fldCharType="begin"/>
        </w:r>
        <w:r>
          <w:rPr>
            <w:noProof/>
            <w:webHidden/>
          </w:rPr>
          <w:instrText xml:space="preserve"> PAGEREF _Toc112150870 \h </w:instrText>
        </w:r>
        <w:r>
          <w:rPr>
            <w:noProof/>
            <w:webHidden/>
          </w:rPr>
        </w:r>
        <w:r>
          <w:rPr>
            <w:noProof/>
            <w:webHidden/>
          </w:rPr>
          <w:fldChar w:fldCharType="separate"/>
        </w:r>
        <w:r>
          <w:rPr>
            <w:noProof/>
            <w:webHidden/>
          </w:rPr>
          <w:t>42</w:t>
        </w:r>
        <w:r>
          <w:rPr>
            <w:noProof/>
            <w:webHidden/>
          </w:rPr>
          <w:fldChar w:fldCharType="end"/>
        </w:r>
      </w:hyperlink>
    </w:p>
    <w:p w:rsidR="00024FA1" w:rsidRDefault="00024FA1">
      <w:pPr>
        <w:pStyle w:val="TM2"/>
        <w:rPr>
          <w:rFonts w:eastAsiaTheme="minorEastAsia" w:cstheme="minorBidi"/>
          <w:b w:val="0"/>
          <w:bCs w:val="0"/>
          <w:noProof/>
        </w:rPr>
      </w:pPr>
      <w:hyperlink w:anchor="_Toc112150871" w:history="1">
        <w:r w:rsidRPr="006B165C">
          <w:rPr>
            <w:rStyle w:val="Lienhypertexte"/>
            <w:noProof/>
          </w:rPr>
          <w:t>8.2</w:t>
        </w:r>
        <w:r>
          <w:rPr>
            <w:rFonts w:eastAsiaTheme="minorEastAsia" w:cstheme="minorBidi"/>
            <w:b w:val="0"/>
            <w:bCs w:val="0"/>
            <w:noProof/>
          </w:rPr>
          <w:tab/>
        </w:r>
        <w:r w:rsidRPr="006B165C">
          <w:rPr>
            <w:rStyle w:val="Lienhypertexte"/>
            <w:noProof/>
          </w:rPr>
          <w:t>Gestion de l’environnement de l’ouvrage</w:t>
        </w:r>
        <w:r>
          <w:rPr>
            <w:noProof/>
            <w:webHidden/>
          </w:rPr>
          <w:tab/>
        </w:r>
        <w:r>
          <w:rPr>
            <w:noProof/>
            <w:webHidden/>
          </w:rPr>
          <w:fldChar w:fldCharType="begin"/>
        </w:r>
        <w:r>
          <w:rPr>
            <w:noProof/>
            <w:webHidden/>
          </w:rPr>
          <w:instrText xml:space="preserve"> PAGEREF _Toc112150871 \h </w:instrText>
        </w:r>
        <w:r>
          <w:rPr>
            <w:noProof/>
            <w:webHidden/>
          </w:rPr>
        </w:r>
        <w:r>
          <w:rPr>
            <w:noProof/>
            <w:webHidden/>
          </w:rPr>
          <w:fldChar w:fldCharType="separate"/>
        </w:r>
        <w:r>
          <w:rPr>
            <w:noProof/>
            <w:webHidden/>
          </w:rPr>
          <w:t>43</w:t>
        </w:r>
        <w:r>
          <w:rPr>
            <w:noProof/>
            <w:webHidden/>
          </w:rPr>
          <w:fldChar w:fldCharType="end"/>
        </w:r>
      </w:hyperlink>
    </w:p>
    <w:p w:rsidR="00024FA1" w:rsidRDefault="00024FA1">
      <w:pPr>
        <w:pStyle w:val="TM2"/>
        <w:rPr>
          <w:rFonts w:eastAsiaTheme="minorEastAsia" w:cstheme="minorBidi"/>
          <w:b w:val="0"/>
          <w:bCs w:val="0"/>
          <w:noProof/>
        </w:rPr>
      </w:pPr>
      <w:hyperlink w:anchor="_Toc112150872" w:history="1">
        <w:r w:rsidRPr="006B165C">
          <w:rPr>
            <w:rStyle w:val="Lienhypertexte"/>
            <w:noProof/>
          </w:rPr>
          <w:t>8.3</w:t>
        </w:r>
        <w:r>
          <w:rPr>
            <w:rFonts w:eastAsiaTheme="minorEastAsia" w:cstheme="minorBidi"/>
            <w:b w:val="0"/>
            <w:bCs w:val="0"/>
            <w:noProof/>
          </w:rPr>
          <w:tab/>
        </w:r>
        <w:r w:rsidRPr="006B165C">
          <w:rPr>
            <w:rStyle w:val="Lienhypertexte"/>
            <w:noProof/>
          </w:rPr>
          <w:t>Gestion des transports exceptionnels</w:t>
        </w:r>
        <w:r>
          <w:rPr>
            <w:noProof/>
            <w:webHidden/>
          </w:rPr>
          <w:tab/>
        </w:r>
        <w:r>
          <w:rPr>
            <w:noProof/>
            <w:webHidden/>
          </w:rPr>
          <w:fldChar w:fldCharType="begin"/>
        </w:r>
        <w:r>
          <w:rPr>
            <w:noProof/>
            <w:webHidden/>
          </w:rPr>
          <w:instrText xml:space="preserve"> PAGEREF _Toc112150872 \h </w:instrText>
        </w:r>
        <w:r>
          <w:rPr>
            <w:noProof/>
            <w:webHidden/>
          </w:rPr>
        </w:r>
        <w:r>
          <w:rPr>
            <w:noProof/>
            <w:webHidden/>
          </w:rPr>
          <w:fldChar w:fldCharType="separate"/>
        </w:r>
        <w:r>
          <w:rPr>
            <w:noProof/>
            <w:webHidden/>
          </w:rPr>
          <w:t>43</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73" w:history="1">
        <w:r w:rsidRPr="006B165C">
          <w:rPr>
            <w:rStyle w:val="Lienhypertexte"/>
            <w:noProof/>
          </w:rPr>
          <w:t>8.3.1</w:t>
        </w:r>
        <w:r>
          <w:rPr>
            <w:rFonts w:eastAsiaTheme="minorEastAsia" w:cstheme="minorBidi"/>
            <w:noProof/>
            <w:sz w:val="22"/>
            <w:szCs w:val="22"/>
          </w:rPr>
          <w:tab/>
        </w:r>
        <w:r w:rsidRPr="006B165C">
          <w:rPr>
            <w:rStyle w:val="Lienhypertexte"/>
            <w:noProof/>
          </w:rPr>
          <w:t>Vérification des possibilités de passage d’un convoi</w:t>
        </w:r>
        <w:r>
          <w:rPr>
            <w:noProof/>
            <w:webHidden/>
          </w:rPr>
          <w:tab/>
        </w:r>
        <w:r>
          <w:rPr>
            <w:noProof/>
            <w:webHidden/>
          </w:rPr>
          <w:fldChar w:fldCharType="begin"/>
        </w:r>
        <w:r>
          <w:rPr>
            <w:noProof/>
            <w:webHidden/>
          </w:rPr>
          <w:instrText xml:space="preserve"> PAGEREF _Toc112150873 \h </w:instrText>
        </w:r>
        <w:r>
          <w:rPr>
            <w:noProof/>
            <w:webHidden/>
          </w:rPr>
        </w:r>
        <w:r>
          <w:rPr>
            <w:noProof/>
            <w:webHidden/>
          </w:rPr>
          <w:fldChar w:fldCharType="separate"/>
        </w:r>
        <w:r>
          <w:rPr>
            <w:noProof/>
            <w:webHidden/>
          </w:rPr>
          <w:t>44</w:t>
        </w:r>
        <w:r>
          <w:rPr>
            <w:noProof/>
            <w:webHidden/>
          </w:rPr>
          <w:fldChar w:fldCharType="end"/>
        </w:r>
      </w:hyperlink>
    </w:p>
    <w:p w:rsidR="00024FA1" w:rsidRDefault="00024FA1">
      <w:pPr>
        <w:pStyle w:val="TM3"/>
        <w:tabs>
          <w:tab w:val="left" w:pos="1200"/>
          <w:tab w:val="right" w:leader="underscore" w:pos="9771"/>
        </w:tabs>
        <w:rPr>
          <w:rFonts w:eastAsiaTheme="minorEastAsia" w:cstheme="minorBidi"/>
          <w:noProof/>
          <w:sz w:val="22"/>
          <w:szCs w:val="22"/>
        </w:rPr>
      </w:pPr>
      <w:hyperlink w:anchor="_Toc112150874" w:history="1">
        <w:r w:rsidRPr="006B165C">
          <w:rPr>
            <w:rStyle w:val="Lienhypertexte"/>
            <w:noProof/>
          </w:rPr>
          <w:t>8.3.2</w:t>
        </w:r>
        <w:r>
          <w:rPr>
            <w:rFonts w:eastAsiaTheme="minorEastAsia" w:cstheme="minorBidi"/>
            <w:noProof/>
            <w:sz w:val="22"/>
            <w:szCs w:val="22"/>
          </w:rPr>
          <w:tab/>
        </w:r>
        <w:r w:rsidRPr="006B165C">
          <w:rPr>
            <w:rStyle w:val="Lienhypertexte"/>
            <w:noProof/>
          </w:rPr>
          <w:t>Profil utilisé</w:t>
        </w:r>
        <w:r>
          <w:rPr>
            <w:noProof/>
            <w:webHidden/>
          </w:rPr>
          <w:tab/>
        </w:r>
        <w:r>
          <w:rPr>
            <w:noProof/>
            <w:webHidden/>
          </w:rPr>
          <w:fldChar w:fldCharType="begin"/>
        </w:r>
        <w:r>
          <w:rPr>
            <w:noProof/>
            <w:webHidden/>
          </w:rPr>
          <w:instrText xml:space="preserve"> PAGEREF _Toc112150874 \h </w:instrText>
        </w:r>
        <w:r>
          <w:rPr>
            <w:noProof/>
            <w:webHidden/>
          </w:rPr>
        </w:r>
        <w:r>
          <w:rPr>
            <w:noProof/>
            <w:webHidden/>
          </w:rPr>
          <w:fldChar w:fldCharType="separate"/>
        </w:r>
        <w:r>
          <w:rPr>
            <w:noProof/>
            <w:webHidden/>
          </w:rPr>
          <w:t>45</w:t>
        </w:r>
        <w:r>
          <w:rPr>
            <w:noProof/>
            <w:webHidden/>
          </w:rPr>
          <w:fldChar w:fldCharType="end"/>
        </w:r>
      </w:hyperlink>
    </w:p>
    <w:p w:rsidR="00FF2A4D" w:rsidRPr="00FF2A4D" w:rsidRDefault="00630CB2" w:rsidP="00736A5A">
      <w:pPr>
        <w:pStyle w:val="Corps"/>
      </w:pPr>
      <w:r>
        <w:fldChar w:fldCharType="end"/>
      </w:r>
    </w:p>
    <w:p w:rsidR="005D6B9D" w:rsidRDefault="005D6B9D">
      <w:pPr>
        <w:tabs>
          <w:tab w:val="clear" w:pos="3402"/>
        </w:tabs>
        <w:rPr>
          <w:rFonts w:ascii="Arial Rounded MT Bold" w:hAnsi="Arial Rounded MT Bold"/>
          <w:b/>
          <w:i/>
          <w:color w:val="548DD4" w:themeColor="text2" w:themeTint="99"/>
          <w:sz w:val="28"/>
          <w:szCs w:val="28"/>
        </w:rPr>
      </w:pPr>
      <w:bookmarkStart w:id="1" w:name="_Toc68591502"/>
      <w:r>
        <w:br w:type="page"/>
      </w:r>
    </w:p>
    <w:p w:rsidR="004A40A9" w:rsidRDefault="00731745" w:rsidP="00731745">
      <w:pPr>
        <w:pStyle w:val="Titre1"/>
      </w:pPr>
      <w:bookmarkStart w:id="2" w:name="_Toc112150835"/>
      <w:bookmarkEnd w:id="1"/>
      <w:r w:rsidRPr="00731745">
        <w:lastRenderedPageBreak/>
        <w:t>Organisation administrative</w:t>
      </w:r>
      <w:bookmarkEnd w:id="2"/>
    </w:p>
    <w:p w:rsidR="00DB3AB9" w:rsidRDefault="00DB3AB9" w:rsidP="00DB3AB9">
      <w:pPr>
        <w:pStyle w:val="Corpssolidaire"/>
      </w:pPr>
      <w:r>
        <w:t>La solution OASIS-OKAPI permet à ses utilisateurs de :</w:t>
      </w:r>
    </w:p>
    <w:p w:rsidR="00DB3AB9" w:rsidRDefault="00DB3AB9" w:rsidP="001475EE">
      <w:pPr>
        <w:pStyle w:val="Enumr"/>
      </w:pPr>
      <w:r>
        <w:t>Connaître le patrimoine des ouvrages d’art : localisation cartographique, géométrie, composition, notation, utilisation, état de fonctionnement, gestion</w:t>
      </w:r>
    </w:p>
    <w:p w:rsidR="00DB3AB9" w:rsidRDefault="00DB3AB9" w:rsidP="001475EE">
      <w:pPr>
        <w:pStyle w:val="Enumr"/>
      </w:pPr>
      <w:r>
        <w:t>Mettre en place une gestion proactive fondée sur une surveillance régulière faite de visites réalisées sur le terrain: visites d'évaluation, inspections détaillées</w:t>
      </w:r>
    </w:p>
    <w:p w:rsidR="00DB3AB9" w:rsidRDefault="00DB3AB9" w:rsidP="001475EE">
      <w:pPr>
        <w:pStyle w:val="Enumr"/>
      </w:pPr>
      <w:r>
        <w:t>Suivre l'application de la politique de surveillance dans le temps</w:t>
      </w:r>
    </w:p>
    <w:p w:rsidR="00DB3AB9" w:rsidRDefault="00DB3AB9" w:rsidP="001475EE">
      <w:pPr>
        <w:pStyle w:val="Enumr"/>
      </w:pPr>
      <w:r>
        <w:t>Gérer l'entretien courant</w:t>
      </w:r>
    </w:p>
    <w:p w:rsidR="00DB3AB9" w:rsidRDefault="00DB3AB9" w:rsidP="001475EE">
      <w:pPr>
        <w:pStyle w:val="Enumr"/>
      </w:pPr>
      <w:r>
        <w:t xml:space="preserve">Programmer et suivre les actions de résolution des défauts relevés lors des visites validées </w:t>
      </w:r>
    </w:p>
    <w:p w:rsidR="00DB3AB9" w:rsidRDefault="00DB3AB9" w:rsidP="001475EE">
      <w:pPr>
        <w:pStyle w:val="Enumr"/>
      </w:pPr>
      <w:r>
        <w:t>Suivre la résolution des défauts</w:t>
      </w:r>
    </w:p>
    <w:p w:rsidR="00DB3AB9" w:rsidRDefault="00DB3AB9" w:rsidP="001475EE">
      <w:pPr>
        <w:pStyle w:val="Enumr"/>
      </w:pPr>
      <w:r>
        <w:t xml:space="preserve">Administrer </w:t>
      </w:r>
    </w:p>
    <w:p w:rsidR="00DB3AB9" w:rsidRDefault="00DB3AB9" w:rsidP="001475EE">
      <w:pPr>
        <w:pStyle w:val="Enumr"/>
      </w:pPr>
      <w:r>
        <w:t>Echanger des données avec le SIG</w:t>
      </w:r>
    </w:p>
    <w:p w:rsidR="00DB3AB9" w:rsidRDefault="00DB3AB9" w:rsidP="001475EE">
      <w:pPr>
        <w:pStyle w:val="Enumr"/>
      </w:pPr>
      <w:r>
        <w:t>Consulter librement des données des ouvrages d'art mises à disposition par l'administrateur fonctionnel</w:t>
      </w:r>
    </w:p>
    <w:p w:rsidR="00731745" w:rsidRDefault="00731745" w:rsidP="00731745">
      <w:pPr>
        <w:pStyle w:val="Titre1"/>
      </w:pPr>
      <w:bookmarkStart w:id="3" w:name="_Toc112150836"/>
      <w:r>
        <w:t>Gestion des risques naturels</w:t>
      </w:r>
      <w:bookmarkEnd w:id="3"/>
    </w:p>
    <w:p w:rsidR="00731745" w:rsidRDefault="00731745" w:rsidP="00731745">
      <w:pPr>
        <w:pStyle w:val="Corps"/>
      </w:pPr>
      <w:r>
        <w:t>Le système OASIS-OKAPI intègre un module pour la gestion des Ouvrages de Protection contre les Risques Naturels (OPRN).</w:t>
      </w:r>
    </w:p>
    <w:p w:rsidR="00731745" w:rsidRDefault="00731745" w:rsidP="00731745">
      <w:pPr>
        <w:pStyle w:val="Corpssolidaire"/>
      </w:pPr>
      <w:r>
        <w:t>Le module permet de :</w:t>
      </w:r>
    </w:p>
    <w:p w:rsidR="00731745" w:rsidRDefault="00731745" w:rsidP="00731745">
      <w:pPr>
        <w:pStyle w:val="Enumr"/>
      </w:pPr>
      <w:r>
        <w:t xml:space="preserve">Connaître le patrimoine des OPRN (Ancrages passifs, Barrière peu déformable de grillage, Béton projeté, Blocs en béton, </w:t>
      </w:r>
      <w:proofErr w:type="spellStart"/>
      <w:r>
        <w:t>Buton</w:t>
      </w:r>
      <w:proofErr w:type="spellEnd"/>
      <w:r>
        <w:t xml:space="preserve">, </w:t>
      </w:r>
      <w:proofErr w:type="spellStart"/>
      <w:r>
        <w:t>Cablage</w:t>
      </w:r>
      <w:proofErr w:type="spellEnd"/>
      <w:r>
        <w:t>, Drainage de surface, Drainage profond, Echelle de perroquets, ...),</w:t>
      </w:r>
    </w:p>
    <w:p w:rsidR="00731745" w:rsidRDefault="00731745" w:rsidP="00845E91">
      <w:pPr>
        <w:pStyle w:val="Figuresuivie"/>
      </w:pPr>
      <w:r>
        <w:drawing>
          <wp:inline distT="0" distB="0" distL="0" distR="0" wp14:anchorId="38B0E675" wp14:editId="7585E70D">
            <wp:extent cx="4347324" cy="2445236"/>
            <wp:effectExtent l="19050" t="0" r="0" b="0"/>
            <wp:docPr id="3" name="Image 2" descr="2.2.1 patrimoine oprn dans oasis-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 patrimoine oprn dans oasis-web.jpg"/>
                    <pic:cNvPicPr/>
                  </pic:nvPicPr>
                  <pic:blipFill>
                    <a:blip r:embed="rId9" cstate="print"/>
                    <a:stretch>
                      <a:fillRect/>
                    </a:stretch>
                  </pic:blipFill>
                  <pic:spPr>
                    <a:xfrm>
                      <a:off x="0" y="0"/>
                      <a:ext cx="4348598" cy="2445953"/>
                    </a:xfrm>
                    <a:prstGeom prst="rect">
                      <a:avLst/>
                    </a:prstGeom>
                  </pic:spPr>
                </pic:pic>
              </a:graphicData>
            </a:graphic>
          </wp:inline>
        </w:drawing>
      </w:r>
    </w:p>
    <w:p w:rsidR="00731745" w:rsidRDefault="00731745" w:rsidP="00731745">
      <w:pPr>
        <w:pStyle w:val="Lgende"/>
      </w:pPr>
      <w:r>
        <w:t>Les 1085 OPRN du CD74 dans OASIS-WEB: 30 ancrages actifs, 98 ancrages passifs, ...</w:t>
      </w:r>
    </w:p>
    <w:p w:rsidR="00731745" w:rsidRDefault="00731745" w:rsidP="00731745">
      <w:pPr>
        <w:pStyle w:val="Enumr"/>
      </w:pPr>
      <w:r>
        <w:lastRenderedPageBreak/>
        <w:t>Externaliser la réalisation des inspections détaillées à un prestataire externe,</w:t>
      </w:r>
    </w:p>
    <w:p w:rsidR="00731745" w:rsidRDefault="00731745" w:rsidP="00845E91">
      <w:pPr>
        <w:pStyle w:val="Figuresuivie"/>
      </w:pPr>
      <w:r w:rsidRPr="006276A7">
        <w:drawing>
          <wp:inline distT="0" distB="0" distL="0" distR="0" wp14:anchorId="45EF2CB0" wp14:editId="039242BE">
            <wp:extent cx="4206964" cy="3155324"/>
            <wp:effectExtent l="19050" t="0" r="3086" b="0"/>
            <wp:docPr id="5" name="Image 4" descr="2.2.2 Paquets inspection okapi oprn i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 Paquets inspection okapi oprn idp.png"/>
                    <pic:cNvPicPr/>
                  </pic:nvPicPr>
                  <pic:blipFill>
                    <a:blip r:embed="rId10" cstate="print"/>
                    <a:stretch>
                      <a:fillRect/>
                    </a:stretch>
                  </pic:blipFill>
                  <pic:spPr>
                    <a:xfrm>
                      <a:off x="0" y="0"/>
                      <a:ext cx="4220033" cy="3165126"/>
                    </a:xfrm>
                    <a:prstGeom prst="rect">
                      <a:avLst/>
                    </a:prstGeom>
                  </pic:spPr>
                </pic:pic>
              </a:graphicData>
            </a:graphic>
          </wp:inline>
        </w:drawing>
      </w:r>
    </w:p>
    <w:p w:rsidR="00731745" w:rsidRDefault="00731745" w:rsidP="00731745">
      <w:pPr>
        <w:pStyle w:val="Lgende"/>
        <w:spacing w:after="0"/>
      </w:pPr>
      <w:r>
        <w:t xml:space="preserve">Page d'accueil </w:t>
      </w:r>
      <w:proofErr w:type="gramStart"/>
      <w:r>
        <w:t>de OKAPI</w:t>
      </w:r>
      <w:proofErr w:type="gramEnd"/>
      <w:r>
        <w:t xml:space="preserve"> avec un paquet de 28 inspections détaillées à faire. </w:t>
      </w:r>
    </w:p>
    <w:p w:rsidR="00731745" w:rsidRDefault="00731745" w:rsidP="00731745">
      <w:pPr>
        <w:pStyle w:val="Lgende"/>
      </w:pPr>
      <w:r>
        <w:t>Les inspections détaillées sont réalisées par un prestataire externe avec OKAPI.</w:t>
      </w:r>
    </w:p>
    <w:p w:rsidR="00731745" w:rsidRDefault="00731745" w:rsidP="00731745">
      <w:pPr>
        <w:pStyle w:val="Enumr"/>
      </w:pPr>
      <w:r>
        <w:t>Programmer les actions à partir de la connaissance des défauts.</w:t>
      </w:r>
    </w:p>
    <w:p w:rsidR="00731745" w:rsidRDefault="00731745" w:rsidP="00731745">
      <w:pPr>
        <w:pStyle w:val="Enumr"/>
        <w:spacing w:after="240"/>
      </w:pPr>
      <w:r>
        <w:t>Suivre les défauts et leur résolution</w:t>
      </w:r>
    </w:p>
    <w:p w:rsidR="00731745" w:rsidRDefault="00731745" w:rsidP="00731745">
      <w:pPr>
        <w:pStyle w:val="Corps"/>
      </w:pPr>
      <w:r>
        <w:t xml:space="preserve">Le système OASIS-OKAPI intègre aussi un module pour la gestion des TALUS, qui, au regard des données disponible dans le fichier EXCEL Risques Naturels (381 zones à </w:t>
      </w:r>
      <w:proofErr w:type="gramStart"/>
      <w:r>
        <w:t>risque )</w:t>
      </w:r>
      <w:proofErr w:type="gramEnd"/>
      <w:r>
        <w:t xml:space="preserve"> pourrait s'avérer, dans le cadre de l'</w:t>
      </w:r>
      <w:proofErr w:type="spellStart"/>
      <w:r>
        <w:t>éture</w:t>
      </w:r>
      <w:proofErr w:type="spellEnd"/>
      <w:r>
        <w:t xml:space="preserve"> préalable, plus pertinent que le module OPRN.</w:t>
      </w:r>
    </w:p>
    <w:p w:rsidR="00731745" w:rsidRDefault="00731745" w:rsidP="00845E91">
      <w:pPr>
        <w:pStyle w:val="Figuresuivie"/>
      </w:pPr>
      <w:r>
        <w:drawing>
          <wp:inline distT="0" distB="0" distL="0" distR="0" wp14:anchorId="1D172E98" wp14:editId="1D634035">
            <wp:extent cx="6210935" cy="1698540"/>
            <wp:effectExtent l="0" t="0" r="0" b="0"/>
            <wp:docPr id="2" name="Image 1" descr="Tableau de resolution ta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de resolution talus.jpg"/>
                    <pic:cNvPicPr/>
                  </pic:nvPicPr>
                  <pic:blipFill>
                    <a:blip r:embed="rId11" cstate="print"/>
                    <a:srcRect b="51390"/>
                    <a:stretch>
                      <a:fillRect/>
                    </a:stretch>
                  </pic:blipFill>
                  <pic:spPr>
                    <a:xfrm>
                      <a:off x="0" y="0"/>
                      <a:ext cx="6210935" cy="1698540"/>
                    </a:xfrm>
                    <a:prstGeom prst="rect">
                      <a:avLst/>
                    </a:prstGeom>
                  </pic:spPr>
                </pic:pic>
              </a:graphicData>
            </a:graphic>
          </wp:inline>
        </w:drawing>
      </w:r>
    </w:p>
    <w:p w:rsidR="00731745" w:rsidRDefault="00731745" w:rsidP="00731745">
      <w:pPr>
        <w:pStyle w:val="Lgende"/>
      </w:pPr>
      <w:r>
        <w:t>Tableau de résolution des défauts de Talus</w:t>
      </w:r>
    </w:p>
    <w:p w:rsidR="00CB2BEF" w:rsidRDefault="00CB2BEF" w:rsidP="00CB2BEF">
      <w:pPr>
        <w:pStyle w:val="Titre1"/>
      </w:pPr>
      <w:bookmarkStart w:id="4" w:name="_Toc112150837"/>
      <w:r w:rsidRPr="00CB2BEF">
        <w:lastRenderedPageBreak/>
        <w:t>Méthode d’évaluation des ouvrages</w:t>
      </w:r>
      <w:bookmarkEnd w:id="4"/>
    </w:p>
    <w:p w:rsidR="00CB2BEF" w:rsidRDefault="00CB2BEF" w:rsidP="00CB2BEF">
      <w:pPr>
        <w:pStyle w:val="Corpssolidaire"/>
      </w:pPr>
      <w:r>
        <w:t>La solution OASIS-OKAPI prend en compte la méthode IQOA et offre les outils permettant de la customiser pour prendre en compte le contexte de son utilisation :</w:t>
      </w:r>
    </w:p>
    <w:p w:rsidR="00CB2BEF" w:rsidRDefault="00CB2BEF" w:rsidP="00CB2BEF">
      <w:pPr>
        <w:pStyle w:val="Enumr"/>
      </w:pPr>
      <w:r>
        <w:t>Ajout des nouveaux indices de pondération : par exemple ajout d'indices libres de programmation, de notation, de fonction,</w:t>
      </w:r>
    </w:p>
    <w:p w:rsidR="00CB2BEF" w:rsidRDefault="00CB2BEF" w:rsidP="00845E91">
      <w:pPr>
        <w:pStyle w:val="Figuresuivie"/>
      </w:pPr>
      <w:r w:rsidRPr="006800E3">
        <w:drawing>
          <wp:inline distT="0" distB="0" distL="0" distR="0" wp14:anchorId="03A2F392" wp14:editId="1D66D200">
            <wp:extent cx="3099600" cy="820800"/>
            <wp:effectExtent l="0" t="0" r="5715" b="0"/>
            <wp:docPr id="8" name="Image 494" descr="2.6.1 Tableau de defaut des ponts 2E - programme actions scroll 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2E - programme actions scroll bas.jpg"/>
                    <pic:cNvPicPr/>
                  </pic:nvPicPr>
                  <pic:blipFill>
                    <a:blip r:embed="rId12" cstate="print"/>
                    <a:srcRect r="40257" b="71885"/>
                    <a:stretch>
                      <a:fillRect/>
                    </a:stretch>
                  </pic:blipFill>
                  <pic:spPr>
                    <a:xfrm>
                      <a:off x="0" y="0"/>
                      <a:ext cx="3099600" cy="820800"/>
                    </a:xfrm>
                    <a:prstGeom prst="rect">
                      <a:avLst/>
                    </a:prstGeom>
                  </pic:spPr>
                </pic:pic>
              </a:graphicData>
            </a:graphic>
          </wp:inline>
        </w:drawing>
      </w:r>
    </w:p>
    <w:p w:rsidR="00CB2BEF" w:rsidRDefault="00CB2BEF" w:rsidP="00CB2BEF">
      <w:pPr>
        <w:pStyle w:val="Lgende"/>
      </w:pPr>
      <w:r>
        <w:t>Mise en priorité d'actions avec les indices libres IP1 (programmation), IN1 (notation) et IF1 (fonction)</w:t>
      </w:r>
    </w:p>
    <w:p w:rsidR="00CB2BEF" w:rsidRDefault="00CB2BEF" w:rsidP="00CB2BEF">
      <w:pPr>
        <w:pStyle w:val="Enumr"/>
      </w:pPr>
      <w:r>
        <w:t>Affinement du PV : par exemple, prise en compte des dispositifs de retenue BA d'un pont en maçonnerie</w:t>
      </w:r>
    </w:p>
    <w:p w:rsidR="00CB2BEF" w:rsidRDefault="00CB2BEF" w:rsidP="00845E91">
      <w:pPr>
        <w:pStyle w:val="Figuresuivie"/>
      </w:pPr>
      <w:r>
        <w:drawing>
          <wp:inline distT="0" distB="0" distL="0" distR="0" wp14:anchorId="0C93190E" wp14:editId="0234D368">
            <wp:extent cx="3155324" cy="4211392"/>
            <wp:effectExtent l="19050" t="0" r="6976" b="0"/>
            <wp:docPr id="482" name="Image 481" descr="iqo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qoa-i.jpg"/>
                    <pic:cNvPicPr/>
                  </pic:nvPicPr>
                  <pic:blipFill>
                    <a:blip r:embed="rId13"/>
                    <a:srcRect l="6640" r="12105" b="-17"/>
                    <a:stretch>
                      <a:fillRect/>
                    </a:stretch>
                  </pic:blipFill>
                  <pic:spPr>
                    <a:xfrm>
                      <a:off x="0" y="0"/>
                      <a:ext cx="3155324" cy="4211392"/>
                    </a:xfrm>
                    <a:prstGeom prst="rect">
                      <a:avLst/>
                    </a:prstGeom>
                  </pic:spPr>
                </pic:pic>
              </a:graphicData>
            </a:graphic>
          </wp:inline>
        </w:drawing>
      </w:r>
    </w:p>
    <w:p w:rsidR="00CB2BEF" w:rsidRDefault="00CB2BEF" w:rsidP="00CB2BEF">
      <w:pPr>
        <w:pStyle w:val="Lgende"/>
      </w:pPr>
      <w:r>
        <w:t>Les dispositifs de retenue BA d'un pont en maçonnerie dans le PV IQOA-INSTANCE</w:t>
      </w:r>
    </w:p>
    <w:p w:rsidR="003523D8" w:rsidRDefault="003523D8" w:rsidP="003523D8">
      <w:pPr>
        <w:pStyle w:val="Titre1"/>
      </w:pPr>
      <w:bookmarkStart w:id="5" w:name="_Toc112150838"/>
      <w:r w:rsidRPr="003523D8">
        <w:lastRenderedPageBreak/>
        <w:t>Recensement et description des ouvrages</w:t>
      </w:r>
      <w:bookmarkEnd w:id="5"/>
    </w:p>
    <w:p w:rsidR="003523D8" w:rsidRDefault="003523D8" w:rsidP="003523D8">
      <w:pPr>
        <w:pStyle w:val="Titre-2"/>
      </w:pPr>
      <w:bookmarkStart w:id="6" w:name="_Toc112150839"/>
      <w:r>
        <w:t>Données recensées</w:t>
      </w:r>
      <w:bookmarkEnd w:id="6"/>
    </w:p>
    <w:p w:rsidR="003523D8" w:rsidRPr="003523D8" w:rsidRDefault="003523D8" w:rsidP="003523D8">
      <w:pPr>
        <w:pStyle w:val="Titre-3"/>
        <w:rPr>
          <w:spacing w:val="-4"/>
        </w:rPr>
      </w:pPr>
      <w:bookmarkStart w:id="7" w:name="_Toc112150840"/>
      <w:r w:rsidRPr="003523D8">
        <w:rPr>
          <w:spacing w:val="-4"/>
        </w:rPr>
        <w:t>Consultation/modification des caractéristiques générales de l’ouvrage</w:t>
      </w:r>
      <w:bookmarkEnd w:id="7"/>
    </w:p>
    <w:p w:rsidR="003523D8" w:rsidRDefault="003523D8" w:rsidP="003523D8">
      <w:pPr>
        <w:pStyle w:val="Enumr"/>
      </w:pPr>
      <w:r>
        <w:t>Cliquer dans le bloc Général :</w:t>
      </w:r>
    </w:p>
    <w:p w:rsidR="003523D8" w:rsidRDefault="003523D8" w:rsidP="003523D8">
      <w:pPr>
        <w:pStyle w:val="Figures"/>
      </w:pPr>
      <w:r w:rsidRPr="002B205F">
        <w:rPr>
          <w:noProof/>
          <w:lang w:eastAsia="fr-FR"/>
        </w:rPr>
        <w:drawing>
          <wp:inline distT="0" distB="0" distL="0" distR="0" wp14:anchorId="3F9EDB6D" wp14:editId="4C54C99A">
            <wp:extent cx="2700000" cy="744094"/>
            <wp:effectExtent l="0" t="0" r="5715" b="0"/>
            <wp:docPr id="1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00000" cy="744094"/>
                    </a:xfrm>
                    <a:prstGeom prst="rect">
                      <a:avLst/>
                    </a:prstGeom>
                  </pic:spPr>
                </pic:pic>
              </a:graphicData>
            </a:graphic>
          </wp:inline>
        </w:drawing>
      </w:r>
    </w:p>
    <w:p w:rsidR="003523D8" w:rsidRDefault="003523D8" w:rsidP="003523D8">
      <w:pPr>
        <w:pStyle w:val="Enumr2"/>
      </w:pPr>
      <w:r>
        <w:t>Pour éditer le panneau Général :</w:t>
      </w:r>
    </w:p>
    <w:p w:rsidR="003523D8" w:rsidRDefault="003523D8" w:rsidP="003523D8">
      <w:pPr>
        <w:pStyle w:val="Figures"/>
      </w:pPr>
      <w:r>
        <w:rPr>
          <w:noProof/>
          <w:lang w:eastAsia="fr-FR"/>
        </w:rPr>
        <w:drawing>
          <wp:inline distT="0" distB="0" distL="0" distR="0" wp14:anchorId="6BC70417" wp14:editId="4CF4DCD1">
            <wp:extent cx="4630223" cy="1449345"/>
            <wp:effectExtent l="19050" t="0" r="0" b="0"/>
            <wp:docPr id="26" name="Image 25" descr="Panneau gener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neau general 2.jpg"/>
                    <pic:cNvPicPr/>
                  </pic:nvPicPr>
                  <pic:blipFill>
                    <a:blip r:embed="rId15"/>
                    <a:srcRect r="25259" b="69126"/>
                    <a:stretch>
                      <a:fillRect/>
                    </a:stretch>
                  </pic:blipFill>
                  <pic:spPr>
                    <a:xfrm>
                      <a:off x="0" y="0"/>
                      <a:ext cx="4630223" cy="1449345"/>
                    </a:xfrm>
                    <a:prstGeom prst="rect">
                      <a:avLst/>
                    </a:prstGeom>
                  </pic:spPr>
                </pic:pic>
              </a:graphicData>
            </a:graphic>
          </wp:inline>
        </w:drawing>
      </w:r>
    </w:p>
    <w:p w:rsidR="003523D8" w:rsidRDefault="003523D8" w:rsidP="003523D8">
      <w:pPr>
        <w:pStyle w:val="Enumr"/>
      </w:pPr>
      <w:r>
        <w:t>Exemple de caractéristiques générales des ponts :</w:t>
      </w:r>
    </w:p>
    <w:p w:rsidR="003523D8" w:rsidRDefault="003523D8" w:rsidP="003523D8">
      <w:pPr>
        <w:pStyle w:val="Figures"/>
      </w:pPr>
      <w:r>
        <w:rPr>
          <w:noProof/>
          <w:lang w:eastAsia="fr-FR"/>
        </w:rPr>
        <w:drawing>
          <wp:inline distT="0" distB="0" distL="0" distR="0" wp14:anchorId="68C81E82" wp14:editId="6047403C">
            <wp:extent cx="3477564" cy="3271705"/>
            <wp:effectExtent l="19050" t="0" r="8586" b="0"/>
            <wp:docPr id="25" name="Image 24" descr="Panneau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neau general.jpg"/>
                    <pic:cNvPicPr/>
                  </pic:nvPicPr>
                  <pic:blipFill>
                    <a:blip r:embed="rId16"/>
                    <a:srcRect r="43865" b="30305"/>
                    <a:stretch>
                      <a:fillRect/>
                    </a:stretch>
                  </pic:blipFill>
                  <pic:spPr>
                    <a:xfrm>
                      <a:off x="0" y="0"/>
                      <a:ext cx="3477564" cy="3271705"/>
                    </a:xfrm>
                    <a:prstGeom prst="rect">
                      <a:avLst/>
                    </a:prstGeom>
                  </pic:spPr>
                </pic:pic>
              </a:graphicData>
            </a:graphic>
          </wp:inline>
        </w:drawing>
      </w:r>
    </w:p>
    <w:p w:rsidR="003523D8" w:rsidRDefault="003523D8" w:rsidP="003523D8">
      <w:pPr>
        <w:pStyle w:val="Enumr"/>
      </w:pPr>
      <w:r>
        <w:lastRenderedPageBreak/>
        <w:t>Cliquer sur un élément pour l’éditer (photo, structure, nombre, etc. selon le type d’élément) :</w:t>
      </w:r>
    </w:p>
    <w:p w:rsidR="003523D8" w:rsidRDefault="003523D8" w:rsidP="00845E91">
      <w:pPr>
        <w:pStyle w:val="Figuresuivie"/>
      </w:pPr>
      <w:r w:rsidRPr="002B205F">
        <w:drawing>
          <wp:inline distT="0" distB="0" distL="0" distR="0" wp14:anchorId="287823ED" wp14:editId="240704AE">
            <wp:extent cx="4320000" cy="3392393"/>
            <wp:effectExtent l="0" t="0" r="4445" b="0"/>
            <wp:docPr id="27"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320000" cy="3392393"/>
                    </a:xfrm>
                    <a:prstGeom prst="rect">
                      <a:avLst/>
                    </a:prstGeom>
                  </pic:spPr>
                </pic:pic>
              </a:graphicData>
            </a:graphic>
          </wp:inline>
        </w:drawing>
      </w:r>
    </w:p>
    <w:p w:rsidR="003523D8" w:rsidRDefault="003523D8" w:rsidP="003523D8">
      <w:pPr>
        <w:pStyle w:val="Lgende"/>
      </w:pPr>
      <w:r>
        <w:t>Exemple 1. Le mur culée aval</w:t>
      </w:r>
    </w:p>
    <w:p w:rsidR="003523D8" w:rsidRDefault="003523D8" w:rsidP="00845E91">
      <w:pPr>
        <w:pStyle w:val="Figuresuivie"/>
      </w:pPr>
      <w:r w:rsidRPr="002B205F">
        <w:drawing>
          <wp:inline distT="0" distB="0" distL="0" distR="0" wp14:anchorId="3C4B48EC" wp14:editId="2F396B0A">
            <wp:extent cx="3960000" cy="3172859"/>
            <wp:effectExtent l="0" t="0" r="2540" b="8890"/>
            <wp:docPr id="2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960000" cy="3172859"/>
                    </a:xfrm>
                    <a:prstGeom prst="rect">
                      <a:avLst/>
                    </a:prstGeom>
                  </pic:spPr>
                </pic:pic>
              </a:graphicData>
            </a:graphic>
          </wp:inline>
        </w:drawing>
      </w:r>
    </w:p>
    <w:p w:rsidR="003523D8" w:rsidRDefault="003523D8" w:rsidP="003523D8">
      <w:pPr>
        <w:pStyle w:val="Lgende"/>
      </w:pPr>
      <w:r>
        <w:t>Exemple 2. La voute</w:t>
      </w:r>
    </w:p>
    <w:p w:rsidR="003523D8" w:rsidRDefault="003523D8" w:rsidP="00845E91">
      <w:pPr>
        <w:pStyle w:val="Figuresuivie"/>
      </w:pPr>
      <w:r w:rsidRPr="002B205F">
        <w:lastRenderedPageBreak/>
        <w:drawing>
          <wp:inline distT="0" distB="0" distL="0" distR="0" wp14:anchorId="48CC284A" wp14:editId="5B326790">
            <wp:extent cx="3960000" cy="4625670"/>
            <wp:effectExtent l="0" t="0" r="2540" b="3810"/>
            <wp:docPr id="2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960000" cy="4625670"/>
                    </a:xfrm>
                    <a:prstGeom prst="rect">
                      <a:avLst/>
                    </a:prstGeom>
                  </pic:spPr>
                </pic:pic>
              </a:graphicData>
            </a:graphic>
          </wp:inline>
        </w:drawing>
      </w:r>
    </w:p>
    <w:p w:rsidR="003523D8" w:rsidRDefault="003523D8" w:rsidP="003523D8">
      <w:pPr>
        <w:pStyle w:val="Lgende"/>
      </w:pPr>
      <w:r>
        <w:t>Exemple 3. Le dispositif de retenue gauche</w:t>
      </w:r>
    </w:p>
    <w:p w:rsidR="003523D8" w:rsidRDefault="003523D8" w:rsidP="003523D8">
      <w:pPr>
        <w:pStyle w:val="Enumr"/>
      </w:pPr>
      <w:r>
        <w:t>Cliquer sur l’onglet adéquat pour accéder aux documents de l’ouvrage :</w:t>
      </w:r>
    </w:p>
    <w:p w:rsidR="003523D8" w:rsidRDefault="003523D8" w:rsidP="00845E91">
      <w:pPr>
        <w:pStyle w:val="Figuresuivie"/>
      </w:pPr>
      <w:r w:rsidRPr="00F21C87">
        <w:drawing>
          <wp:inline distT="0" distB="0" distL="0" distR="0" wp14:anchorId="37BBE07F" wp14:editId="3DA0322B">
            <wp:extent cx="2622740" cy="1971161"/>
            <wp:effectExtent l="0" t="0" r="635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10860" r="43246" b="15334"/>
                    <a:stretch/>
                  </pic:blipFill>
                  <pic:spPr bwMode="auto">
                    <a:xfrm>
                      <a:off x="0" y="0"/>
                      <a:ext cx="2623691" cy="197187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3523D8" w:rsidRDefault="003523D8" w:rsidP="003523D8">
      <w:pPr>
        <w:pStyle w:val="Lgende"/>
      </w:pPr>
      <w:r>
        <w:t>Onglets Photos, Plans, Cartes, …</w:t>
      </w:r>
    </w:p>
    <w:p w:rsidR="003523D8" w:rsidRDefault="003523D8" w:rsidP="003523D8">
      <w:pPr>
        <w:pStyle w:val="Enumr"/>
      </w:pPr>
      <w:r>
        <w:lastRenderedPageBreak/>
        <w:t>Accéder aux éditions d’un ouvrage :</w:t>
      </w:r>
    </w:p>
    <w:p w:rsidR="003523D8" w:rsidRDefault="003523D8" w:rsidP="00845E91">
      <w:pPr>
        <w:pStyle w:val="Figuresuivie"/>
      </w:pPr>
      <w:r w:rsidRPr="00F21C87">
        <w:drawing>
          <wp:inline distT="0" distB="0" distL="0" distR="0" wp14:anchorId="45B160C8" wp14:editId="40DAA53C">
            <wp:extent cx="4623784" cy="2672218"/>
            <wp:effectExtent l="19050" t="0" r="5366"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622954" cy="2671738"/>
                    </a:xfrm>
                    <a:prstGeom prst="rect">
                      <a:avLst/>
                    </a:prstGeom>
                  </pic:spPr>
                </pic:pic>
              </a:graphicData>
            </a:graphic>
          </wp:inline>
        </w:drawing>
      </w:r>
    </w:p>
    <w:p w:rsidR="003523D8" w:rsidRPr="003523D8" w:rsidRDefault="003523D8" w:rsidP="003523D8">
      <w:pPr>
        <w:pStyle w:val="Lgende"/>
      </w:pPr>
      <w:r>
        <w:t>Bouton Edition</w:t>
      </w:r>
    </w:p>
    <w:p w:rsidR="003523D8" w:rsidRDefault="003523D8" w:rsidP="00845E91">
      <w:pPr>
        <w:pStyle w:val="Figuresuivie"/>
      </w:pPr>
      <w:r>
        <w:drawing>
          <wp:inline distT="0" distB="0" distL="0" distR="0" wp14:anchorId="1F01BAB4" wp14:editId="20643EF2">
            <wp:extent cx="4649541" cy="2614881"/>
            <wp:effectExtent l="19050" t="0" r="0" b="0"/>
            <wp:docPr id="483" name="Image 482" descr="interface po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face ponts.jpg"/>
                    <pic:cNvPicPr/>
                  </pic:nvPicPr>
                  <pic:blipFill>
                    <a:blip r:embed="rId21"/>
                    <a:srcRect r="24947" b="44297"/>
                    <a:stretch>
                      <a:fillRect/>
                    </a:stretch>
                  </pic:blipFill>
                  <pic:spPr>
                    <a:xfrm>
                      <a:off x="0" y="0"/>
                      <a:ext cx="4649541" cy="2614881"/>
                    </a:xfrm>
                    <a:prstGeom prst="rect">
                      <a:avLst/>
                    </a:prstGeom>
                  </pic:spPr>
                </pic:pic>
              </a:graphicData>
            </a:graphic>
          </wp:inline>
        </w:drawing>
      </w:r>
    </w:p>
    <w:p w:rsidR="003523D8" w:rsidRDefault="003523D8" w:rsidP="003523D8">
      <w:pPr>
        <w:pStyle w:val="Lgende"/>
        <w:spacing w:after="0"/>
      </w:pPr>
      <w:r>
        <w:t>Edition d’un ouvrage dans une recherche</w:t>
      </w:r>
    </w:p>
    <w:p w:rsidR="003523D8" w:rsidRDefault="003523D8" w:rsidP="003523D8">
      <w:pPr>
        <w:pStyle w:val="Lgende"/>
      </w:pPr>
      <w:r>
        <w:t>Onglets Photos, Plans, Général, Etat,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3"/>
        <w:gridCol w:w="4984"/>
      </w:tblGrid>
      <w:tr w:rsidR="00AB69FA" w:rsidTr="00AB69FA">
        <w:tc>
          <w:tcPr>
            <w:tcW w:w="5172" w:type="dxa"/>
          </w:tcPr>
          <w:p w:rsidR="00AB69FA" w:rsidRDefault="00AB69FA" w:rsidP="00DC6D07">
            <w:pPr>
              <w:pStyle w:val="Paragraphedeliste"/>
            </w:pPr>
            <w:r w:rsidRPr="00E54894">
              <w:rPr>
                <w:noProof/>
              </w:rPr>
              <w:lastRenderedPageBreak/>
              <w:drawing>
                <wp:inline distT="0" distB="0" distL="0" distR="0" wp14:anchorId="34FB4D7B" wp14:editId="27D83623">
                  <wp:extent cx="2813783" cy="4293002"/>
                  <wp:effectExtent l="133350" t="76200" r="119917" b="88498"/>
                  <wp:docPr id="484"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15510" cy="42956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173" w:type="dxa"/>
          </w:tcPr>
          <w:p w:rsidR="00AB69FA" w:rsidRDefault="00AB69FA" w:rsidP="00DC6D07">
            <w:pPr>
              <w:pStyle w:val="Paragraphedeliste"/>
            </w:pPr>
            <w:r w:rsidRPr="00E54894">
              <w:rPr>
                <w:noProof/>
              </w:rPr>
              <w:drawing>
                <wp:inline distT="0" distB="0" distL="0" distR="0" wp14:anchorId="2CA19703" wp14:editId="4E2B0DB4">
                  <wp:extent cx="2790155" cy="4300122"/>
                  <wp:effectExtent l="133350" t="76200" r="124495" b="81378"/>
                  <wp:docPr id="485"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797006" cy="43106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rsidR="00AB69FA" w:rsidRDefault="00AB69FA" w:rsidP="00AB69FA">
      <w:pPr>
        <w:pStyle w:val="Lgende"/>
      </w:pPr>
      <w:r>
        <w:t>Exemple 1 de fiche Ouvrage (Pages 1 &amp; 2)</w:t>
      </w:r>
    </w:p>
    <w:p w:rsidR="00AB69FA" w:rsidRDefault="00AB69FA" w:rsidP="00AB69FA">
      <w:pPr>
        <w:pStyle w:val="Figuresuivie"/>
      </w:pPr>
      <w:r w:rsidRPr="00E54894">
        <w:drawing>
          <wp:inline distT="0" distB="0" distL="0" distR="0" wp14:anchorId="079932E8" wp14:editId="1B42A20F">
            <wp:extent cx="5571991" cy="2766895"/>
            <wp:effectExtent l="114300" t="95250" r="123959" b="90605"/>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r="-709" b="29506"/>
                    <a:stretch>
                      <a:fillRect/>
                    </a:stretch>
                  </pic:blipFill>
                  <pic:spPr>
                    <a:xfrm>
                      <a:off x="0" y="0"/>
                      <a:ext cx="5571991" cy="2766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69FA" w:rsidRPr="00AB69FA" w:rsidRDefault="00AB69FA" w:rsidP="00AB69FA">
      <w:pPr>
        <w:pStyle w:val="Lgende"/>
      </w:pPr>
      <w:r>
        <w:t>Exemple 2 de fiche Ouvrage</w:t>
      </w:r>
    </w:p>
    <w:p w:rsidR="00AB69FA" w:rsidRPr="00AB69FA" w:rsidRDefault="00AB69FA" w:rsidP="00AB69FA">
      <w:pPr>
        <w:pStyle w:val="Figuresuivie"/>
      </w:pPr>
    </w:p>
    <w:p w:rsidR="003523D8" w:rsidRDefault="003523D8" w:rsidP="003523D8">
      <w:pPr>
        <w:pStyle w:val="Titre-3"/>
      </w:pPr>
      <w:bookmarkStart w:id="8" w:name="_Toc112150841"/>
      <w:r>
        <w:t>Ergonomie claire et fonctionnelle</w:t>
      </w:r>
      <w:bookmarkEnd w:id="8"/>
    </w:p>
    <w:p w:rsidR="003523D8" w:rsidRDefault="003523D8" w:rsidP="003523D8">
      <w:pPr>
        <w:pStyle w:val="Enumr"/>
      </w:pPr>
      <w:r>
        <w:t>L’interface principale d’OASIS-WEB :</w:t>
      </w:r>
    </w:p>
    <w:p w:rsidR="003523D8" w:rsidRDefault="003523D8" w:rsidP="00845E91">
      <w:pPr>
        <w:pStyle w:val="Figuresuivie"/>
      </w:pPr>
      <w:r>
        <w:drawing>
          <wp:inline distT="0" distB="0" distL="0" distR="0" wp14:anchorId="40CF7C31" wp14:editId="72DC3911">
            <wp:extent cx="5759450" cy="3239767"/>
            <wp:effectExtent l="0" t="0" r="0" b="0"/>
            <wp:docPr id="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5759450" cy="3239767"/>
                    </a:xfrm>
                    <a:prstGeom prst="rect">
                      <a:avLst/>
                    </a:prstGeom>
                  </pic:spPr>
                </pic:pic>
              </a:graphicData>
            </a:graphic>
          </wp:inline>
        </w:drawing>
      </w:r>
    </w:p>
    <w:p w:rsidR="003523D8" w:rsidRDefault="003523D8" w:rsidP="00845E91">
      <w:pPr>
        <w:pStyle w:val="Corps"/>
        <w:spacing w:before="0"/>
        <w:ind w:left="567"/>
      </w:pPr>
      <w:r w:rsidRPr="003523D8">
        <w:rPr>
          <w:b/>
          <w:color w:val="FF0000"/>
        </w:rPr>
        <w:t>1</w:t>
      </w:r>
      <w:r>
        <w:t xml:space="preserve"> Recherche libre textuelle</w:t>
      </w:r>
    </w:p>
    <w:p w:rsidR="003523D8" w:rsidRDefault="003523D8" w:rsidP="00845E91">
      <w:pPr>
        <w:pStyle w:val="Corps"/>
        <w:spacing w:before="0"/>
        <w:ind w:left="567"/>
      </w:pPr>
      <w:r w:rsidRPr="003523D8">
        <w:rPr>
          <w:b/>
          <w:color w:val="FF0000"/>
        </w:rPr>
        <w:t>2</w:t>
      </w:r>
      <w:r>
        <w:t xml:space="preserve"> Affichage d’un favori créé au préalable</w:t>
      </w:r>
    </w:p>
    <w:p w:rsidR="003523D8" w:rsidRDefault="003523D8" w:rsidP="00845E91">
      <w:pPr>
        <w:pStyle w:val="Corps"/>
        <w:spacing w:before="0"/>
        <w:ind w:left="567"/>
      </w:pPr>
      <w:r w:rsidRPr="003523D8">
        <w:rPr>
          <w:b/>
          <w:color w:val="FF0000"/>
        </w:rPr>
        <w:t>3</w:t>
      </w:r>
      <w:r>
        <w:t xml:space="preserve"> Bouton d’accès aux outils d’analyse et commandes comme par exemple la fonction de création ou de localisation d’un ouvrage,  de gestion des favoris, des campagnes de visites OKAPI, d’édition par lot, de gestion des convois exceptionnels, etc.</w:t>
      </w:r>
    </w:p>
    <w:p w:rsidR="003523D8" w:rsidRDefault="003523D8" w:rsidP="00845E91">
      <w:pPr>
        <w:pStyle w:val="Corps"/>
        <w:spacing w:before="0"/>
        <w:ind w:left="567"/>
      </w:pPr>
      <w:r w:rsidRPr="003523D8">
        <w:rPr>
          <w:b/>
          <w:color w:val="FF0000"/>
        </w:rPr>
        <w:t>4</w:t>
      </w:r>
      <w:r>
        <w:t xml:space="preserve"> Bouton d’accès aux requêtes de recherche (requêtes libres ou prédéfinies)</w:t>
      </w:r>
    </w:p>
    <w:p w:rsidR="003523D8" w:rsidRDefault="003523D8" w:rsidP="00845E91">
      <w:pPr>
        <w:pStyle w:val="Corps"/>
        <w:spacing w:before="0"/>
        <w:ind w:left="567"/>
      </w:pPr>
      <w:r w:rsidRPr="003523D8">
        <w:rPr>
          <w:b/>
          <w:color w:val="FF0000"/>
        </w:rPr>
        <w:t>5</w:t>
      </w:r>
      <w:r>
        <w:t xml:space="preserve"> Bouton d’accès aux différentes vues cartographiques : vues simples (ouvrages, visites, actions, désordres, ...) ou vues plus complexes (visites en cours, propositions d’actions ou de visites, ...).</w:t>
      </w:r>
    </w:p>
    <w:p w:rsidR="003523D8" w:rsidRDefault="003523D8" w:rsidP="00845E91">
      <w:pPr>
        <w:pStyle w:val="Corps"/>
        <w:spacing w:before="0"/>
        <w:ind w:left="567"/>
      </w:pPr>
      <w:r w:rsidRPr="003523D8">
        <w:rPr>
          <w:b/>
          <w:color w:val="FF0000"/>
        </w:rPr>
        <w:t>6</w:t>
      </w:r>
      <w:r>
        <w:t xml:space="preserve"> Bouton d’accès aux représentations thématiques (indices, structures, statuts de visites, types d’actions, ...).</w:t>
      </w:r>
    </w:p>
    <w:p w:rsidR="003523D8" w:rsidRDefault="003523D8" w:rsidP="00845E91">
      <w:pPr>
        <w:pStyle w:val="Corps"/>
        <w:spacing w:before="0"/>
        <w:ind w:left="567"/>
      </w:pPr>
      <w:r w:rsidRPr="003523D8">
        <w:rPr>
          <w:b/>
          <w:color w:val="FF0000"/>
        </w:rPr>
        <w:t>7</w:t>
      </w:r>
      <w:r>
        <w:t xml:space="preserve"> Bouton d’accès aux représentations tabulaires avec possibilités d’agir sur les colonnes, les lignes, d’exporter les éléments du tableau dans des fichiers XLS ou PDF, ...</w:t>
      </w:r>
    </w:p>
    <w:p w:rsidR="003523D8" w:rsidRDefault="003523D8" w:rsidP="00845E91">
      <w:pPr>
        <w:pStyle w:val="Corps"/>
        <w:spacing w:before="0"/>
        <w:ind w:left="567"/>
      </w:pPr>
      <w:r w:rsidRPr="003523D8">
        <w:rPr>
          <w:b/>
          <w:color w:val="FF0000"/>
        </w:rPr>
        <w:t>8</w:t>
      </w:r>
      <w:r>
        <w:t xml:space="preserve"> Bouton de sélection géographique</w:t>
      </w:r>
    </w:p>
    <w:p w:rsidR="003523D8" w:rsidRDefault="00845E91" w:rsidP="00845E91">
      <w:pPr>
        <w:pStyle w:val="Enumr"/>
        <w:spacing w:before="120"/>
      </w:pPr>
      <w:r>
        <w:t xml:space="preserve">Outils du menu latéral : </w:t>
      </w:r>
      <w:r w:rsidR="003523D8">
        <w:t>Plusieurs outils sont disponibles et accessibles à partir du menu latéral :</w:t>
      </w:r>
    </w:p>
    <w:p w:rsidR="003523D8" w:rsidRPr="00845E91" w:rsidRDefault="00845E91" w:rsidP="00845E91">
      <w:pPr>
        <w:pStyle w:val="Figuresuivie"/>
      </w:pPr>
      <w:r>
        <w:drawing>
          <wp:inline distT="0" distB="0" distL="0" distR="0" wp14:anchorId="05863625" wp14:editId="08D7CB63">
            <wp:extent cx="288000" cy="1520780"/>
            <wp:effectExtent l="0" t="0" r="0" b="381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88000" cy="1520780"/>
                    </a:xfrm>
                    <a:prstGeom prst="rect">
                      <a:avLst/>
                    </a:prstGeom>
                  </pic:spPr>
                </pic:pic>
              </a:graphicData>
            </a:graphic>
          </wp:inline>
        </w:drawing>
      </w:r>
      <w:r w:rsidR="003523D8" w:rsidRPr="00845E91">
        <w:t xml:space="preserve">    ou    </w:t>
      </w:r>
      <w:r>
        <w:drawing>
          <wp:inline distT="0" distB="0" distL="0" distR="0" wp14:anchorId="59A2534E" wp14:editId="4362B5F8">
            <wp:extent cx="288000" cy="1515789"/>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288000" cy="1515789"/>
                    </a:xfrm>
                    <a:prstGeom prst="rect">
                      <a:avLst/>
                    </a:prstGeom>
                  </pic:spPr>
                </pic:pic>
              </a:graphicData>
            </a:graphic>
          </wp:inline>
        </w:drawing>
      </w:r>
    </w:p>
    <w:p w:rsidR="003523D8" w:rsidRDefault="003523D8" w:rsidP="00845E91">
      <w:pPr>
        <w:pStyle w:val="Lgende"/>
      </w:pPr>
      <w:r>
        <w:t>Lorsqu’un outil n’est pas disponible, le bouton associé est grisé</w:t>
      </w:r>
    </w:p>
    <w:p w:rsidR="003523D8" w:rsidRDefault="003523D8" w:rsidP="00845E91">
      <w:pPr>
        <w:pStyle w:val="Enumr2"/>
        <w:spacing w:before="120"/>
      </w:pPr>
      <w:r>
        <w:lastRenderedPageBreak/>
        <w:t>La &lt;Recherche&gt; OASIS est accessible à partir du bouton illustré par une « loupe » :</w:t>
      </w:r>
    </w:p>
    <w:p w:rsidR="003523D8" w:rsidRDefault="00845E91" w:rsidP="00845E91">
      <w:pPr>
        <w:pStyle w:val="Figuresuivie"/>
      </w:pPr>
      <w:r>
        <w:drawing>
          <wp:inline distT="0" distB="0" distL="0" distR="0" wp14:anchorId="56B67233" wp14:editId="3048019F">
            <wp:extent cx="288000" cy="288000"/>
            <wp:effectExtent l="0" t="0" r="0"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88000" cy="288000"/>
                    </a:xfrm>
                    <a:prstGeom prst="rect">
                      <a:avLst/>
                    </a:prstGeom>
                  </pic:spPr>
                </pic:pic>
              </a:graphicData>
            </a:graphic>
          </wp:inline>
        </w:drawing>
      </w:r>
    </w:p>
    <w:p w:rsidR="003523D8" w:rsidRDefault="003523D8" w:rsidP="00845E91">
      <w:pPr>
        <w:pStyle w:val="Enum3"/>
      </w:pPr>
      <w:r>
        <w:t>Vous pourrez choisir un domaine d’investigation (infrastructures, ponts, murs, etc.) avant de procéder à une requête de sélection (commune, canton, structure, matériau, etc.).</w:t>
      </w:r>
    </w:p>
    <w:p w:rsidR="003523D8" w:rsidRDefault="003523D8" w:rsidP="00845E91">
      <w:pPr>
        <w:pStyle w:val="Enumr2"/>
        <w:spacing w:before="120"/>
      </w:pPr>
      <w:r>
        <w:t>L’affichage par &lt;Thématiques&gt; est accessible à partir du bouton illustré par des « étiquettes multicolores » :</w:t>
      </w:r>
    </w:p>
    <w:p w:rsidR="003523D8" w:rsidRDefault="00845E91" w:rsidP="00845E91">
      <w:pPr>
        <w:pStyle w:val="Figuresuivie"/>
      </w:pPr>
      <w:r>
        <w:drawing>
          <wp:inline distT="0" distB="0" distL="0" distR="0" wp14:anchorId="02C18F57" wp14:editId="56A49E9F">
            <wp:extent cx="288000" cy="291600"/>
            <wp:effectExtent l="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288000" cy="291600"/>
                    </a:xfrm>
                    <a:prstGeom prst="rect">
                      <a:avLst/>
                    </a:prstGeom>
                  </pic:spPr>
                </pic:pic>
              </a:graphicData>
            </a:graphic>
          </wp:inline>
        </w:drawing>
      </w:r>
    </w:p>
    <w:p w:rsidR="003523D8" w:rsidRDefault="003523D8" w:rsidP="00845E91">
      <w:pPr>
        <w:pStyle w:val="Enum3"/>
      </w:pPr>
      <w:r w:rsidRPr="00845E91">
        <w:t>Vous</w:t>
      </w:r>
      <w:r>
        <w:t xml:space="preserve"> pourrez afficher les éléments de la carte :</w:t>
      </w:r>
    </w:p>
    <w:p w:rsidR="003523D8" w:rsidRDefault="003523D8" w:rsidP="00845E91">
      <w:pPr>
        <w:pStyle w:val="Enum3"/>
        <w:numPr>
          <w:ilvl w:val="3"/>
          <w:numId w:val="10"/>
        </w:numPr>
        <w:ind w:left="2127"/>
      </w:pPr>
      <w:r>
        <w:t>Selon une thématique : par exemple, selon leur IG ou leur structure.</w:t>
      </w:r>
    </w:p>
    <w:p w:rsidR="003523D8" w:rsidRDefault="003523D8" w:rsidP="00845E91">
      <w:pPr>
        <w:pStyle w:val="Enum3"/>
        <w:numPr>
          <w:ilvl w:val="3"/>
          <w:numId w:val="10"/>
        </w:numPr>
        <w:ind w:left="2127"/>
      </w:pPr>
      <w:r>
        <w:t>En utilisant des contraintes : par exemple, selon leur IG mais en ne gardant que ceux dont l’IG est supérieur à « 3 ».</w:t>
      </w:r>
    </w:p>
    <w:p w:rsidR="003523D8" w:rsidRDefault="003523D8" w:rsidP="00845E91">
      <w:pPr>
        <w:pStyle w:val="Enum3"/>
        <w:numPr>
          <w:ilvl w:val="3"/>
          <w:numId w:val="10"/>
        </w:numPr>
        <w:ind w:left="2127"/>
      </w:pPr>
      <w:r>
        <w:t>Ou plusieurs thématiques dont au moins une avec contraintes : par exemple, selon leur IG pour une ou plusieurs structures.</w:t>
      </w:r>
    </w:p>
    <w:p w:rsidR="003523D8" w:rsidRDefault="003523D8" w:rsidP="00845E91">
      <w:pPr>
        <w:pStyle w:val="Enum3"/>
        <w:numPr>
          <w:ilvl w:val="3"/>
          <w:numId w:val="10"/>
        </w:numPr>
        <w:spacing w:after="120"/>
        <w:ind w:left="2127"/>
      </w:pPr>
      <w:r>
        <w:t>Sachant que chacune des thématiques utilisées peut être contrainte : par exemple, selon leur IG pour les ponts « voutes » dont l’IG est supérieur à « 3 ».</w:t>
      </w:r>
    </w:p>
    <w:p w:rsidR="003523D8" w:rsidRDefault="003523D8" w:rsidP="00845E91">
      <w:pPr>
        <w:pStyle w:val="Enumr2"/>
      </w:pPr>
      <w:r>
        <w:t>Le mode &lt;Vues&gt; est accessible à partir du bouton illustré par un « œil » :</w:t>
      </w:r>
    </w:p>
    <w:p w:rsidR="003523D8" w:rsidRDefault="00845E91" w:rsidP="00845E91">
      <w:pPr>
        <w:pStyle w:val="Figuresuivie"/>
      </w:pPr>
      <w:r>
        <w:drawing>
          <wp:inline distT="0" distB="0" distL="0" distR="0" wp14:anchorId="737B0B8D" wp14:editId="527703F4">
            <wp:extent cx="288000" cy="290043"/>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288000" cy="290043"/>
                    </a:xfrm>
                    <a:prstGeom prst="rect">
                      <a:avLst/>
                    </a:prstGeom>
                  </pic:spPr>
                </pic:pic>
              </a:graphicData>
            </a:graphic>
          </wp:inline>
        </w:drawing>
      </w:r>
    </w:p>
    <w:p w:rsidR="003523D8" w:rsidRDefault="003523D8" w:rsidP="00845E91">
      <w:pPr>
        <w:pStyle w:val="Enum3"/>
      </w:pPr>
      <w:r>
        <w:t>Vous pourrez afficher les visites ou les opérations plutôt que les ouvrages : Par défaut sont affichées les infrastructures elles-mêmes, mais vous pouvez choisir d’afficher les visites en cours, les actions à faire, les désordres, etc.</w:t>
      </w:r>
    </w:p>
    <w:p w:rsidR="003523D8" w:rsidRDefault="003523D8" w:rsidP="00845E91">
      <w:pPr>
        <w:pStyle w:val="Enumr2"/>
        <w:spacing w:before="120"/>
      </w:pPr>
      <w:r>
        <w:t>L’affichage des bilans et tableaux de priorité interactifs est accessible à partir du bouton illustré par un « tableau » :</w:t>
      </w:r>
    </w:p>
    <w:p w:rsidR="003523D8" w:rsidRDefault="00845E91" w:rsidP="00845E91">
      <w:pPr>
        <w:pStyle w:val="Figuresuivie"/>
      </w:pPr>
      <w:r>
        <w:drawing>
          <wp:inline distT="0" distB="0" distL="0" distR="0" wp14:anchorId="0B6485E0" wp14:editId="2A70A3CA">
            <wp:extent cx="288000" cy="288000"/>
            <wp:effectExtent l="0" t="0" r="0" b="0"/>
            <wp:docPr id="50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88000" cy="288000"/>
                    </a:xfrm>
                    <a:prstGeom prst="rect">
                      <a:avLst/>
                    </a:prstGeom>
                  </pic:spPr>
                </pic:pic>
              </a:graphicData>
            </a:graphic>
          </wp:inline>
        </w:drawing>
      </w:r>
    </w:p>
    <w:p w:rsidR="003523D8" w:rsidRDefault="003523D8" w:rsidP="00845E91">
      <w:pPr>
        <w:pStyle w:val="Enum3"/>
      </w:pPr>
      <w:r>
        <w:t>Vous pourrez éditer les éléments de la carte dans un tableau et les classer selon différents critères.</w:t>
      </w:r>
    </w:p>
    <w:p w:rsidR="003523D8" w:rsidRDefault="003523D8" w:rsidP="00845E91">
      <w:pPr>
        <w:pStyle w:val="Enumr2"/>
        <w:spacing w:before="120"/>
        <w:ind w:left="1003" w:hanging="357"/>
      </w:pPr>
      <w:r>
        <w:t>Les identifiants des éléments représentés sur la carte peuvent être  affichés dans une [Etiquette] :</w:t>
      </w:r>
    </w:p>
    <w:p w:rsidR="003523D8" w:rsidRDefault="003523D8" w:rsidP="00845E91">
      <w:pPr>
        <w:pStyle w:val="Enum3"/>
      </w:pPr>
      <w:r>
        <w:t>Pour ce faire, mettez-vous dans un niveau de zoom suffisant :</w:t>
      </w:r>
    </w:p>
    <w:p w:rsidR="003523D8" w:rsidRDefault="00845E91" w:rsidP="00845E91">
      <w:pPr>
        <w:pStyle w:val="Figures"/>
      </w:pPr>
      <w:r w:rsidRPr="00BD340E">
        <w:rPr>
          <w:noProof/>
          <w:lang w:eastAsia="fr-FR"/>
        </w:rPr>
        <w:drawing>
          <wp:inline distT="0" distB="0" distL="0" distR="0" wp14:anchorId="003CEBB6" wp14:editId="3C2B5705">
            <wp:extent cx="5759450" cy="3239767"/>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759450" cy="3239767"/>
                    </a:xfrm>
                    <a:prstGeom prst="rect">
                      <a:avLst/>
                    </a:prstGeom>
                  </pic:spPr>
                </pic:pic>
              </a:graphicData>
            </a:graphic>
          </wp:inline>
        </w:drawing>
      </w:r>
    </w:p>
    <w:p w:rsidR="003523D8" w:rsidRDefault="003523D8" w:rsidP="00845E91">
      <w:pPr>
        <w:pStyle w:val="Enumr2"/>
      </w:pPr>
      <w:r>
        <w:lastRenderedPageBreak/>
        <w:t>Une sélection géographique est accessible à partir du bouton situé au bas à droite de la zone d’affichage :</w:t>
      </w:r>
    </w:p>
    <w:p w:rsidR="003523D8" w:rsidRDefault="00845E91" w:rsidP="00845E91">
      <w:pPr>
        <w:pStyle w:val="Figuresuivie"/>
      </w:pPr>
      <w:r>
        <w:drawing>
          <wp:inline distT="0" distB="0" distL="0" distR="0" wp14:anchorId="2F0777C1" wp14:editId="4C8A0479">
            <wp:extent cx="288000" cy="284400"/>
            <wp:effectExtent l="0" t="0" r="0" b="1905"/>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88000" cy="284400"/>
                    </a:xfrm>
                    <a:prstGeom prst="rect">
                      <a:avLst/>
                    </a:prstGeom>
                  </pic:spPr>
                </pic:pic>
              </a:graphicData>
            </a:graphic>
          </wp:inline>
        </w:drawing>
      </w:r>
    </w:p>
    <w:p w:rsidR="003523D8" w:rsidRDefault="003523D8" w:rsidP="00845E91">
      <w:pPr>
        <w:pStyle w:val="Enum3"/>
      </w:pPr>
      <w:r>
        <w:t>Vous pourrez procéder à une sélection sur « carte » des éléments parmi ceux affichés dans votre espace de travail, en amont de l’utilisation des fonctions d’édition (bilans, tableaux de priorités, etc.).</w:t>
      </w:r>
    </w:p>
    <w:p w:rsidR="003523D8" w:rsidRDefault="00AB69FA" w:rsidP="00AB69FA">
      <w:pPr>
        <w:pStyle w:val="Titre-2"/>
      </w:pPr>
      <w:bookmarkStart w:id="9" w:name="_Toc112150842"/>
      <w:r>
        <w:t>Gérer les ouvrages</w:t>
      </w:r>
      <w:bookmarkEnd w:id="9"/>
    </w:p>
    <w:p w:rsidR="003523D8" w:rsidRDefault="00AB69FA" w:rsidP="00AB69FA">
      <w:pPr>
        <w:pStyle w:val="Titre-3"/>
      </w:pPr>
      <w:bookmarkStart w:id="10" w:name="_Toc112150843"/>
      <w:r>
        <w:t>Créer un nouvel ouvrage</w:t>
      </w:r>
      <w:bookmarkEnd w:id="10"/>
    </w:p>
    <w:p w:rsidR="003523D8" w:rsidRDefault="003523D8" w:rsidP="003523D8">
      <w:pPr>
        <w:pStyle w:val="Corps"/>
      </w:pPr>
      <w:r>
        <w:t xml:space="preserve">La création d'un nouvel ouvrage peut être </w:t>
      </w:r>
      <w:proofErr w:type="gramStart"/>
      <w:r>
        <w:t>réalisé</w:t>
      </w:r>
      <w:proofErr w:type="gramEnd"/>
      <w:r>
        <w:t>, à partir de modèles prédéfinis, au bureau avec OASIS-WEB ou sur le terrain avec OKAPI (solution conseillée actuellement!).</w:t>
      </w:r>
    </w:p>
    <w:p w:rsidR="003523D8" w:rsidRDefault="003523D8" w:rsidP="00AB69FA">
      <w:pPr>
        <w:pStyle w:val="Enumr"/>
      </w:pPr>
      <w:r>
        <w:t>L’interface des visites OKAPI est affichée :</w:t>
      </w:r>
    </w:p>
    <w:p w:rsidR="003523D8" w:rsidRDefault="00AB69FA" w:rsidP="00AB69FA">
      <w:pPr>
        <w:pStyle w:val="Figures"/>
      </w:pPr>
      <w:r w:rsidRPr="00BB3CA5">
        <w:rPr>
          <w:noProof/>
          <w:lang w:eastAsia="fr-FR"/>
        </w:rPr>
        <w:drawing>
          <wp:inline distT="0" distB="0" distL="0" distR="0" wp14:anchorId="08F73CC5" wp14:editId="0FE317C7">
            <wp:extent cx="3058733" cy="1911455"/>
            <wp:effectExtent l="19050" t="0" r="8317" b="0"/>
            <wp:docPr id="489" name="Image 26" descr="\\MISTRAL\Marketing\Demo OASIS-OKAPI (20190917)\Screenshot_20190916-123104_Oka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STRAL\Marketing\Demo OASIS-OKAPI (20190917)\Screenshot_20190916-123104_Okapi.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0111" cy="1912316"/>
                    </a:xfrm>
                    <a:prstGeom prst="rect">
                      <a:avLst/>
                    </a:prstGeom>
                    <a:noFill/>
                    <a:ln>
                      <a:noFill/>
                    </a:ln>
                  </pic:spPr>
                </pic:pic>
              </a:graphicData>
            </a:graphic>
          </wp:inline>
        </w:drawing>
      </w:r>
    </w:p>
    <w:p w:rsidR="003523D8" w:rsidRDefault="003523D8" w:rsidP="00AB69FA">
      <w:pPr>
        <w:pStyle w:val="Enumr"/>
      </w:pPr>
      <w:r>
        <w:t>Arrivé sur le site, le visiteur démarre la visite d’un ouvrage en cliquant sur le bouton « + » :</w:t>
      </w:r>
    </w:p>
    <w:p w:rsidR="003523D8" w:rsidRDefault="00AB69FA" w:rsidP="00AB69FA">
      <w:pPr>
        <w:pStyle w:val="Figures"/>
      </w:pPr>
      <w:r w:rsidRPr="00BB3CA5">
        <w:rPr>
          <w:noProof/>
          <w:lang w:eastAsia="fr-FR"/>
        </w:rPr>
        <w:drawing>
          <wp:inline distT="0" distB="0" distL="0" distR="0" wp14:anchorId="5AFC726F" wp14:editId="21BEE172">
            <wp:extent cx="1080000" cy="1177736"/>
            <wp:effectExtent l="0" t="0" r="6350" b="381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080000" cy="1177736"/>
                    </a:xfrm>
                    <a:prstGeom prst="rect">
                      <a:avLst/>
                    </a:prstGeom>
                  </pic:spPr>
                </pic:pic>
              </a:graphicData>
            </a:graphic>
          </wp:inline>
        </w:drawing>
      </w:r>
    </w:p>
    <w:p w:rsidR="003523D8" w:rsidRDefault="003523D8" w:rsidP="00AB69FA">
      <w:pPr>
        <w:pStyle w:val="Enumr"/>
      </w:pPr>
      <w:r>
        <w:t>Puis, il choisit le modèle d’ouvrages parmi ceux proposés :</w:t>
      </w:r>
    </w:p>
    <w:p w:rsidR="003523D8" w:rsidRDefault="00AB69FA" w:rsidP="00AB69FA">
      <w:pPr>
        <w:pStyle w:val="Figures"/>
      </w:pPr>
      <w:r w:rsidRPr="00BB3CA5">
        <w:rPr>
          <w:noProof/>
          <w:lang w:eastAsia="fr-FR"/>
        </w:rPr>
        <w:drawing>
          <wp:inline distT="0" distB="0" distL="0" distR="0" wp14:anchorId="0F81899A" wp14:editId="7788A55E">
            <wp:extent cx="3174910" cy="1984318"/>
            <wp:effectExtent l="19050" t="0" r="6440" b="0"/>
            <wp:docPr id="33" name="Image 33" descr="\\MISTRAL\Marketing\Demo OASIS-OKAPI (20190917)\Screenshot_20190916-123116_Oka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STRAL\Marketing\Demo OASIS-OKAPI (20190917)\Screenshot_20190916-123116_Okapi.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78370" cy="1986481"/>
                    </a:xfrm>
                    <a:prstGeom prst="rect">
                      <a:avLst/>
                    </a:prstGeom>
                    <a:noFill/>
                    <a:ln>
                      <a:noFill/>
                    </a:ln>
                  </pic:spPr>
                </pic:pic>
              </a:graphicData>
            </a:graphic>
          </wp:inline>
        </w:drawing>
      </w:r>
    </w:p>
    <w:p w:rsidR="003523D8" w:rsidRDefault="003523D8" w:rsidP="00AB69FA">
      <w:pPr>
        <w:pStyle w:val="Titre-3"/>
      </w:pPr>
      <w:bookmarkStart w:id="11" w:name="_Toc112150844"/>
      <w:r>
        <w:lastRenderedPageBreak/>
        <w:t>Modifier des ouvrages existants</w:t>
      </w:r>
      <w:r w:rsidR="00AB69FA">
        <w:t xml:space="preserve"> et les données de recensements</w:t>
      </w:r>
      <w:bookmarkEnd w:id="11"/>
    </w:p>
    <w:p w:rsidR="003523D8" w:rsidRDefault="003523D8" w:rsidP="00AB69FA">
      <w:pPr>
        <w:pStyle w:val="Corpssolidaire"/>
      </w:pPr>
      <w:r>
        <w:t>On peut modifier un ouvrage existant à partir</w:t>
      </w:r>
      <w:r w:rsidR="00AB69FA">
        <w:t> :</w:t>
      </w:r>
    </w:p>
    <w:p w:rsidR="003523D8" w:rsidRDefault="003523D8" w:rsidP="00AB69FA">
      <w:pPr>
        <w:pStyle w:val="Enumr"/>
      </w:pPr>
      <w:r>
        <w:t>Du panneau Général</w:t>
      </w:r>
      <w:r w:rsidR="00AB69FA">
        <w:t xml:space="preserve"> de l’ouvrage</w:t>
      </w:r>
      <w:r>
        <w:t xml:space="preserve"> :</w:t>
      </w:r>
    </w:p>
    <w:p w:rsidR="003523D8" w:rsidRDefault="00AB69FA" w:rsidP="00AB69FA">
      <w:pPr>
        <w:pStyle w:val="Figures"/>
      </w:pPr>
      <w:r>
        <w:rPr>
          <w:noProof/>
          <w:lang w:eastAsia="fr-FR"/>
        </w:rPr>
        <w:drawing>
          <wp:inline distT="0" distB="0" distL="0" distR="0" wp14:anchorId="7D6BD2DF" wp14:editId="2C85BD15">
            <wp:extent cx="2844000" cy="2840400"/>
            <wp:effectExtent l="0" t="0" r="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844000" cy="2840400"/>
                    </a:xfrm>
                    <a:prstGeom prst="rect">
                      <a:avLst/>
                    </a:prstGeom>
                  </pic:spPr>
                </pic:pic>
              </a:graphicData>
            </a:graphic>
          </wp:inline>
        </w:drawing>
      </w:r>
    </w:p>
    <w:p w:rsidR="003523D8" w:rsidRDefault="00AB69FA" w:rsidP="00AB69FA">
      <w:pPr>
        <w:pStyle w:val="Enumr"/>
      </w:pPr>
      <w:r>
        <w:t>Du panneau Ouvrages</w:t>
      </w:r>
      <w:r w:rsidR="003523D8">
        <w:t xml:space="preserve"> :</w:t>
      </w:r>
    </w:p>
    <w:p w:rsidR="003523D8" w:rsidRDefault="00AB69FA" w:rsidP="00AB69FA">
      <w:pPr>
        <w:pStyle w:val="Figuresuivie"/>
      </w:pPr>
      <w:r>
        <w:drawing>
          <wp:inline distT="0" distB="0" distL="0" distR="0" wp14:anchorId="02333884" wp14:editId="020BC532">
            <wp:extent cx="3132000" cy="3783600"/>
            <wp:effectExtent l="0" t="0" r="0" b="7620"/>
            <wp:docPr id="49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132000" cy="3783600"/>
                    </a:xfrm>
                    <a:prstGeom prst="rect">
                      <a:avLst/>
                    </a:prstGeom>
                  </pic:spPr>
                </pic:pic>
              </a:graphicData>
            </a:graphic>
          </wp:inline>
        </w:drawing>
      </w:r>
    </w:p>
    <w:p w:rsidR="00AB69FA" w:rsidRDefault="00AB69FA" w:rsidP="00AB69FA">
      <w:pPr>
        <w:pStyle w:val="Lgende"/>
      </w:pPr>
      <w:r>
        <w:t>Modification de la structure</w:t>
      </w:r>
    </w:p>
    <w:p w:rsidR="00AB69FA" w:rsidRPr="00AB69FA" w:rsidRDefault="00AB69FA" w:rsidP="00AB69FA">
      <w:pPr>
        <w:pStyle w:val="Figuresuivie"/>
      </w:pPr>
      <w:r>
        <w:lastRenderedPageBreak/>
        <w:drawing>
          <wp:inline distT="0" distB="0" distL="0" distR="0" wp14:anchorId="697F076C" wp14:editId="494CADD9">
            <wp:extent cx="3272400" cy="3769200"/>
            <wp:effectExtent l="0" t="0" r="4445" b="3175"/>
            <wp:docPr id="49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3272400" cy="3769200"/>
                    </a:xfrm>
                    <a:prstGeom prst="rect">
                      <a:avLst/>
                    </a:prstGeom>
                  </pic:spPr>
                </pic:pic>
              </a:graphicData>
            </a:graphic>
          </wp:inline>
        </w:drawing>
      </w:r>
    </w:p>
    <w:p w:rsidR="003523D8" w:rsidRDefault="00AB69FA" w:rsidP="00AB69FA">
      <w:pPr>
        <w:pStyle w:val="Lgende"/>
      </w:pPr>
      <w:r>
        <w:t>Modification des équipements</w:t>
      </w:r>
    </w:p>
    <w:p w:rsidR="003523D8" w:rsidRDefault="003523D8" w:rsidP="00AB69FA">
      <w:pPr>
        <w:pStyle w:val="Enumr"/>
      </w:pPr>
      <w:r>
        <w:t xml:space="preserve"> Du panneau Exploitation :</w:t>
      </w:r>
    </w:p>
    <w:p w:rsidR="003523D8" w:rsidRDefault="00AB69FA" w:rsidP="00AB69FA">
      <w:pPr>
        <w:pStyle w:val="Figures"/>
      </w:pPr>
      <w:r>
        <w:rPr>
          <w:noProof/>
          <w:lang w:eastAsia="fr-FR"/>
        </w:rPr>
        <w:drawing>
          <wp:inline distT="0" distB="0" distL="0" distR="0" wp14:anchorId="540B4B43" wp14:editId="5053347D">
            <wp:extent cx="3261600" cy="4150800"/>
            <wp:effectExtent l="0" t="0" r="0" b="2540"/>
            <wp:docPr id="499" name="Image 21" descr="\\TWS-SERVEUR\AncienDisque\documents\valerie.cambert\Appels Offre\AO Moselle (28 mars 2018) (OASIS)\Photos écrans\onglet exploitation pour convois exceptionn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S-SERVEUR\AncienDisque\documents\valerie.cambert\Appels Offre\AO Moselle (28 mars 2018) (OASIS)\Photos écrans\onglet exploitation pour convois exceptionnels.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55803"/>
                    <a:stretch/>
                  </pic:blipFill>
                  <pic:spPr bwMode="auto">
                    <a:xfrm>
                      <a:off x="0" y="0"/>
                      <a:ext cx="3261600" cy="4150800"/>
                    </a:xfrm>
                    <a:prstGeom prst="rect">
                      <a:avLst/>
                    </a:prstGeom>
                    <a:noFill/>
                    <a:ln>
                      <a:noFill/>
                    </a:ln>
                    <a:extLst>
                      <a:ext uri="{53640926-AAD7-44D8-BBD7-CCE9431645EC}">
                        <a14:shadowObscured xmlns:a14="http://schemas.microsoft.com/office/drawing/2010/main"/>
                      </a:ext>
                    </a:extLst>
                  </pic:spPr>
                </pic:pic>
              </a:graphicData>
            </a:graphic>
          </wp:inline>
        </w:drawing>
      </w:r>
    </w:p>
    <w:p w:rsidR="003523D8" w:rsidRDefault="003523D8" w:rsidP="00AB69FA">
      <w:pPr>
        <w:pStyle w:val="Titre-3"/>
      </w:pPr>
      <w:bookmarkStart w:id="12" w:name="_Toc112150845"/>
      <w:r>
        <w:lastRenderedPageBreak/>
        <w:t>Supprimer un ouvrage</w:t>
      </w:r>
      <w:r w:rsidR="00AB69FA">
        <w:t xml:space="preserve"> et les données de recensements</w:t>
      </w:r>
      <w:bookmarkEnd w:id="12"/>
    </w:p>
    <w:p w:rsidR="003523D8" w:rsidRDefault="003523D8" w:rsidP="003523D8">
      <w:pPr>
        <w:pStyle w:val="Corps"/>
      </w:pPr>
      <w:r>
        <w:t>La suppression des ouvrages est réalisée à deux niveaux. Au premier niveau, l'ouvrage est simplement fermé : il est toujours présent dans la base de données mais n'est plus accessible qu'aux seuls administrateurs. Au second niveau, l'ouvrage est archivé sous la forme d'un fichier XML dans les répertoires du système et supprimé de la base de données. </w:t>
      </w:r>
    </w:p>
    <w:p w:rsidR="003523D8" w:rsidRDefault="003523D8" w:rsidP="00AB69FA">
      <w:pPr>
        <w:pStyle w:val="Titre-2"/>
      </w:pPr>
      <w:bookmarkStart w:id="13" w:name="_Toc112150846"/>
      <w:r>
        <w:t>G</w:t>
      </w:r>
      <w:r w:rsidR="00AB69FA">
        <w:t>érer les gestionnaires</w:t>
      </w:r>
      <w:bookmarkEnd w:id="13"/>
    </w:p>
    <w:p w:rsidR="003523D8" w:rsidRDefault="003523D8" w:rsidP="003523D8">
      <w:pPr>
        <w:pStyle w:val="Corps"/>
      </w:pPr>
      <w:r>
        <w:t xml:space="preserve">La gestion des gestionnaires est </w:t>
      </w:r>
      <w:proofErr w:type="gramStart"/>
      <w:r>
        <w:t>réalisé</w:t>
      </w:r>
      <w:proofErr w:type="gramEnd"/>
      <w:r>
        <w:t xml:space="preserve"> avec l'utili</w:t>
      </w:r>
      <w:r w:rsidR="00AB69FA">
        <w:t>t</w:t>
      </w:r>
      <w:r>
        <w:t>aire Contacts.</w:t>
      </w:r>
    </w:p>
    <w:p w:rsidR="003523D8" w:rsidRDefault="00AB69FA" w:rsidP="00AB69FA">
      <w:pPr>
        <w:pStyle w:val="Figuresuivie"/>
      </w:pPr>
      <w:r>
        <mc:AlternateContent>
          <mc:Choice Requires="wps">
            <w:drawing>
              <wp:anchor distT="0" distB="0" distL="114300" distR="114300" simplePos="0" relativeHeight="251661312" behindDoc="0" locked="0" layoutInCell="1" allowOverlap="1" wp14:anchorId="1D2686C3" wp14:editId="6A0CB630">
                <wp:simplePos x="0" y="0"/>
                <wp:positionH relativeFrom="column">
                  <wp:posOffset>3347651</wp:posOffset>
                </wp:positionH>
                <wp:positionV relativeFrom="paragraph">
                  <wp:posOffset>910145</wp:posOffset>
                </wp:positionV>
                <wp:extent cx="1176655" cy="141605"/>
                <wp:effectExtent l="0" t="0" r="23495" b="10795"/>
                <wp:wrapNone/>
                <wp:docPr id="45" name="Rectangle à coins arrondis 45"/>
                <wp:cNvGraphicFramePr/>
                <a:graphic xmlns:a="http://schemas.openxmlformats.org/drawingml/2006/main">
                  <a:graphicData uri="http://schemas.microsoft.com/office/word/2010/wordprocessingShape">
                    <wps:wsp>
                      <wps:cNvSpPr/>
                      <wps:spPr>
                        <a:xfrm>
                          <a:off x="0" y="0"/>
                          <a:ext cx="1176655" cy="14160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5" o:spid="_x0000_s1026" style="position:absolute;margin-left:263.6pt;margin-top:71.65pt;width:92.65pt;height:11.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" filled="f" strokecolor="red" strokeweight="2pt"/>
            </w:pict>
          </mc:Fallback>
        </mc:AlternateContent>
      </w:r>
      <w:r>
        <w:drawing>
          <wp:inline distT="0" distB="0" distL="0" distR="0" wp14:anchorId="0BFFAA39" wp14:editId="6A320CEB">
            <wp:extent cx="2844000" cy="284040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844000" cy="2840400"/>
                    </a:xfrm>
                    <a:prstGeom prst="rect">
                      <a:avLst/>
                    </a:prstGeom>
                  </pic:spPr>
                </pic:pic>
              </a:graphicData>
            </a:graphic>
          </wp:inline>
        </w:drawing>
      </w:r>
      <w:r>
        <mc:AlternateContent>
          <mc:Choice Requires="wps">
            <w:drawing>
              <wp:anchor distT="0" distB="0" distL="114300" distR="114300" simplePos="0" relativeHeight="251659264" behindDoc="0" locked="0" layoutInCell="1" allowOverlap="1" wp14:anchorId="1B56531D" wp14:editId="59BF3D0D">
                <wp:simplePos x="0" y="0"/>
                <wp:positionH relativeFrom="column">
                  <wp:posOffset>1682647</wp:posOffset>
                </wp:positionH>
                <wp:positionV relativeFrom="paragraph">
                  <wp:posOffset>762319</wp:posOffset>
                </wp:positionV>
                <wp:extent cx="1456470" cy="290199"/>
                <wp:effectExtent l="0" t="0" r="10795" b="14605"/>
                <wp:wrapNone/>
                <wp:docPr id="38" name="Rectangle à coins arrondis 38"/>
                <wp:cNvGraphicFramePr/>
                <a:graphic xmlns:a="http://schemas.openxmlformats.org/drawingml/2006/main">
                  <a:graphicData uri="http://schemas.microsoft.com/office/word/2010/wordprocessingShape">
                    <wps:wsp>
                      <wps:cNvSpPr/>
                      <wps:spPr>
                        <a:xfrm>
                          <a:off x="0" y="0"/>
                          <a:ext cx="1456470" cy="29019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38" o:spid="_x0000_s1026" style="position:absolute;margin-left:132.5pt;margin-top:60.05pt;width:114.7pt;height:22.8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" filled="f" strokecolor="red" strokeweight="2pt"/>
            </w:pict>
          </mc:Fallback>
        </mc:AlternateContent>
      </w:r>
    </w:p>
    <w:p w:rsidR="003523D8" w:rsidRDefault="003523D8" w:rsidP="00AB69FA">
      <w:pPr>
        <w:pStyle w:val="Lgende"/>
        <w:spacing w:after="0"/>
      </w:pPr>
      <w:r>
        <w:t xml:space="preserve"> Le gestionnaire, le propriétaire sont renseignés dans le panneau général.</w:t>
      </w:r>
    </w:p>
    <w:p w:rsidR="003523D8" w:rsidRDefault="00AB69FA" w:rsidP="00AB69FA">
      <w:pPr>
        <w:pStyle w:val="Lgende"/>
      </w:pPr>
      <w:r>
        <w:t>L</w:t>
      </w:r>
      <w:r w:rsidR="003523D8">
        <w:t>e champ Convention</w:t>
      </w:r>
      <w:r>
        <w:t xml:space="preserve"> permet de gérer une gestion conjointe d’ouvrage</w:t>
      </w:r>
      <w:r w:rsidR="003523D8">
        <w:t>.</w:t>
      </w:r>
    </w:p>
    <w:p w:rsidR="003523D8" w:rsidRDefault="003523D8" w:rsidP="00AB69FA">
      <w:pPr>
        <w:pStyle w:val="Titre-2"/>
      </w:pPr>
      <w:bookmarkStart w:id="14" w:name="_Toc112150847"/>
      <w:r>
        <w:t>Localis</w:t>
      </w:r>
      <w:r w:rsidR="00AB69FA">
        <w:t xml:space="preserve">er </w:t>
      </w:r>
      <w:r>
        <w:t>un ouvrage</w:t>
      </w:r>
      <w:bookmarkEnd w:id="14"/>
    </w:p>
    <w:p w:rsidR="00AB69FA" w:rsidRDefault="00AB69FA" w:rsidP="00AB69FA">
      <w:pPr>
        <w:pStyle w:val="Titre-3"/>
      </w:pPr>
      <w:bookmarkStart w:id="15" w:name="_Toc112150848"/>
      <w:r>
        <w:t>Prise en compte du référentiel routier</w:t>
      </w:r>
      <w:bookmarkEnd w:id="15"/>
    </w:p>
    <w:p w:rsidR="003523D8" w:rsidRDefault="00AB69FA" w:rsidP="003523D8">
      <w:pPr>
        <w:pStyle w:val="Corps"/>
      </w:pPr>
      <w:r>
        <w:t>Une connexion directe via un service WFS permet la p</w:t>
      </w:r>
      <w:r w:rsidR="003523D8">
        <w:t>rise en compte du référentiel routier exprimé dans le système d’information géographique départemental.</w:t>
      </w:r>
    </w:p>
    <w:p w:rsidR="003523D8" w:rsidRDefault="003523D8" w:rsidP="003523D8">
      <w:pPr>
        <w:pStyle w:val="Corps"/>
      </w:pPr>
      <w:r>
        <w:t xml:space="preserve">La localisation des informations s’effectue en coordonnées </w:t>
      </w:r>
      <w:proofErr w:type="spellStart"/>
      <w:r>
        <w:t>x</w:t>
      </w:r>
      <w:proofErr w:type="gramStart"/>
      <w:r>
        <w:t>,y</w:t>
      </w:r>
      <w:proofErr w:type="spellEnd"/>
      <w:proofErr w:type="gramEnd"/>
      <w:r>
        <w:t xml:space="preserve"> (Lambert 93).</w:t>
      </w:r>
    </w:p>
    <w:p w:rsidR="003523D8" w:rsidRDefault="003523D8" w:rsidP="003523D8">
      <w:pPr>
        <w:pStyle w:val="Corps"/>
      </w:pPr>
      <w:r>
        <w:t>Sur le terrain, les coordonnées sont recueillies à l’aide des matériels soit directement soit lors de la prise des photos.</w:t>
      </w:r>
    </w:p>
    <w:p w:rsidR="003523D8" w:rsidRDefault="003523D8" w:rsidP="003523D8">
      <w:pPr>
        <w:pStyle w:val="Corps"/>
      </w:pPr>
      <w:r>
        <w:t xml:space="preserve">Les ouvrages sont localisés en route </w:t>
      </w:r>
      <w:proofErr w:type="spellStart"/>
      <w:r>
        <w:t>Pr+abscisse</w:t>
      </w:r>
      <w:proofErr w:type="spellEnd"/>
      <w:r>
        <w:t xml:space="preserve"> par déduction des données </w:t>
      </w:r>
      <w:proofErr w:type="spellStart"/>
      <w:r>
        <w:t>x</w:t>
      </w:r>
      <w:proofErr w:type="gramStart"/>
      <w:r>
        <w:t>,y</w:t>
      </w:r>
      <w:proofErr w:type="spellEnd"/>
      <w:proofErr w:type="gramEnd"/>
      <w:r>
        <w:t xml:space="preserve"> ; les coordonnées en PR sont modifiées en cas de mise à jour du référentiel routier.</w:t>
      </w:r>
    </w:p>
    <w:p w:rsidR="003523D8" w:rsidRDefault="003523D8" w:rsidP="003523D8">
      <w:pPr>
        <w:pStyle w:val="Corps"/>
      </w:pPr>
      <w:r>
        <w:t>Toutes les informations géographiques peuvent être importées via un flux WFS : UTT, communes, géométrie, ...</w:t>
      </w:r>
    </w:p>
    <w:p w:rsidR="00AB69FA" w:rsidRDefault="00AB69FA" w:rsidP="00AB69FA">
      <w:pPr>
        <w:pStyle w:val="Corpssolidaire"/>
      </w:pPr>
      <w:r w:rsidRPr="00AB69FA">
        <w:lastRenderedPageBreak/>
        <w:t>La géométrie (SIG) des ouvrages qui permet à l’utilisateur d’identifier sur la carte, dans le cas des ponts, leurs voies portée et franchie.</w:t>
      </w:r>
    </w:p>
    <w:p w:rsidR="00AB69FA" w:rsidRDefault="00AB69FA" w:rsidP="00AB69FA">
      <w:pPr>
        <w:pStyle w:val="Figuresuivie"/>
      </w:pPr>
      <w:r w:rsidRPr="00F33C07">
        <w:rPr>
          <w:rFonts w:ascii="Arial" w:hAnsi="Arial" w:cs="Arial"/>
          <w:sz w:val="24"/>
          <w:szCs w:val="24"/>
        </w:rPr>
        <w:drawing>
          <wp:inline distT="0" distB="0" distL="0" distR="0" wp14:anchorId="6A0E9C8A" wp14:editId="4D985949">
            <wp:extent cx="4680000" cy="2631681"/>
            <wp:effectExtent l="0" t="0" r="6350" b="0"/>
            <wp:docPr id="448" name="Image 448" descr="C:\Users\valer\AppData\Local\Temp\Ponts avec leur geometrie import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aler\AppData\Local\Temp\Ponts avec leur geometrie importee.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80000" cy="2631681"/>
                    </a:xfrm>
                    <a:prstGeom prst="rect">
                      <a:avLst/>
                    </a:prstGeom>
                    <a:noFill/>
                    <a:ln>
                      <a:noFill/>
                    </a:ln>
                  </pic:spPr>
                </pic:pic>
              </a:graphicData>
            </a:graphic>
          </wp:inline>
        </w:drawing>
      </w:r>
    </w:p>
    <w:p w:rsidR="00AB69FA" w:rsidRPr="00AB69FA" w:rsidRDefault="00AB69FA" w:rsidP="00AB69FA">
      <w:pPr>
        <w:pStyle w:val="Lgende"/>
        <w:ind w:left="851" w:right="992"/>
      </w:pPr>
      <w:r>
        <w:t xml:space="preserve">Exprimée dans le SIG, la géométrie est importée dans OASIS/OKAPI via un flux WFS ou saisie directement </w:t>
      </w:r>
      <w:r w:rsidRPr="00AB69FA">
        <w:t>dans OASIS-OKAPI</w:t>
      </w:r>
      <w:r>
        <w:t>.</w:t>
      </w:r>
    </w:p>
    <w:p w:rsidR="00AB69FA" w:rsidRDefault="00AB69FA" w:rsidP="00AB69FA">
      <w:pPr>
        <w:pStyle w:val="Titre-3"/>
      </w:pPr>
      <w:bookmarkStart w:id="16" w:name="_Toc112150849"/>
      <w:r>
        <w:t>Modification de la localisation d’un ouvrage</w:t>
      </w:r>
      <w:bookmarkEnd w:id="16"/>
    </w:p>
    <w:p w:rsidR="003523D8" w:rsidRDefault="00AB69FA" w:rsidP="00AB69FA">
      <w:pPr>
        <w:pStyle w:val="Corpssolidaire"/>
      </w:pPr>
      <w:r>
        <w:t>L</w:t>
      </w:r>
      <w:r w:rsidR="003523D8">
        <w:t>e déplacement de la borne sur le filaire conduit à une mise à jour des coordonnées Voie/PR+ABS de l’ouvrage</w:t>
      </w:r>
      <w:r>
        <w:t> :</w:t>
      </w:r>
    </w:p>
    <w:p w:rsidR="00AB69FA" w:rsidRDefault="00AB69FA" w:rsidP="00AB69FA">
      <w:pPr>
        <w:pStyle w:val="Figures"/>
      </w:pPr>
      <w:r>
        <w:rPr>
          <w:noProof/>
          <w:lang w:eastAsia="fr-FR"/>
        </w:rPr>
        <w:drawing>
          <wp:inline distT="0" distB="0" distL="0" distR="0" wp14:anchorId="4B1DD8D9" wp14:editId="5314E2E2">
            <wp:extent cx="5758815" cy="3244215"/>
            <wp:effectExtent l="0" t="0" r="0" b="0"/>
            <wp:docPr id="502"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8815" cy="3244215"/>
                    </a:xfrm>
                    <a:prstGeom prst="rect">
                      <a:avLst/>
                    </a:prstGeom>
                    <a:noFill/>
                    <a:ln>
                      <a:noFill/>
                    </a:ln>
                  </pic:spPr>
                </pic:pic>
              </a:graphicData>
            </a:graphic>
          </wp:inline>
        </w:drawing>
      </w:r>
    </w:p>
    <w:p w:rsidR="003523D8" w:rsidRDefault="00AB69FA" w:rsidP="00AB69FA">
      <w:pPr>
        <w:pStyle w:val="Titre-3"/>
      </w:pPr>
      <w:bookmarkStart w:id="17" w:name="_Toc112150850"/>
      <w:r>
        <w:t>Fonds de carte</w:t>
      </w:r>
      <w:bookmarkEnd w:id="17"/>
    </w:p>
    <w:p w:rsidR="003523D8" w:rsidRDefault="003523D8" w:rsidP="00AB69FA">
      <w:pPr>
        <w:pStyle w:val="Corpssolidaire"/>
      </w:pPr>
      <w:r>
        <w:t>Le fond de carte par défaut et le fond de carte secondaire (qui s'affiche via le bouton [satellite]) peuvent être paramétrés pour utiliser les ressources :</w:t>
      </w:r>
    </w:p>
    <w:p w:rsidR="003523D8" w:rsidRDefault="003523D8" w:rsidP="00AB69FA">
      <w:pPr>
        <w:pStyle w:val="Enumr"/>
        <w:spacing w:before="0"/>
      </w:pPr>
      <w:r>
        <w:t>Du SIG du Département</w:t>
      </w:r>
    </w:p>
    <w:p w:rsidR="003523D8" w:rsidRDefault="003523D8" w:rsidP="00AB69FA">
      <w:pPr>
        <w:pStyle w:val="Enumr"/>
        <w:keepNext w:val="0"/>
        <w:spacing w:before="0"/>
        <w:ind w:left="641" w:hanging="357"/>
      </w:pPr>
      <w:r>
        <w:t>De l’IGN sous réserve de l’intégration du code IGN du Département. Le code IGN correspond à la « clé de service IGN » qui identifie le client IGN.</w:t>
      </w:r>
    </w:p>
    <w:p w:rsidR="003523D8" w:rsidRDefault="003523D8" w:rsidP="00AB69FA">
      <w:pPr>
        <w:pStyle w:val="Corps"/>
      </w:pPr>
      <w:r>
        <w:lastRenderedPageBreak/>
        <w:t>Pour ce qui est de l’authentification elle peut soit être liée à votre domaine dans le cas d’une licence site, ou par login/mot de passe : Cela dépend des choix du Département.</w:t>
      </w:r>
    </w:p>
    <w:p w:rsidR="003523D8" w:rsidRDefault="003523D8" w:rsidP="003523D8">
      <w:pPr>
        <w:pStyle w:val="Corps"/>
      </w:pPr>
      <w:r>
        <w:t>On accède aux couches cartographiques disponibles</w:t>
      </w:r>
      <w:r w:rsidR="00AB69FA">
        <w:t> :</w:t>
      </w:r>
    </w:p>
    <w:p w:rsidR="003523D8" w:rsidRDefault="003523D8" w:rsidP="00AB69FA">
      <w:pPr>
        <w:pStyle w:val="Enumr"/>
      </w:pPr>
      <w:r>
        <w:t>en utilisant le bouton « Couches cartographiques » situé en haut à droite de zone d’affichage :</w:t>
      </w:r>
    </w:p>
    <w:p w:rsidR="003523D8" w:rsidRDefault="00AB69FA" w:rsidP="00AB69FA">
      <w:pPr>
        <w:pStyle w:val="Figures"/>
      </w:pPr>
      <w:r>
        <w:rPr>
          <w:noProof/>
          <w:lang w:eastAsia="fr-FR"/>
        </w:rPr>
        <w:drawing>
          <wp:inline distT="0" distB="0" distL="0" distR="0" wp14:anchorId="0D24A964" wp14:editId="5283164D">
            <wp:extent cx="288000" cy="277200"/>
            <wp:effectExtent l="0" t="0" r="0" b="8890"/>
            <wp:docPr id="50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88000" cy="277200"/>
                    </a:xfrm>
                    <a:prstGeom prst="rect">
                      <a:avLst/>
                    </a:prstGeom>
                  </pic:spPr>
                </pic:pic>
              </a:graphicData>
            </a:graphic>
          </wp:inline>
        </w:drawing>
      </w:r>
    </w:p>
    <w:p w:rsidR="003523D8" w:rsidRDefault="00AB69FA" w:rsidP="00AB69FA">
      <w:pPr>
        <w:pStyle w:val="Enumr"/>
      </w:pPr>
      <w:r>
        <w:t>et</w:t>
      </w:r>
      <w:r w:rsidR="003523D8">
        <w:t xml:space="preserve"> en cochant une couche cartographique parmi celles proposées :</w:t>
      </w:r>
    </w:p>
    <w:p w:rsidR="003523D8" w:rsidRDefault="00AB69FA" w:rsidP="00AB69FA">
      <w:pPr>
        <w:pStyle w:val="Figures"/>
      </w:pPr>
      <w:r>
        <w:rPr>
          <w:noProof/>
          <w:lang w:eastAsia="fr-FR"/>
        </w:rPr>
        <w:drawing>
          <wp:inline distT="0" distB="0" distL="0" distR="0" wp14:anchorId="2344CA8E" wp14:editId="211B5D10">
            <wp:extent cx="1620000" cy="2380095"/>
            <wp:effectExtent l="0" t="0" r="0" b="1270"/>
            <wp:docPr id="505"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620000" cy="2380095"/>
                    </a:xfrm>
                    <a:prstGeom prst="rect">
                      <a:avLst/>
                    </a:prstGeom>
                  </pic:spPr>
                </pic:pic>
              </a:graphicData>
            </a:graphic>
          </wp:inline>
        </w:drawing>
      </w:r>
    </w:p>
    <w:p w:rsidR="003523D8" w:rsidRDefault="003523D8" w:rsidP="00AB69FA">
      <w:pPr>
        <w:pStyle w:val="Enumr"/>
      </w:pPr>
      <w:r>
        <w:t xml:space="preserve">La ou les couches </w:t>
      </w:r>
      <w:proofErr w:type="gramStart"/>
      <w:r>
        <w:t>est(</w:t>
      </w:r>
      <w:proofErr w:type="gramEnd"/>
      <w:r>
        <w:t>sont) aussitôt été rajoutée(s) :</w:t>
      </w:r>
    </w:p>
    <w:p w:rsidR="003523D8" w:rsidRDefault="00AB69FA" w:rsidP="00AB69FA">
      <w:pPr>
        <w:pStyle w:val="Figures"/>
      </w:pPr>
      <w:r>
        <w:rPr>
          <w:noProof/>
          <w:lang w:eastAsia="fr-FR"/>
        </w:rPr>
        <w:drawing>
          <wp:inline distT="0" distB="0" distL="0" distR="0" wp14:anchorId="6ED0E9BF" wp14:editId="5FA4408B">
            <wp:extent cx="5759450" cy="2865029"/>
            <wp:effectExtent l="0" t="0" r="0" b="0"/>
            <wp:docPr id="50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5759450" cy="2865029"/>
                    </a:xfrm>
                    <a:prstGeom prst="rect">
                      <a:avLst/>
                    </a:prstGeom>
                  </pic:spPr>
                </pic:pic>
              </a:graphicData>
            </a:graphic>
          </wp:inline>
        </w:drawing>
      </w:r>
    </w:p>
    <w:p w:rsidR="003523D8" w:rsidRDefault="00AB69FA" w:rsidP="00AB69FA">
      <w:pPr>
        <w:pStyle w:val="Titre-2"/>
      </w:pPr>
      <w:bookmarkStart w:id="18" w:name="_Toc112150851"/>
      <w:r>
        <w:lastRenderedPageBreak/>
        <w:t>Afficher la liste des ouvrages</w:t>
      </w:r>
      <w:bookmarkEnd w:id="18"/>
    </w:p>
    <w:p w:rsidR="003523D8" w:rsidRDefault="003523D8" w:rsidP="00AB69FA">
      <w:pPr>
        <w:pStyle w:val="Corpssolidaire"/>
      </w:pPr>
      <w:r>
        <w:t>Vous avez affiché vos ouvrages en présélection dans le tableau général :</w:t>
      </w:r>
    </w:p>
    <w:p w:rsidR="003523D8" w:rsidRDefault="003523D8" w:rsidP="00AB69FA">
      <w:pPr>
        <w:pStyle w:val="Figures"/>
      </w:pPr>
      <w:r>
        <w:t xml:space="preserve"> </w:t>
      </w:r>
      <w:r w:rsidR="00AB69FA">
        <w:rPr>
          <w:noProof/>
          <w:lang w:eastAsia="fr-FR"/>
        </w:rPr>
        <w:drawing>
          <wp:inline distT="0" distB="0" distL="0" distR="0" wp14:anchorId="3FA62728" wp14:editId="643905EA">
            <wp:extent cx="5334590" cy="3000778"/>
            <wp:effectExtent l="19050" t="0" r="0"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5344610" cy="3006414"/>
                    </a:xfrm>
                    <a:prstGeom prst="rect">
                      <a:avLst/>
                    </a:prstGeom>
                  </pic:spPr>
                </pic:pic>
              </a:graphicData>
            </a:graphic>
          </wp:inline>
        </w:drawing>
      </w:r>
    </w:p>
    <w:p w:rsidR="003523D8" w:rsidRDefault="003523D8" w:rsidP="00AB69FA">
      <w:pPr>
        <w:pStyle w:val="Enumr"/>
      </w:pPr>
      <w:r>
        <w:t>Ajouter ou supprimer des colonnes du tableau :</w:t>
      </w:r>
    </w:p>
    <w:p w:rsidR="003523D8" w:rsidRDefault="003523D8" w:rsidP="00AB69FA">
      <w:pPr>
        <w:pStyle w:val="Enumr2"/>
      </w:pPr>
      <w:r>
        <w:t>Utilisez le bouton représentant des colonnes :</w:t>
      </w:r>
    </w:p>
    <w:p w:rsidR="003523D8" w:rsidRDefault="00AB69FA" w:rsidP="00AB69FA">
      <w:pPr>
        <w:pStyle w:val="Figures"/>
      </w:pPr>
      <w:r>
        <w:rPr>
          <w:noProof/>
          <w:lang w:eastAsia="fr-FR"/>
        </w:rPr>
        <w:drawing>
          <wp:inline distT="0" distB="0" distL="0" distR="0" wp14:anchorId="608994AA">
            <wp:extent cx="288000" cy="293088"/>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8000" cy="293088"/>
                    </a:xfrm>
                    <a:prstGeom prst="rect">
                      <a:avLst/>
                    </a:prstGeom>
                    <a:noFill/>
                  </pic:spPr>
                </pic:pic>
              </a:graphicData>
            </a:graphic>
          </wp:inline>
        </w:drawing>
      </w:r>
    </w:p>
    <w:p w:rsidR="003523D8" w:rsidRDefault="003523D8" w:rsidP="00AB69FA">
      <w:pPr>
        <w:pStyle w:val="Enumr2"/>
      </w:pPr>
      <w:r>
        <w:t>pour choisir les colonnes du tableau :</w:t>
      </w:r>
    </w:p>
    <w:p w:rsidR="003523D8" w:rsidRDefault="00AB69FA" w:rsidP="00AB69FA">
      <w:pPr>
        <w:pStyle w:val="Figures"/>
      </w:pPr>
      <w:r>
        <w:rPr>
          <w:noProof/>
          <w:lang w:eastAsia="fr-FR"/>
        </w:rPr>
        <w:drawing>
          <wp:inline distT="0" distB="0" distL="0" distR="0" wp14:anchorId="6E11C502" wp14:editId="3ABFC787">
            <wp:extent cx="1620000" cy="3617718"/>
            <wp:effectExtent l="0" t="0" r="0" b="1905"/>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620000" cy="3617718"/>
                    </a:xfrm>
                    <a:prstGeom prst="rect">
                      <a:avLst/>
                    </a:prstGeom>
                  </pic:spPr>
                </pic:pic>
              </a:graphicData>
            </a:graphic>
          </wp:inline>
        </w:drawing>
      </w:r>
    </w:p>
    <w:p w:rsidR="003523D8" w:rsidRDefault="003523D8" w:rsidP="00AB69FA">
      <w:pPr>
        <w:pStyle w:val="Enumr2"/>
      </w:pPr>
      <w:r>
        <w:lastRenderedPageBreak/>
        <w:t>Par exemple, décochez la colonne « Domaine » puisqu’inutile dans le contexte où les ouvrages en présélection sont tous du même domaine :</w:t>
      </w:r>
    </w:p>
    <w:p w:rsidR="003523D8" w:rsidRDefault="00AB69FA" w:rsidP="00AB69FA">
      <w:pPr>
        <w:pStyle w:val="Figures"/>
      </w:pPr>
      <w:r>
        <w:rPr>
          <w:noProof/>
          <w:lang w:eastAsia="fr-FR"/>
        </w:rPr>
        <w:drawing>
          <wp:inline distT="0" distB="0" distL="0" distR="0" wp14:anchorId="0CE113CA" wp14:editId="31C0EC86">
            <wp:extent cx="1620000" cy="1234800"/>
            <wp:effectExtent l="0" t="0" r="0" b="381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620000" cy="1234800"/>
                    </a:xfrm>
                    <a:prstGeom prst="rect">
                      <a:avLst/>
                    </a:prstGeom>
                  </pic:spPr>
                </pic:pic>
              </a:graphicData>
            </a:graphic>
          </wp:inline>
        </w:drawing>
      </w:r>
    </w:p>
    <w:p w:rsidR="003523D8" w:rsidRDefault="003523D8" w:rsidP="00AB69FA">
      <w:pPr>
        <w:pStyle w:val="Enumr2"/>
      </w:pPr>
      <w:r>
        <w:t>Validez la modification :</w:t>
      </w:r>
    </w:p>
    <w:p w:rsidR="003523D8" w:rsidRDefault="00AB69FA" w:rsidP="00AB69FA">
      <w:pPr>
        <w:pStyle w:val="Figures"/>
      </w:pPr>
      <w:r>
        <w:rPr>
          <w:noProof/>
          <w:lang w:eastAsia="fr-FR"/>
        </w:rPr>
        <w:drawing>
          <wp:inline distT="0" distB="0" distL="0" distR="0" wp14:anchorId="769AEB84" wp14:editId="304A1879">
            <wp:extent cx="1620000" cy="637200"/>
            <wp:effectExtent l="0" t="0" r="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620000" cy="637200"/>
                    </a:xfrm>
                    <a:prstGeom prst="rect">
                      <a:avLst/>
                    </a:prstGeom>
                  </pic:spPr>
                </pic:pic>
              </a:graphicData>
            </a:graphic>
          </wp:inline>
        </w:drawing>
      </w:r>
    </w:p>
    <w:p w:rsidR="003523D8" w:rsidRDefault="003523D8" w:rsidP="00AB69FA">
      <w:pPr>
        <w:pStyle w:val="Enumr2"/>
      </w:pPr>
      <w:r>
        <w:t>La colonne « Domaine » n’est plus présente dans le tableau :</w:t>
      </w:r>
    </w:p>
    <w:p w:rsidR="003523D8" w:rsidRDefault="00AB69FA" w:rsidP="00AB69FA">
      <w:pPr>
        <w:pStyle w:val="Figures"/>
      </w:pPr>
      <w:r w:rsidRPr="00862B0C">
        <w:rPr>
          <w:rFonts w:ascii="Arial" w:hAnsi="Arial"/>
          <w:noProof/>
          <w:sz w:val="20"/>
          <w:lang w:eastAsia="fr-FR"/>
        </w:rPr>
        <w:drawing>
          <wp:inline distT="0" distB="0" distL="0" distR="0" wp14:anchorId="5A984FF6" wp14:editId="204077C5">
            <wp:extent cx="5757144" cy="1154494"/>
            <wp:effectExtent l="0" t="0" r="0" b="7620"/>
            <wp:docPr id="51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b="64344"/>
                    <a:stretch/>
                  </pic:blipFill>
                  <pic:spPr bwMode="auto">
                    <a:xfrm>
                      <a:off x="0" y="0"/>
                      <a:ext cx="5759450" cy="1154956"/>
                    </a:xfrm>
                    <a:prstGeom prst="rect">
                      <a:avLst/>
                    </a:prstGeom>
                    <a:ln>
                      <a:noFill/>
                    </a:ln>
                    <a:extLst>
                      <a:ext uri="{53640926-AAD7-44D8-BBD7-CCE9431645EC}">
                        <a14:shadowObscured xmlns:a14="http://schemas.microsoft.com/office/drawing/2010/main"/>
                      </a:ext>
                    </a:extLst>
                  </pic:spPr>
                </pic:pic>
              </a:graphicData>
            </a:graphic>
          </wp:inline>
        </w:drawing>
      </w:r>
    </w:p>
    <w:p w:rsidR="003523D8" w:rsidRDefault="003523D8" w:rsidP="00AB69FA">
      <w:pPr>
        <w:pStyle w:val="Enumr"/>
      </w:pPr>
      <w:r>
        <w:t>Classer les ouvrages par priorité :</w:t>
      </w:r>
    </w:p>
    <w:p w:rsidR="003523D8" w:rsidRDefault="00AB69FA" w:rsidP="00AB69FA">
      <w:pPr>
        <w:pStyle w:val="Enumr2"/>
      </w:pPr>
      <w:r>
        <w:t>S</w:t>
      </w:r>
      <w:r w:rsidR="003523D8">
        <w:t>achant que les colonnes intervenant pour le classement des ouvrages doivent être placées au début du tableau, jouez sur la position des colonnes du tableau :</w:t>
      </w:r>
    </w:p>
    <w:p w:rsidR="003523D8" w:rsidRDefault="00AB69FA" w:rsidP="00AB69FA">
      <w:pPr>
        <w:pStyle w:val="Figuresuivie"/>
      </w:pPr>
      <w:r w:rsidRPr="00862B0C">
        <w:drawing>
          <wp:inline distT="0" distB="0" distL="0" distR="0" wp14:anchorId="50A87C50" wp14:editId="6AB5DB7B">
            <wp:extent cx="5757144" cy="1685765"/>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b="47936"/>
                    <a:stretch/>
                  </pic:blipFill>
                  <pic:spPr bwMode="auto">
                    <a:xfrm>
                      <a:off x="0" y="0"/>
                      <a:ext cx="5759450" cy="1686440"/>
                    </a:xfrm>
                    <a:prstGeom prst="rect">
                      <a:avLst/>
                    </a:prstGeom>
                    <a:ln>
                      <a:noFill/>
                    </a:ln>
                    <a:extLst>
                      <a:ext uri="{53640926-AAD7-44D8-BBD7-CCE9431645EC}">
                        <a14:shadowObscured xmlns:a14="http://schemas.microsoft.com/office/drawing/2010/main"/>
                      </a:ext>
                    </a:extLst>
                  </pic:spPr>
                </pic:pic>
              </a:graphicData>
            </a:graphic>
          </wp:inline>
        </w:drawing>
      </w:r>
    </w:p>
    <w:p w:rsidR="003523D8" w:rsidRDefault="003523D8" w:rsidP="00AB69FA">
      <w:pPr>
        <w:pStyle w:val="Lgende"/>
      </w:pPr>
      <w:r>
        <w:t>Ici, le tableau général classé par « Indice Sécurité » et « IG »</w:t>
      </w:r>
    </w:p>
    <w:p w:rsidR="003523D8" w:rsidRDefault="003523D8" w:rsidP="00AB69FA">
      <w:pPr>
        <w:pStyle w:val="Enumr2"/>
      </w:pPr>
      <w:r>
        <w:t>Cliquez sur l’entête de la colonne « IG » :</w:t>
      </w:r>
    </w:p>
    <w:p w:rsidR="003523D8" w:rsidRDefault="00AB69FA" w:rsidP="00AB69FA">
      <w:pPr>
        <w:pStyle w:val="Figures"/>
      </w:pPr>
      <w:r>
        <w:rPr>
          <w:noProof/>
          <w:lang w:eastAsia="fr-FR"/>
        </w:rPr>
        <w:drawing>
          <wp:inline distT="0" distB="0" distL="0" distR="0" wp14:anchorId="1E9B7EFE" wp14:editId="4E638E65">
            <wp:extent cx="5746122" cy="842883"/>
            <wp:effectExtent l="0" t="0" r="6985"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b="28879"/>
                    <a:stretch/>
                  </pic:blipFill>
                  <pic:spPr bwMode="auto">
                    <a:xfrm>
                      <a:off x="0" y="0"/>
                      <a:ext cx="5759450" cy="844838"/>
                    </a:xfrm>
                    <a:prstGeom prst="rect">
                      <a:avLst/>
                    </a:prstGeom>
                    <a:ln>
                      <a:noFill/>
                    </a:ln>
                    <a:extLst>
                      <a:ext uri="{53640926-AAD7-44D8-BBD7-CCE9431645EC}">
                        <a14:shadowObscured xmlns:a14="http://schemas.microsoft.com/office/drawing/2010/main"/>
                      </a:ext>
                    </a:extLst>
                  </pic:spPr>
                </pic:pic>
              </a:graphicData>
            </a:graphic>
          </wp:inline>
        </w:drawing>
      </w:r>
    </w:p>
    <w:p w:rsidR="003523D8" w:rsidRDefault="003523D8" w:rsidP="00AB69FA">
      <w:pPr>
        <w:pStyle w:val="Enumr2"/>
      </w:pPr>
      <w:r>
        <w:lastRenderedPageBreak/>
        <w:t>Et  glissez-la au début du tableau :</w:t>
      </w:r>
    </w:p>
    <w:p w:rsidR="003523D8" w:rsidRDefault="00AB69FA" w:rsidP="00AB69FA">
      <w:pPr>
        <w:pStyle w:val="Figuresuivie"/>
      </w:pPr>
      <w:r>
        <w:drawing>
          <wp:inline distT="0" distB="0" distL="0" distR="0" wp14:anchorId="7621EE1D" wp14:editId="0EB8C97F">
            <wp:extent cx="5759450" cy="900105"/>
            <wp:effectExtent l="0" t="0" r="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759450" cy="900105"/>
                    </a:xfrm>
                    <a:prstGeom prst="rect">
                      <a:avLst/>
                    </a:prstGeom>
                  </pic:spPr>
                </pic:pic>
              </a:graphicData>
            </a:graphic>
          </wp:inline>
        </w:drawing>
      </w:r>
    </w:p>
    <w:p w:rsidR="003523D8" w:rsidRDefault="003523D8" w:rsidP="00AB69FA">
      <w:pPr>
        <w:pStyle w:val="Lgende"/>
      </w:pPr>
      <w:r>
        <w:t>A chaque déplacement de colonne, le tableau de priorités est recalculé.</w:t>
      </w:r>
    </w:p>
    <w:p w:rsidR="003523D8" w:rsidRDefault="003523D8" w:rsidP="00AB69FA">
      <w:pPr>
        <w:pStyle w:val="Enumr2"/>
      </w:pPr>
      <w:r>
        <w:t>Puis, faites de même avec la colonne « IP », pour obtenir un nouveau tableau de priorités :</w:t>
      </w:r>
    </w:p>
    <w:p w:rsidR="003523D8" w:rsidRDefault="00AB69FA" w:rsidP="00AB69FA">
      <w:pPr>
        <w:pStyle w:val="Figuresuivie"/>
      </w:pPr>
      <w:r>
        <w:drawing>
          <wp:inline distT="0" distB="0" distL="0" distR="0" wp14:anchorId="27608CB0" wp14:editId="3E020405">
            <wp:extent cx="5759450" cy="3239767"/>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5759450" cy="3239767"/>
                    </a:xfrm>
                    <a:prstGeom prst="rect">
                      <a:avLst/>
                    </a:prstGeom>
                  </pic:spPr>
                </pic:pic>
              </a:graphicData>
            </a:graphic>
          </wp:inline>
        </w:drawing>
      </w:r>
    </w:p>
    <w:p w:rsidR="003523D8" w:rsidRDefault="003523D8" w:rsidP="00AB69FA">
      <w:pPr>
        <w:pStyle w:val="Lgende"/>
      </w:pPr>
      <w:r>
        <w:t>Ici, le tableau général classé par « IP » et « IG »</w:t>
      </w:r>
    </w:p>
    <w:p w:rsidR="003523D8" w:rsidRDefault="003523D8" w:rsidP="00112A62">
      <w:pPr>
        <w:pStyle w:val="Enumr"/>
      </w:pPr>
      <w:r>
        <w:t>Editez le tableau de bord d’un ouvrage du tableau :</w:t>
      </w:r>
    </w:p>
    <w:p w:rsidR="003523D8" w:rsidRDefault="003523D8" w:rsidP="00112A62">
      <w:pPr>
        <w:pStyle w:val="Enumr2"/>
      </w:pPr>
      <w:r>
        <w:t>Cliquez sur une ligne du tableau :</w:t>
      </w:r>
    </w:p>
    <w:p w:rsidR="003523D8" w:rsidRDefault="00112A62" w:rsidP="00112A62">
      <w:pPr>
        <w:pStyle w:val="Figures"/>
      </w:pPr>
      <w:r>
        <w:rPr>
          <w:noProof/>
          <w:lang w:eastAsia="fr-FR"/>
        </w:rPr>
        <w:drawing>
          <wp:inline distT="0" distB="0" distL="0" distR="0" wp14:anchorId="61C13AD8" wp14:editId="4CFB48E2">
            <wp:extent cx="5759450" cy="1327502"/>
            <wp:effectExtent l="0" t="0" r="0" b="635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5759450" cy="1327502"/>
                    </a:xfrm>
                    <a:prstGeom prst="rect">
                      <a:avLst/>
                    </a:prstGeom>
                  </pic:spPr>
                </pic:pic>
              </a:graphicData>
            </a:graphic>
          </wp:inline>
        </w:drawing>
      </w:r>
    </w:p>
    <w:p w:rsidR="003523D8" w:rsidRDefault="003523D8" w:rsidP="00112A62">
      <w:pPr>
        <w:pStyle w:val="Enumr2"/>
      </w:pPr>
      <w:r>
        <w:lastRenderedPageBreak/>
        <w:t>pour accéder au tableau de bord de l’ouvrage :</w:t>
      </w:r>
    </w:p>
    <w:p w:rsidR="003523D8" w:rsidRDefault="00112A62" w:rsidP="00112A62">
      <w:pPr>
        <w:pStyle w:val="Figures"/>
      </w:pPr>
      <w:r>
        <w:rPr>
          <w:noProof/>
          <w:lang w:eastAsia="fr-FR"/>
        </w:rPr>
        <w:drawing>
          <wp:inline distT="0" distB="0" distL="0" distR="0" wp14:anchorId="499B1421" wp14:editId="5D601991">
            <wp:extent cx="5759450" cy="3239767"/>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5759450" cy="3239767"/>
                    </a:xfrm>
                    <a:prstGeom prst="rect">
                      <a:avLst/>
                    </a:prstGeom>
                  </pic:spPr>
                </pic:pic>
              </a:graphicData>
            </a:graphic>
          </wp:inline>
        </w:drawing>
      </w:r>
    </w:p>
    <w:p w:rsidR="00112A62" w:rsidRDefault="00112A62" w:rsidP="00112A62">
      <w:pPr>
        <w:pStyle w:val="Titre-2"/>
      </w:pPr>
      <w:bookmarkStart w:id="19" w:name="_Toc112150852"/>
      <w:r>
        <w:t>Rechercher des ouvrages</w:t>
      </w:r>
      <w:bookmarkEnd w:id="19"/>
    </w:p>
    <w:p w:rsidR="00112A62" w:rsidRDefault="00112A62" w:rsidP="00112A62">
      <w:pPr>
        <w:pStyle w:val="Titre-3"/>
      </w:pPr>
      <w:bookmarkStart w:id="20" w:name="_Toc112150853"/>
      <w:r>
        <w:t>La recherche directe</w:t>
      </w:r>
      <w:bookmarkEnd w:id="20"/>
    </w:p>
    <w:p w:rsidR="00112A62" w:rsidRDefault="00112A62" w:rsidP="00112A62">
      <w:pPr>
        <w:pStyle w:val="Corps"/>
      </w:pPr>
      <w:r>
        <w:t>Vous disposez d’un éditeur de texte pour procéder à la recherche d’un ouvrage, d’une commune, d’une rue, etc. :</w:t>
      </w:r>
    </w:p>
    <w:p w:rsidR="00112A62" w:rsidRDefault="00112A62" w:rsidP="00112A62">
      <w:pPr>
        <w:pStyle w:val="Enumr"/>
      </w:pPr>
      <w:r>
        <w:t>Dans l’éditeur de texte pour « recherche rapide » situé à droite dans la barre de tire :</w:t>
      </w:r>
    </w:p>
    <w:p w:rsidR="00112A62" w:rsidRDefault="00112A62" w:rsidP="00112A62">
      <w:pPr>
        <w:pStyle w:val="Figures"/>
      </w:pPr>
      <w:r>
        <w:rPr>
          <w:noProof/>
          <w:lang w:eastAsia="fr-FR"/>
        </w:rPr>
        <w:drawing>
          <wp:inline distT="0" distB="0" distL="0" distR="0" wp14:anchorId="75E054DC" wp14:editId="3A246D37">
            <wp:extent cx="2160000" cy="521110"/>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160000" cy="521110"/>
                    </a:xfrm>
                    <a:prstGeom prst="rect">
                      <a:avLst/>
                    </a:prstGeom>
                  </pic:spPr>
                </pic:pic>
              </a:graphicData>
            </a:graphic>
          </wp:inline>
        </w:drawing>
      </w:r>
    </w:p>
    <w:p w:rsidR="00112A62" w:rsidRDefault="00112A62" w:rsidP="00112A62">
      <w:pPr>
        <w:pStyle w:val="Enumr"/>
      </w:pPr>
      <w:r>
        <w:t>Entrez le nom de l’ouvrage, de la commune, de l’élément recherché :</w:t>
      </w:r>
    </w:p>
    <w:p w:rsidR="00112A62" w:rsidRDefault="00112A62" w:rsidP="00112A62">
      <w:pPr>
        <w:pStyle w:val="Figures"/>
      </w:pPr>
      <w:r>
        <w:rPr>
          <w:noProof/>
          <w:lang w:eastAsia="fr-FR"/>
        </w:rPr>
        <w:drawing>
          <wp:inline distT="0" distB="0" distL="0" distR="0" wp14:anchorId="3718854C" wp14:editId="42BE962B">
            <wp:extent cx="2160000" cy="380429"/>
            <wp:effectExtent l="0" t="0" r="0" b="63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160000" cy="380429"/>
                    </a:xfrm>
                    <a:prstGeom prst="rect">
                      <a:avLst/>
                    </a:prstGeom>
                  </pic:spPr>
                </pic:pic>
              </a:graphicData>
            </a:graphic>
          </wp:inline>
        </w:drawing>
      </w:r>
    </w:p>
    <w:p w:rsidR="00112A62" w:rsidRDefault="00112A62" w:rsidP="00112A62">
      <w:pPr>
        <w:pStyle w:val="Enumr"/>
      </w:pPr>
      <w:r>
        <w:t>L’interface affiche une liste d’éléments contenant la séquence de caractères entrés :</w:t>
      </w:r>
    </w:p>
    <w:p w:rsidR="00112A62" w:rsidRDefault="00112A62" w:rsidP="00112A62">
      <w:pPr>
        <w:pStyle w:val="Figuresuivie"/>
      </w:pPr>
      <w:r>
        <w:drawing>
          <wp:inline distT="0" distB="0" distL="0" distR="0" wp14:anchorId="0D6CB2EF" wp14:editId="1E1939EB">
            <wp:extent cx="2340000" cy="2012400"/>
            <wp:effectExtent l="0" t="0" r="3175" b="6985"/>
            <wp:docPr id="5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340000" cy="2012400"/>
                    </a:xfrm>
                    <a:prstGeom prst="rect">
                      <a:avLst/>
                    </a:prstGeom>
                  </pic:spPr>
                </pic:pic>
              </a:graphicData>
            </a:graphic>
          </wp:inline>
        </w:drawing>
      </w:r>
    </w:p>
    <w:p w:rsidR="00112A62" w:rsidRDefault="00112A62" w:rsidP="00112A62">
      <w:pPr>
        <w:pStyle w:val="Lgende"/>
      </w:pPr>
      <w:r>
        <w:t>Il s’agit de tous les ouvrages et éléments d’ouvrages contenant la séquence de caractères recherchés. Dans notre exemple, la séquence de caractères a été trouvée 143 fois.</w:t>
      </w:r>
    </w:p>
    <w:p w:rsidR="00112A62" w:rsidRDefault="00112A62" w:rsidP="00112A62">
      <w:pPr>
        <w:pStyle w:val="Enumr"/>
      </w:pPr>
      <w:r>
        <w:lastRenderedPageBreak/>
        <w:t>Pour afficher les ouvrages dans l’interface OASIS, cliquez dans le bouton [Transférer vers la carte] :</w:t>
      </w:r>
    </w:p>
    <w:p w:rsidR="00112A62" w:rsidRDefault="00112A62" w:rsidP="00112A62">
      <w:pPr>
        <w:pStyle w:val="Figures"/>
      </w:pPr>
      <w:r>
        <w:rPr>
          <w:noProof/>
          <w:lang w:eastAsia="fr-FR"/>
        </w:rPr>
        <w:drawing>
          <wp:inline distT="0" distB="0" distL="0" distR="0" wp14:anchorId="0B20DDF6" wp14:editId="06EFD2A7">
            <wp:extent cx="295200" cy="277200"/>
            <wp:effectExtent l="0" t="0" r="0" b="8890"/>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95200" cy="277200"/>
                    </a:xfrm>
                    <a:prstGeom prst="rect">
                      <a:avLst/>
                    </a:prstGeom>
                  </pic:spPr>
                </pic:pic>
              </a:graphicData>
            </a:graphic>
          </wp:inline>
        </w:drawing>
      </w:r>
    </w:p>
    <w:p w:rsidR="00112A62" w:rsidRDefault="00112A62" w:rsidP="00112A62">
      <w:pPr>
        <w:pStyle w:val="Titre-3"/>
      </w:pPr>
      <w:bookmarkStart w:id="21" w:name="_Toc112150854"/>
      <w:r>
        <w:t>La recherche rapide</w:t>
      </w:r>
      <w:bookmarkEnd w:id="21"/>
    </w:p>
    <w:p w:rsidR="00E65E17" w:rsidRDefault="00E65E17" w:rsidP="00E65E17">
      <w:pPr>
        <w:pStyle w:val="Enumr"/>
      </w:pPr>
      <w:r>
        <w:t>Utilisez le bouton illustré par une « loupe » :</w:t>
      </w:r>
    </w:p>
    <w:p w:rsidR="00E65E17" w:rsidRDefault="00E65E17" w:rsidP="00E65E17">
      <w:pPr>
        <w:pStyle w:val="Figures"/>
      </w:pPr>
      <w:r>
        <w:rPr>
          <w:noProof/>
          <w:lang w:eastAsia="fr-FR"/>
        </w:rPr>
        <w:drawing>
          <wp:inline distT="0" distB="0" distL="0" distR="0" wp14:anchorId="215DE1B3" wp14:editId="29A853D7">
            <wp:extent cx="288000" cy="288000"/>
            <wp:effectExtent l="0" t="0" r="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88000" cy="288000"/>
                    </a:xfrm>
                    <a:prstGeom prst="rect">
                      <a:avLst/>
                    </a:prstGeom>
                  </pic:spPr>
                </pic:pic>
              </a:graphicData>
            </a:graphic>
          </wp:inline>
        </w:drawing>
      </w:r>
    </w:p>
    <w:p w:rsidR="00E65E17" w:rsidRDefault="00E65E17" w:rsidP="00E65E17">
      <w:pPr>
        <w:pStyle w:val="Enumr"/>
      </w:pPr>
      <w:r>
        <w:t>Et choisissez un domaine d’investigation :</w:t>
      </w:r>
    </w:p>
    <w:p w:rsidR="00E65E17" w:rsidRDefault="00E65E17" w:rsidP="00E65E17">
      <w:pPr>
        <w:pStyle w:val="Figures"/>
      </w:pPr>
      <w:r>
        <w:rPr>
          <w:noProof/>
          <w:lang w:eastAsia="fr-FR"/>
        </w:rPr>
        <w:drawing>
          <wp:inline distT="0" distB="0" distL="0" distR="0" wp14:anchorId="23FB78D4" wp14:editId="0157142B">
            <wp:extent cx="1800000" cy="1125000"/>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1800000" cy="1125000"/>
                    </a:xfrm>
                    <a:prstGeom prst="rect">
                      <a:avLst/>
                    </a:prstGeom>
                  </pic:spPr>
                </pic:pic>
              </a:graphicData>
            </a:graphic>
          </wp:inline>
        </w:drawing>
      </w:r>
    </w:p>
    <w:p w:rsidR="00E65E17" w:rsidRDefault="00E65E17" w:rsidP="00E65E17">
      <w:pPr>
        <w:pStyle w:val="Enumr"/>
      </w:pPr>
      <w:r>
        <w:t>Puis cliquez dans l’option [Recherche rapide] située au-dessus des requêtes disponibles :</w:t>
      </w:r>
    </w:p>
    <w:p w:rsidR="00E65E17" w:rsidRDefault="00E65E17" w:rsidP="00E65E17">
      <w:pPr>
        <w:pStyle w:val="Figures"/>
      </w:pPr>
      <w:r w:rsidRPr="004277A7">
        <w:rPr>
          <w:noProof/>
          <w:lang w:eastAsia="fr-FR"/>
        </w:rPr>
        <w:drawing>
          <wp:inline distT="0" distB="0" distL="0" distR="0" wp14:anchorId="642D53EF" wp14:editId="39F9EE49">
            <wp:extent cx="1800000" cy="1314000"/>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800000" cy="1314000"/>
                    </a:xfrm>
                    <a:prstGeom prst="rect">
                      <a:avLst/>
                    </a:prstGeom>
                  </pic:spPr>
                </pic:pic>
              </a:graphicData>
            </a:graphic>
          </wp:inline>
        </w:drawing>
      </w:r>
    </w:p>
    <w:p w:rsidR="00E65E17" w:rsidRDefault="00E65E17" w:rsidP="00E65E17">
      <w:pPr>
        <w:pStyle w:val="Enumr"/>
      </w:pPr>
      <w:r>
        <w:t>Commencez par choisir la propriété sur laquelle rechercher :</w:t>
      </w:r>
    </w:p>
    <w:p w:rsidR="00E65E17" w:rsidRDefault="00E65E17" w:rsidP="00E65E17">
      <w:pPr>
        <w:pStyle w:val="Enumr2"/>
        <w:spacing w:after="120"/>
      </w:pPr>
      <w:r>
        <w:t>Dans le panneau latéral, cliquez dans [Propriété].</w:t>
      </w:r>
    </w:p>
    <w:p w:rsidR="00E65E17" w:rsidRDefault="00E65E17" w:rsidP="00E65E17">
      <w:pPr>
        <w:pStyle w:val="Enumr"/>
      </w:pPr>
      <w:r>
        <w:t>Les infrastructures répondant à la requête sont affichées dans la zone d’affichage :</w:t>
      </w:r>
    </w:p>
    <w:p w:rsidR="00E65E17" w:rsidRDefault="00E65E17" w:rsidP="00E65E17">
      <w:pPr>
        <w:pStyle w:val="Figures"/>
      </w:pPr>
      <w:r w:rsidRPr="004277A7">
        <w:rPr>
          <w:noProof/>
          <w:lang w:eastAsia="fr-FR"/>
        </w:rPr>
        <w:drawing>
          <wp:inline distT="0" distB="0" distL="0" distR="0" wp14:anchorId="5CE0BC01" wp14:editId="349967ED">
            <wp:extent cx="4971245" cy="3280514"/>
            <wp:effectExtent l="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4981492" cy="3287276"/>
                    </a:xfrm>
                    <a:prstGeom prst="rect">
                      <a:avLst/>
                    </a:prstGeom>
                  </pic:spPr>
                </pic:pic>
              </a:graphicData>
            </a:graphic>
          </wp:inline>
        </w:drawing>
      </w:r>
    </w:p>
    <w:p w:rsidR="00112A62" w:rsidRDefault="00112A62" w:rsidP="00112A62">
      <w:pPr>
        <w:pStyle w:val="Titre-3"/>
      </w:pPr>
      <w:bookmarkStart w:id="22" w:name="_Toc112150855"/>
      <w:r>
        <w:lastRenderedPageBreak/>
        <w:t>Les requêtes de recherches</w:t>
      </w:r>
      <w:bookmarkEnd w:id="22"/>
    </w:p>
    <w:p w:rsidR="00E65E17" w:rsidRDefault="00E65E17" w:rsidP="00E65E17">
      <w:pPr>
        <w:pStyle w:val="Corps"/>
      </w:pPr>
      <w:r>
        <w:t>La &lt;Recherche&gt; OASIS permet de choisir un domaine d’investigation (infrastructures, ponts, murs, etc.) avant de procéder à une requête de sélection (commune, canton, structure, matériau, etc.).</w:t>
      </w:r>
    </w:p>
    <w:p w:rsidR="00E65E17" w:rsidRDefault="00E65E17" w:rsidP="00E65E17">
      <w:pPr>
        <w:pStyle w:val="Corpssolidaire"/>
      </w:pPr>
      <w:r>
        <w:t>Pour procéder à une recherche :</w:t>
      </w:r>
    </w:p>
    <w:p w:rsidR="00E65E17" w:rsidRDefault="00E65E17" w:rsidP="00E65E17">
      <w:pPr>
        <w:pStyle w:val="Enumr"/>
      </w:pPr>
      <w:r>
        <w:t>Utilisez le bouton illustré par une « loupe » :</w:t>
      </w:r>
    </w:p>
    <w:p w:rsidR="00E65E17" w:rsidRDefault="00E65E17" w:rsidP="00E65E17">
      <w:pPr>
        <w:pStyle w:val="Figures"/>
      </w:pPr>
      <w:r>
        <w:rPr>
          <w:noProof/>
          <w:lang w:eastAsia="fr-FR"/>
        </w:rPr>
        <w:drawing>
          <wp:inline distT="0" distB="0" distL="0" distR="0" wp14:anchorId="6E1C5D9A" wp14:editId="513FCF6F">
            <wp:extent cx="288000" cy="288000"/>
            <wp:effectExtent l="0" t="0" r="0" b="0"/>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288000" cy="288000"/>
                    </a:xfrm>
                    <a:prstGeom prst="rect">
                      <a:avLst/>
                    </a:prstGeom>
                  </pic:spPr>
                </pic:pic>
              </a:graphicData>
            </a:graphic>
          </wp:inline>
        </w:drawing>
      </w:r>
    </w:p>
    <w:p w:rsidR="00E65E17" w:rsidRDefault="00E65E17" w:rsidP="00E65E17">
      <w:pPr>
        <w:pStyle w:val="Enumr"/>
      </w:pPr>
      <w:r>
        <w:t>Commencez par choisir le domaine d’investigation :</w:t>
      </w:r>
    </w:p>
    <w:p w:rsidR="00E65E17" w:rsidRDefault="00E65E17" w:rsidP="00E65E17">
      <w:pPr>
        <w:pStyle w:val="Figures"/>
      </w:pPr>
      <w:r>
        <w:rPr>
          <w:noProof/>
          <w:lang w:eastAsia="fr-FR"/>
        </w:rPr>
        <w:drawing>
          <wp:inline distT="0" distB="0" distL="0" distR="0" wp14:anchorId="1805C425" wp14:editId="30428BB8">
            <wp:extent cx="1800000" cy="1125000"/>
            <wp:effectExtent l="0" t="0" r="0"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1800000" cy="1125000"/>
                    </a:xfrm>
                    <a:prstGeom prst="rect">
                      <a:avLst/>
                    </a:prstGeom>
                  </pic:spPr>
                </pic:pic>
              </a:graphicData>
            </a:graphic>
          </wp:inline>
        </w:drawing>
      </w:r>
    </w:p>
    <w:p w:rsidR="00E65E17" w:rsidRDefault="00E65E17" w:rsidP="00E65E17">
      <w:pPr>
        <w:pStyle w:val="Enumr2"/>
      </w:pPr>
      <w:r>
        <w:t>en choisissant de travailler sur toutes les infrastructures ou sur un type d’ouvrage particulier :</w:t>
      </w:r>
    </w:p>
    <w:p w:rsidR="00E65E17" w:rsidRDefault="00E65E17" w:rsidP="00E65E17">
      <w:pPr>
        <w:pStyle w:val="Figures"/>
      </w:pPr>
      <w:r>
        <w:rPr>
          <w:noProof/>
          <w:lang w:eastAsia="fr-FR"/>
        </w:rPr>
        <w:drawing>
          <wp:inline distT="0" distB="0" distL="0" distR="0" wp14:anchorId="31536516" wp14:editId="6759C047">
            <wp:extent cx="1800000" cy="1054284"/>
            <wp:effectExtent l="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800000" cy="1054284"/>
                    </a:xfrm>
                    <a:prstGeom prst="rect">
                      <a:avLst/>
                    </a:prstGeom>
                  </pic:spPr>
                </pic:pic>
              </a:graphicData>
            </a:graphic>
          </wp:inline>
        </w:drawing>
      </w:r>
    </w:p>
    <w:p w:rsidR="00E65E17" w:rsidRDefault="00E65E17" w:rsidP="00E65E17">
      <w:pPr>
        <w:pStyle w:val="Enumr"/>
      </w:pPr>
      <w:r>
        <w:t>Puis lancez une requête de recherche, sachant que les requêtes disponibles dépendent du domaine précédemment choisi.</w:t>
      </w:r>
    </w:p>
    <w:p w:rsidR="00E65E17" w:rsidRDefault="00E65E17" w:rsidP="00E65E17">
      <w:pPr>
        <w:pStyle w:val="Enumr"/>
      </w:pPr>
      <w:r>
        <w:t>Vous avez choisi, par exemple le domaine Ponts, et les requêtes de recherches associées aux ponts et aux infrastructures sont retournées :</w:t>
      </w:r>
    </w:p>
    <w:p w:rsidR="00E65E17" w:rsidRDefault="00E65E17" w:rsidP="00E65E17">
      <w:pPr>
        <w:pStyle w:val="Figures"/>
      </w:pPr>
      <w:r>
        <w:rPr>
          <w:noProof/>
          <w:lang w:eastAsia="fr-FR"/>
        </w:rPr>
        <w:drawing>
          <wp:inline distT="0" distB="0" distL="0" distR="0" wp14:anchorId="50C4DF65" wp14:editId="2BBB102B">
            <wp:extent cx="1800000" cy="3258370"/>
            <wp:effectExtent l="0" t="0" r="0"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800000" cy="3258370"/>
                    </a:xfrm>
                    <a:prstGeom prst="rect">
                      <a:avLst/>
                    </a:prstGeom>
                  </pic:spPr>
                </pic:pic>
              </a:graphicData>
            </a:graphic>
          </wp:inline>
        </w:drawing>
      </w:r>
    </w:p>
    <w:p w:rsidR="00E65E17" w:rsidRDefault="00E65E17" w:rsidP="00E65E17">
      <w:pPr>
        <w:pStyle w:val="Enumr2"/>
      </w:pPr>
      <w:r>
        <w:lastRenderedPageBreak/>
        <w:t xml:space="preserve">Certaines requêtes sont directes, comme la requête « Ponts » qui </w:t>
      </w:r>
      <w:proofErr w:type="gramStart"/>
      <w:r>
        <w:t>va</w:t>
      </w:r>
      <w:proofErr w:type="gramEnd"/>
      <w:r>
        <w:t xml:space="preserve"> afficher tous les ponts :</w:t>
      </w:r>
    </w:p>
    <w:p w:rsidR="00E65E17" w:rsidRDefault="00E65E17" w:rsidP="00E65E17">
      <w:pPr>
        <w:pStyle w:val="Figures"/>
      </w:pPr>
      <w:r>
        <w:rPr>
          <w:noProof/>
          <w:lang w:eastAsia="fr-FR"/>
        </w:rPr>
        <w:drawing>
          <wp:inline distT="0" distB="0" distL="0" distR="0" wp14:anchorId="2F1F04B2" wp14:editId="5403E48C">
            <wp:extent cx="4488341" cy="2524259"/>
            <wp:effectExtent l="0" t="0" r="0" b="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4499396" cy="2530476"/>
                    </a:xfrm>
                    <a:prstGeom prst="rect">
                      <a:avLst/>
                    </a:prstGeom>
                  </pic:spPr>
                </pic:pic>
              </a:graphicData>
            </a:graphic>
          </wp:inline>
        </w:drawing>
      </w:r>
    </w:p>
    <w:p w:rsidR="00E65E17" w:rsidRDefault="00E65E17" w:rsidP="00E65E17">
      <w:pPr>
        <w:pStyle w:val="Enumr2"/>
      </w:pPr>
      <w:r>
        <w:t>D’autres demandent une intervention complémentaire de votre part, comme la requête « Ponts – Structure » qui va vous inviter à :</w:t>
      </w:r>
    </w:p>
    <w:p w:rsidR="00E65E17" w:rsidRDefault="00E65E17" w:rsidP="00E65E17">
      <w:pPr>
        <w:pStyle w:val="Enum3"/>
      </w:pPr>
      <w:r>
        <w:t>choisir la structure des ponts à afficher parmi les options disponibles :</w:t>
      </w:r>
    </w:p>
    <w:p w:rsidR="00E65E17" w:rsidRDefault="00E65E17" w:rsidP="00E65E17">
      <w:pPr>
        <w:pStyle w:val="Figures"/>
      </w:pPr>
      <w:r>
        <w:rPr>
          <w:noProof/>
          <w:lang w:eastAsia="fr-FR"/>
        </w:rPr>
        <w:drawing>
          <wp:inline distT="0" distB="0" distL="0" distR="0" wp14:anchorId="3469469E" wp14:editId="45C6EF51">
            <wp:extent cx="2160000" cy="1927830"/>
            <wp:effectExtent l="0" t="0" r="0"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2160000" cy="1927830"/>
                    </a:xfrm>
                    <a:prstGeom prst="rect">
                      <a:avLst/>
                    </a:prstGeom>
                  </pic:spPr>
                </pic:pic>
              </a:graphicData>
            </a:graphic>
          </wp:inline>
        </w:drawing>
      </w:r>
    </w:p>
    <w:p w:rsidR="00E65E17" w:rsidRDefault="00E65E17" w:rsidP="00E65E17">
      <w:pPr>
        <w:pStyle w:val="Enum3"/>
      </w:pPr>
      <w:r>
        <w:t>avant d’afficher les ponts concernés :</w:t>
      </w:r>
    </w:p>
    <w:p w:rsidR="00E65E17" w:rsidRDefault="00E65E17" w:rsidP="00E65E17">
      <w:pPr>
        <w:pStyle w:val="Figuresuivie"/>
      </w:pPr>
      <w:r>
        <w:drawing>
          <wp:inline distT="0" distB="0" distL="0" distR="0" wp14:anchorId="29D4F153" wp14:editId="693AB652">
            <wp:extent cx="4338648" cy="2440547"/>
            <wp:effectExtent l="0" t="0" r="0" b="0"/>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4340603" cy="2441647"/>
                    </a:xfrm>
                    <a:prstGeom prst="rect">
                      <a:avLst/>
                    </a:prstGeom>
                  </pic:spPr>
                </pic:pic>
              </a:graphicData>
            </a:graphic>
          </wp:inline>
        </w:drawing>
      </w:r>
    </w:p>
    <w:p w:rsidR="00E65E17" w:rsidRDefault="00E65E17" w:rsidP="00E65E17">
      <w:pPr>
        <w:pStyle w:val="Lgende"/>
      </w:pPr>
      <w:r>
        <w:t>Ici, les ponts Dalle pleine</w:t>
      </w:r>
    </w:p>
    <w:p w:rsidR="00112A62" w:rsidRDefault="007B27E8" w:rsidP="007B27E8">
      <w:pPr>
        <w:pStyle w:val="Titre-2"/>
      </w:pPr>
      <w:bookmarkStart w:id="23" w:name="_Toc112150856"/>
      <w:r w:rsidRPr="007B27E8">
        <w:lastRenderedPageBreak/>
        <w:t>Gérer la documentation des ouvrages</w:t>
      </w:r>
      <w:bookmarkEnd w:id="23"/>
    </w:p>
    <w:p w:rsidR="007B27E8" w:rsidRDefault="007B27E8" w:rsidP="007B27E8">
      <w:pPr>
        <w:pStyle w:val="Titre-3"/>
      </w:pPr>
      <w:bookmarkStart w:id="24" w:name="_Toc112150857"/>
      <w:r w:rsidRPr="007B27E8">
        <w:t>Gestion des documents et GED</w:t>
      </w:r>
      <w:bookmarkEnd w:id="24"/>
    </w:p>
    <w:p w:rsidR="007B27E8" w:rsidRDefault="007B27E8" w:rsidP="007B27E8">
      <w:pPr>
        <w:pStyle w:val="Corps"/>
      </w:pPr>
      <w:r>
        <w:t>L’ensemble des documents gérés par OASIS sont consignées dans la solution de gestion électronique de documents ALFRESCO. Ce qui garantit la fiabilité de la solution dans un contexte où des centaines de visites OKAPI et des milliers de photos, … sont intégrées chaque année dans les systèmes comme l’illustre les diagrammes ci-après.</w:t>
      </w:r>
    </w:p>
    <w:p w:rsidR="007B27E8" w:rsidRDefault="007B27E8" w:rsidP="007B27E8">
      <w:pPr>
        <w:pStyle w:val="Figuresuivie"/>
      </w:pPr>
      <w:r>
        <w:drawing>
          <wp:inline distT="0" distB="0" distL="0" distR="0" wp14:anchorId="11E6A5F1" wp14:editId="5878C878">
            <wp:extent cx="5759450" cy="1974109"/>
            <wp:effectExtent l="76200" t="76200" r="127000" b="140970"/>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59450" cy="19741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B27E8" w:rsidRDefault="007B27E8" w:rsidP="007B27E8">
      <w:pPr>
        <w:pStyle w:val="Lgende"/>
      </w:pPr>
      <w:r>
        <w:t>1267 visites en 2019</w:t>
      </w:r>
    </w:p>
    <w:p w:rsidR="007B27E8" w:rsidRDefault="007B27E8" w:rsidP="007B27E8">
      <w:pPr>
        <w:pStyle w:val="Figuresuivie"/>
      </w:pPr>
      <w:r>
        <w:drawing>
          <wp:inline distT="0" distB="0" distL="0" distR="0" wp14:anchorId="4824FF84" wp14:editId="4E6B5161">
            <wp:extent cx="5759450" cy="1986967"/>
            <wp:effectExtent l="76200" t="76200" r="127000" b="127635"/>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59450" cy="1986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B27E8" w:rsidRDefault="007B27E8" w:rsidP="007B27E8">
      <w:pPr>
        <w:pStyle w:val="Lgende"/>
      </w:pPr>
      <w:r>
        <w:t>19729 photos en 2019</w:t>
      </w:r>
    </w:p>
    <w:p w:rsidR="007B27E8" w:rsidRDefault="007B27E8" w:rsidP="007B27E8">
      <w:pPr>
        <w:pStyle w:val="Titre-3"/>
      </w:pPr>
      <w:bookmarkStart w:id="25" w:name="_Toc112150858"/>
      <w:r w:rsidRPr="007B27E8">
        <w:t>Gestion des données, documents et archivage</w:t>
      </w:r>
      <w:bookmarkEnd w:id="25"/>
    </w:p>
    <w:p w:rsidR="007B27E8" w:rsidRDefault="007B27E8" w:rsidP="007B27E8">
      <w:pPr>
        <w:pStyle w:val="Corps"/>
      </w:pPr>
      <w:r>
        <w:t>OASIS permet l'export d'un dossier d'archive par ouvrage contenant les documents suivants :</w:t>
      </w:r>
    </w:p>
    <w:p w:rsidR="007B27E8" w:rsidRDefault="007B27E8" w:rsidP="007B27E8">
      <w:pPr>
        <w:pStyle w:val="Enumr"/>
      </w:pPr>
      <w:r>
        <w:lastRenderedPageBreak/>
        <w:t>Fiche complète de l'ouvrage</w:t>
      </w:r>
    </w:p>
    <w:p w:rsidR="007B27E8" w:rsidRDefault="007B27E8" w:rsidP="007B27E8">
      <w:pPr>
        <w:pStyle w:val="Enumr"/>
      </w:pPr>
      <w:r>
        <w:t>Fiches détaillées des interventions</w:t>
      </w:r>
    </w:p>
    <w:p w:rsidR="007B27E8" w:rsidRDefault="007B27E8" w:rsidP="007B27E8">
      <w:pPr>
        <w:pStyle w:val="Enumr"/>
      </w:pPr>
      <w:r>
        <w:t>Documents associés à l'ouvrage, provenant de la GED.</w:t>
      </w:r>
    </w:p>
    <w:p w:rsidR="007B27E8" w:rsidRDefault="007B27E8" w:rsidP="007B27E8">
      <w:pPr>
        <w:pStyle w:val="Titre4"/>
      </w:pPr>
      <w:r>
        <w:t>Documents de l’ouvrage</w:t>
      </w:r>
    </w:p>
    <w:p w:rsidR="007B27E8" w:rsidRDefault="007B27E8" w:rsidP="007B27E8">
      <w:pPr>
        <w:pStyle w:val="Figuresuivie"/>
      </w:pPr>
      <w:r>
        <w:drawing>
          <wp:inline distT="0" distB="0" distL="0" distR="0" wp14:anchorId="5378CC1A" wp14:editId="5C3AF030">
            <wp:extent cx="3060000" cy="2261221"/>
            <wp:effectExtent l="0" t="0" r="7620" b="6350"/>
            <wp:docPr id="5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060000" cy="2261221"/>
                    </a:xfrm>
                    <a:prstGeom prst="rect">
                      <a:avLst/>
                    </a:prstGeom>
                  </pic:spPr>
                </pic:pic>
              </a:graphicData>
            </a:graphic>
          </wp:inline>
        </w:drawing>
      </w:r>
    </w:p>
    <w:p w:rsidR="007B27E8" w:rsidRDefault="007B27E8" w:rsidP="007B27E8">
      <w:pPr>
        <w:pStyle w:val="Lgende"/>
      </w:pPr>
      <w:r>
        <w:t>Documents de l’ouvrage (1)</w:t>
      </w:r>
    </w:p>
    <w:p w:rsidR="007B27E8" w:rsidRDefault="007B27E8" w:rsidP="007B27E8">
      <w:pPr>
        <w:pStyle w:val="Figuresuivie"/>
      </w:pPr>
      <w:r>
        <w:drawing>
          <wp:inline distT="0" distB="0" distL="0" distR="0" wp14:anchorId="74784BC3" wp14:editId="45FF7FD6">
            <wp:extent cx="5972810" cy="3359785"/>
            <wp:effectExtent l="0" t="0" r="8890" b="0"/>
            <wp:docPr id="3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5972810" cy="3359785"/>
                    </a:xfrm>
                    <a:prstGeom prst="rect">
                      <a:avLst/>
                    </a:prstGeom>
                  </pic:spPr>
                </pic:pic>
              </a:graphicData>
            </a:graphic>
          </wp:inline>
        </w:drawing>
      </w:r>
    </w:p>
    <w:p w:rsidR="007B27E8" w:rsidRDefault="007B27E8" w:rsidP="007B27E8">
      <w:pPr>
        <w:pStyle w:val="Lgende"/>
      </w:pPr>
      <w:r>
        <w:t>Documents de l’ouvrage (2)</w:t>
      </w:r>
    </w:p>
    <w:p w:rsidR="007B27E8" w:rsidRDefault="007B27E8" w:rsidP="007B27E8">
      <w:pPr>
        <w:pStyle w:val="Figuresuivie"/>
      </w:pPr>
      <w:r>
        <w:lastRenderedPageBreak/>
        <w:drawing>
          <wp:inline distT="0" distB="0" distL="0" distR="0" wp14:anchorId="15EAEA5E" wp14:editId="702DD1D7">
            <wp:extent cx="5972810" cy="3359785"/>
            <wp:effectExtent l="0" t="0" r="8890" b="0"/>
            <wp:docPr id="3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5972810" cy="3359785"/>
                    </a:xfrm>
                    <a:prstGeom prst="rect">
                      <a:avLst/>
                    </a:prstGeom>
                  </pic:spPr>
                </pic:pic>
              </a:graphicData>
            </a:graphic>
          </wp:inline>
        </w:drawing>
      </w:r>
    </w:p>
    <w:p w:rsidR="007B27E8" w:rsidRDefault="007B27E8" w:rsidP="007B27E8">
      <w:pPr>
        <w:pStyle w:val="Lgende"/>
      </w:pPr>
      <w:r>
        <w:t>Documents associés aux désordres de l’ouvrage</w:t>
      </w:r>
    </w:p>
    <w:p w:rsidR="007B27E8" w:rsidRDefault="007B27E8" w:rsidP="007B27E8">
      <w:pPr>
        <w:pStyle w:val="Figuresuivie"/>
      </w:pPr>
      <w:r>
        <w:drawing>
          <wp:inline distT="0" distB="0" distL="0" distR="0" wp14:anchorId="571364B6" wp14:editId="1E0B8724">
            <wp:extent cx="5972810" cy="3359785"/>
            <wp:effectExtent l="0" t="0" r="8890" b="0"/>
            <wp:docPr id="3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5972810" cy="3359785"/>
                    </a:xfrm>
                    <a:prstGeom prst="rect">
                      <a:avLst/>
                    </a:prstGeom>
                  </pic:spPr>
                </pic:pic>
              </a:graphicData>
            </a:graphic>
          </wp:inline>
        </w:drawing>
      </w:r>
    </w:p>
    <w:p w:rsidR="007B27E8" w:rsidRDefault="007B27E8" w:rsidP="007B27E8">
      <w:pPr>
        <w:pStyle w:val="Lgende"/>
      </w:pPr>
      <w:r>
        <w:t>Documents de l’ouvrage associés aux éléments défectueux de l’ouvrage</w:t>
      </w:r>
    </w:p>
    <w:p w:rsidR="007B27E8" w:rsidRDefault="007B27E8" w:rsidP="007B27E8">
      <w:pPr>
        <w:pStyle w:val="Figuresuivie"/>
      </w:pPr>
      <w:r>
        <w:lastRenderedPageBreak/>
        <w:drawing>
          <wp:inline distT="0" distB="0" distL="0" distR="0" wp14:anchorId="666969FC" wp14:editId="7513C993">
            <wp:extent cx="5972810" cy="3359785"/>
            <wp:effectExtent l="0" t="0" r="8890" b="0"/>
            <wp:docPr id="4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5972810" cy="3359785"/>
                    </a:xfrm>
                    <a:prstGeom prst="rect">
                      <a:avLst/>
                    </a:prstGeom>
                  </pic:spPr>
                </pic:pic>
              </a:graphicData>
            </a:graphic>
          </wp:inline>
        </w:drawing>
      </w:r>
    </w:p>
    <w:p w:rsidR="007B27E8" w:rsidRDefault="007B27E8" w:rsidP="007B27E8">
      <w:pPr>
        <w:pStyle w:val="Lgende"/>
      </w:pPr>
      <w:r>
        <w:t>Documents de l’ouvrage associés aux visites de l’ouvrage</w:t>
      </w:r>
    </w:p>
    <w:p w:rsidR="007B27E8" w:rsidRDefault="007B27E8" w:rsidP="007B27E8">
      <w:pPr>
        <w:pStyle w:val="Figuresuivie"/>
      </w:pPr>
      <w:r>
        <w:t xml:space="preserve"> </w:t>
      </w:r>
      <w:r>
        <w:drawing>
          <wp:inline distT="0" distB="0" distL="0" distR="0" wp14:anchorId="2CDE69BA" wp14:editId="6B8AC3E2">
            <wp:extent cx="5972810" cy="3359785"/>
            <wp:effectExtent l="0" t="0" r="8890" b="0"/>
            <wp:docPr id="4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5972810" cy="3359785"/>
                    </a:xfrm>
                    <a:prstGeom prst="rect">
                      <a:avLst/>
                    </a:prstGeom>
                  </pic:spPr>
                </pic:pic>
              </a:graphicData>
            </a:graphic>
          </wp:inline>
        </w:drawing>
      </w:r>
    </w:p>
    <w:p w:rsidR="007B27E8" w:rsidRDefault="007B27E8" w:rsidP="007B27E8">
      <w:pPr>
        <w:pStyle w:val="Lgende"/>
      </w:pPr>
      <w:r>
        <w:t>Documents de l’ouvrage associés aux actions sur l’ouvrage</w:t>
      </w:r>
    </w:p>
    <w:p w:rsidR="007B27E8" w:rsidRDefault="007B27E8" w:rsidP="007B27E8">
      <w:pPr>
        <w:pStyle w:val="Titre4"/>
      </w:pPr>
      <w:r>
        <w:lastRenderedPageBreak/>
        <w:t>Données de l’ouvrage</w:t>
      </w:r>
    </w:p>
    <w:p w:rsidR="007B27E8" w:rsidRDefault="007B27E8" w:rsidP="007B27E8">
      <w:pPr>
        <w:pStyle w:val="Enumr"/>
      </w:pPr>
      <w:r w:rsidRPr="007B27E8">
        <w:rPr>
          <w:b/>
        </w:rPr>
        <w:t>Estimer la valeur à neuf des ouvrages :</w:t>
      </w:r>
      <w:r>
        <w:t xml:space="preserve"> Le tableau "Valeurs des ouvrages" permet de calculer la valeur à neuf (et la valeur actuelle) des ouvrages calculée suivant la méthode de calcul exposée dans le document publié par le CEREMA "Stratégie de maintenance des ouvrages d'art par valorisation d'un patrimoine" :</w:t>
      </w:r>
    </w:p>
    <w:p w:rsidR="007B27E8" w:rsidRDefault="007B27E8" w:rsidP="007B27E8">
      <w:pPr>
        <w:pStyle w:val="Enumr2"/>
      </w:pPr>
      <w:r>
        <w:t>Le "Prix_m2" est une grandeur qui peut être paramétrée pour chacune des structures de pont.</w:t>
      </w:r>
    </w:p>
    <w:p w:rsidR="007B27E8" w:rsidRDefault="007B27E8" w:rsidP="007B27E8">
      <w:pPr>
        <w:pStyle w:val="Enum3"/>
        <w:spacing w:after="120"/>
      </w:pPr>
      <w:r>
        <w:t>Dans l'exemple ci-dessous, elle est fixée à 3.500 €/m2 pour toutes les structures.</w:t>
      </w:r>
    </w:p>
    <w:p w:rsidR="007B27E8" w:rsidRDefault="007B27E8" w:rsidP="007B27E8">
      <w:pPr>
        <w:pStyle w:val="Enumr2"/>
      </w:pPr>
      <w:r>
        <w:t>La grandeur "Surface tablier" est calculée de façon automatique</w:t>
      </w:r>
    </w:p>
    <w:p w:rsidR="007B27E8" w:rsidRDefault="007B27E8" w:rsidP="007B27E8">
      <w:pPr>
        <w:pStyle w:val="Enumr2"/>
      </w:pPr>
      <w:r>
        <w:t>Le système prend en compte la perte de valeur liée aux notations Equipements, Tabliers et Appuis</w:t>
      </w:r>
    </w:p>
    <w:p w:rsidR="007B27E8" w:rsidRDefault="007B27E8" w:rsidP="007B27E8">
      <w:pPr>
        <w:pStyle w:val="Enumr2"/>
      </w:pPr>
      <w:r>
        <w:t>Il reste à prendre en compte :</w:t>
      </w:r>
    </w:p>
    <w:p w:rsidR="007B27E8" w:rsidRDefault="007B27E8" w:rsidP="007B27E8">
      <w:pPr>
        <w:pStyle w:val="Enum3"/>
      </w:pPr>
      <w:r>
        <w:t>la vétusté liée à l'âge de l'ouvrage (Année de construction),</w:t>
      </w:r>
    </w:p>
    <w:p w:rsidR="007B27E8" w:rsidRDefault="007B27E8" w:rsidP="007B27E8">
      <w:pPr>
        <w:pStyle w:val="Enum3"/>
        <w:spacing w:after="120"/>
      </w:pPr>
      <w:r>
        <w:t xml:space="preserve">la robustesse des ouvrages, </w:t>
      </w:r>
      <w:proofErr w:type="gramStart"/>
      <w:r>
        <w:t>calculées</w:t>
      </w:r>
      <w:proofErr w:type="gramEnd"/>
      <w:r>
        <w:t xml:space="preserve"> à partir de leur structure/matériau</w:t>
      </w:r>
    </w:p>
    <w:p w:rsidR="007B27E8" w:rsidRDefault="007B27E8" w:rsidP="007B27E8">
      <w:pPr>
        <w:pStyle w:val="Enumr2"/>
      </w:pPr>
      <w:r>
        <w:t>Le calcul a été développé pour les ponts tablier et sera étendu aux Ponts Buse, Ponts Cadre, Ponts Portique, Ponts Voute comme le propose la méthode du CEREMA.</w:t>
      </w:r>
    </w:p>
    <w:p w:rsidR="007B27E8" w:rsidRDefault="007B27E8" w:rsidP="007B27E8">
      <w:pPr>
        <w:pStyle w:val="Enumr2"/>
      </w:pPr>
      <w:r>
        <w:t xml:space="preserve">Les coûts (prix) sont </w:t>
      </w:r>
      <w:proofErr w:type="spellStart"/>
      <w:r>
        <w:t>acualisés</w:t>
      </w:r>
      <w:proofErr w:type="spellEnd"/>
      <w:r>
        <w:t xml:space="preserve"> chaque année avec l'indice TP02.</w:t>
      </w:r>
    </w:p>
    <w:p w:rsidR="007B27E8" w:rsidRDefault="007B27E8" w:rsidP="007B27E8">
      <w:pPr>
        <w:pStyle w:val="Figures"/>
      </w:pPr>
      <w:r>
        <w:rPr>
          <w:noProof/>
          <w:lang w:eastAsia="fr-FR"/>
        </w:rPr>
        <w:drawing>
          <wp:inline distT="0" distB="0" distL="0" distR="0" wp14:anchorId="31F4997D" wp14:editId="0FB12036">
            <wp:extent cx="6210935" cy="3493461"/>
            <wp:effectExtent l="0" t="0" r="0" b="0"/>
            <wp:docPr id="503" name="Image 502" descr="Tableau des valeurs des ouvr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 des valeurs des ouvrages.jpg"/>
                    <pic:cNvPicPr/>
                  </pic:nvPicPr>
                  <pic:blipFill>
                    <a:blip r:embed="rId77" cstate="print"/>
                    <a:stretch>
                      <a:fillRect/>
                    </a:stretch>
                  </pic:blipFill>
                  <pic:spPr>
                    <a:xfrm>
                      <a:off x="0" y="0"/>
                      <a:ext cx="6210935" cy="3493461"/>
                    </a:xfrm>
                    <a:prstGeom prst="rect">
                      <a:avLst/>
                    </a:prstGeom>
                  </pic:spPr>
                </pic:pic>
              </a:graphicData>
            </a:graphic>
          </wp:inline>
        </w:drawing>
      </w:r>
    </w:p>
    <w:p w:rsidR="007B27E8" w:rsidRDefault="007B27E8" w:rsidP="007B27E8">
      <w:pPr>
        <w:pStyle w:val="Enumr"/>
      </w:pPr>
      <w:r w:rsidRPr="007B27E8">
        <w:rPr>
          <w:b/>
        </w:rPr>
        <w:lastRenderedPageBreak/>
        <w:t>Tracer l’historique des modifications :</w:t>
      </w:r>
      <w:r>
        <w:t xml:space="preserve"> Le système permet d'</w:t>
      </w:r>
      <w:proofErr w:type="spellStart"/>
      <w:r>
        <w:t>accèder</w:t>
      </w:r>
      <w:proofErr w:type="spellEnd"/>
      <w:r>
        <w:t xml:space="preserve"> à l'historique des notations sur les notes d'un ouvrage</w:t>
      </w:r>
    </w:p>
    <w:p w:rsidR="007B27E8" w:rsidRDefault="007B27E8" w:rsidP="007B27E8">
      <w:pPr>
        <w:pStyle w:val="Figuresuivie"/>
      </w:pPr>
      <w:r>
        <w:drawing>
          <wp:inline distT="0" distB="0" distL="0" distR="0" wp14:anchorId="608E186F" wp14:editId="464C5429">
            <wp:extent cx="6074034" cy="3200400"/>
            <wp:effectExtent l="19050" t="0" r="2916" b="0"/>
            <wp:docPr id="51" name="Image 50" descr="Historique des notes - structure - cd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ique des notes - structure - cd05.jpg"/>
                    <pic:cNvPicPr/>
                  </pic:nvPicPr>
                  <pic:blipFill>
                    <a:blip r:embed="rId78" cstate="print"/>
                    <a:stretch>
                      <a:fillRect/>
                    </a:stretch>
                  </pic:blipFill>
                  <pic:spPr>
                    <a:xfrm>
                      <a:off x="0" y="0"/>
                      <a:ext cx="6076693" cy="3201801"/>
                    </a:xfrm>
                    <a:prstGeom prst="rect">
                      <a:avLst/>
                    </a:prstGeom>
                  </pic:spPr>
                </pic:pic>
              </a:graphicData>
            </a:graphic>
          </wp:inline>
        </w:drawing>
      </w:r>
    </w:p>
    <w:p w:rsidR="007B27E8" w:rsidRDefault="007B27E8" w:rsidP="007B27E8">
      <w:pPr>
        <w:pStyle w:val="Lgende"/>
      </w:pPr>
      <w:r>
        <w:t xml:space="preserve">Historique sur la note "Structure d'origine" : Notes et photos </w:t>
      </w:r>
    </w:p>
    <w:p w:rsidR="007B27E8" w:rsidRDefault="007B27E8" w:rsidP="007B27E8">
      <w:pPr>
        <w:pStyle w:val="Enumr"/>
      </w:pPr>
      <w:r w:rsidRPr="007B27E8">
        <w:rPr>
          <w:b/>
        </w:rPr>
        <w:t xml:space="preserve">Donner la chronologie des interventions réalisées sur l’ouvrage (date, objet, </w:t>
      </w:r>
      <w:proofErr w:type="spellStart"/>
      <w:r w:rsidRPr="007B27E8">
        <w:rPr>
          <w:b/>
        </w:rPr>
        <w:t>etc</w:t>
      </w:r>
      <w:proofErr w:type="spellEnd"/>
      <w:r w:rsidRPr="007B27E8">
        <w:rPr>
          <w:b/>
        </w:rPr>
        <w:t>) :</w:t>
      </w:r>
      <w:r>
        <w:t xml:space="preserve"> La fonction permettant la visualisation de la chronologie des actions dans un planning affichant une échelle de temps paramétrable : pluriannuelle, annuelle, trimestrielle sera prochainement disponible.</w:t>
      </w:r>
    </w:p>
    <w:p w:rsidR="007B27E8" w:rsidRDefault="007B27E8" w:rsidP="007B27E8">
      <w:pPr>
        <w:pStyle w:val="Enumr"/>
      </w:pPr>
      <w:r w:rsidRPr="007B27E8">
        <w:rPr>
          <w:b/>
        </w:rPr>
        <w:t>Gérer des champs spécifiques :</w:t>
      </w:r>
      <w:r>
        <w:t xml:space="preserve"> </w:t>
      </w:r>
    </w:p>
    <w:p w:rsidR="007B27E8" w:rsidRDefault="007B27E8" w:rsidP="007B27E8">
      <w:pPr>
        <w:pStyle w:val="Enumr2"/>
      </w:pPr>
      <w:r>
        <w:t>Ajouter / modifier / supprimer des champs de recensement personnalisable.</w:t>
      </w:r>
    </w:p>
    <w:p w:rsidR="007B27E8" w:rsidRDefault="007B27E8" w:rsidP="007B27E8">
      <w:pPr>
        <w:pStyle w:val="Enumr2"/>
      </w:pPr>
      <w:r>
        <w:t xml:space="preserve">Il est permis d'ajouter des champs supplémentaires sur toutes les </w:t>
      </w:r>
      <w:proofErr w:type="spellStart"/>
      <w:r>
        <w:t>catégoriesdu</w:t>
      </w:r>
      <w:proofErr w:type="spellEnd"/>
      <w:r>
        <w:t xml:space="preserve"> système.</w:t>
      </w:r>
    </w:p>
    <w:p w:rsidR="007B27E8" w:rsidRDefault="007B27E8" w:rsidP="007B27E8">
      <w:pPr>
        <w:pStyle w:val="Titre4"/>
      </w:pPr>
      <w:r>
        <w:t>Editions des données</w:t>
      </w:r>
    </w:p>
    <w:p w:rsidR="007B27E8" w:rsidRDefault="007B27E8" w:rsidP="007B27E8">
      <w:pPr>
        <w:pStyle w:val="Enumr"/>
      </w:pPr>
      <w:r>
        <w:t>Edition des données de recensement :</w:t>
      </w:r>
    </w:p>
    <w:p w:rsidR="007B27E8" w:rsidRDefault="007B27E8" w:rsidP="007B27E8">
      <w:pPr>
        <w:pStyle w:val="Enumr2"/>
      </w:pPr>
      <w:r>
        <w:t>affichage des ouvrages dans un tableau interactif,</w:t>
      </w:r>
    </w:p>
    <w:p w:rsidR="007B27E8" w:rsidRDefault="007B27E8" w:rsidP="007B27E8">
      <w:pPr>
        <w:pStyle w:val="Enumr2"/>
      </w:pPr>
      <w:r>
        <w:t xml:space="preserve">sélection des </w:t>
      </w:r>
      <w:proofErr w:type="spellStart"/>
      <w:r>
        <w:t>colonnesde</w:t>
      </w:r>
      <w:proofErr w:type="spellEnd"/>
      <w:r>
        <w:t xml:space="preserve"> recensement souhaitées, </w:t>
      </w:r>
    </w:p>
    <w:p w:rsidR="007B27E8" w:rsidRDefault="007B27E8" w:rsidP="007B27E8">
      <w:pPr>
        <w:pStyle w:val="Enumr2"/>
      </w:pPr>
      <w:r>
        <w:t>export vers EXCEL ou PDF</w:t>
      </w:r>
    </w:p>
    <w:p w:rsidR="007B27E8" w:rsidRDefault="007B27E8" w:rsidP="007B27E8">
      <w:pPr>
        <w:pStyle w:val="Figures"/>
      </w:pPr>
      <w:r>
        <w:rPr>
          <w:noProof/>
          <w:lang w:eastAsia="fr-FR"/>
        </w:rPr>
        <w:drawing>
          <wp:inline distT="0" distB="0" distL="0" distR="0" wp14:anchorId="7863A8F7" wp14:editId="2256015F">
            <wp:extent cx="5884009" cy="1726063"/>
            <wp:effectExtent l="19050" t="0" r="2441" b="0"/>
            <wp:docPr id="60" name="Image 59" descr="edition dune li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ion dune liste.jpg"/>
                    <pic:cNvPicPr/>
                  </pic:nvPicPr>
                  <pic:blipFill>
                    <a:blip r:embed="rId79" cstate="print"/>
                    <a:srcRect b="47851"/>
                    <a:stretch>
                      <a:fillRect/>
                    </a:stretch>
                  </pic:blipFill>
                  <pic:spPr>
                    <a:xfrm>
                      <a:off x="0" y="0"/>
                      <a:ext cx="5884009" cy="1726063"/>
                    </a:xfrm>
                    <a:prstGeom prst="rect">
                      <a:avLst/>
                    </a:prstGeom>
                  </pic:spPr>
                </pic:pic>
              </a:graphicData>
            </a:graphic>
          </wp:inline>
        </w:drawing>
      </w:r>
    </w:p>
    <w:p w:rsidR="007B27E8" w:rsidRDefault="007B27E8" w:rsidP="007B27E8">
      <w:pPr>
        <w:pStyle w:val="Enumr"/>
      </w:pPr>
      <w:r>
        <w:lastRenderedPageBreak/>
        <w:t xml:space="preserve">Editions complètes de la fiche ouvrage présentant toutes les données de recensement: </w:t>
      </w:r>
    </w:p>
    <w:p w:rsidR="007B27E8" w:rsidRDefault="007B27E8" w:rsidP="007B27E8">
      <w:pPr>
        <w:pStyle w:val="Enumr2"/>
      </w:pPr>
      <w:r>
        <w:t>sélectionner une liste d'ouvrages dans le tableau,</w:t>
      </w:r>
    </w:p>
    <w:p w:rsidR="007B27E8" w:rsidRDefault="007B27E8" w:rsidP="007B27E8">
      <w:pPr>
        <w:pStyle w:val="Enumr2"/>
      </w:pPr>
      <w:r>
        <w:t>puis exporter avec bouton PDF, choisir la fiche signalétique paramétrable et sélectionner l'ensemble des options :</w:t>
      </w:r>
    </w:p>
    <w:p w:rsidR="007B27E8" w:rsidRDefault="007B27E8" w:rsidP="007B27E8">
      <w:pPr>
        <w:pStyle w:val="Figures"/>
      </w:pPr>
      <w:r>
        <w:t xml:space="preserve"> </w:t>
      </w:r>
      <w:r>
        <w:rPr>
          <w:noProof/>
          <w:lang w:eastAsia="fr-FR"/>
        </w:rPr>
        <w:drawing>
          <wp:inline distT="0" distB="0" distL="0" distR="0" wp14:anchorId="60BB31F5" wp14:editId="08786E09">
            <wp:extent cx="2202131" cy="2734690"/>
            <wp:effectExtent l="19050" t="0" r="7669" b="0"/>
            <wp:docPr id="66" name="Image 65" descr="fsg parametra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sg parametrable 2.jpg"/>
                    <pic:cNvPicPr/>
                  </pic:nvPicPr>
                  <pic:blipFill>
                    <a:blip r:embed="rId80" cstate="print"/>
                    <a:stretch>
                      <a:fillRect/>
                    </a:stretch>
                  </pic:blipFill>
                  <pic:spPr>
                    <a:xfrm>
                      <a:off x="0" y="0"/>
                      <a:ext cx="2204067" cy="2737094"/>
                    </a:xfrm>
                    <a:prstGeom prst="rect">
                      <a:avLst/>
                    </a:prstGeom>
                  </pic:spPr>
                </pic:pic>
              </a:graphicData>
            </a:graphic>
          </wp:inline>
        </w:drawing>
      </w:r>
    </w:p>
    <w:p w:rsidR="007B27E8" w:rsidRDefault="007B27E8" w:rsidP="007B27E8">
      <w:pPr>
        <w:pStyle w:val="Enumr2"/>
      </w:pPr>
      <w:r>
        <w:t>le système produit une archive zip contenant toutes les éditions.</w:t>
      </w:r>
    </w:p>
    <w:p w:rsidR="007B27E8" w:rsidRDefault="007B27E8" w:rsidP="007B27E8">
      <w:pPr>
        <w:pStyle w:val="Titre1"/>
      </w:pPr>
      <w:bookmarkStart w:id="26" w:name="_Toc112150859"/>
      <w:r>
        <w:t>Gestion des travaux réalisés</w:t>
      </w:r>
      <w:bookmarkEnd w:id="26"/>
    </w:p>
    <w:p w:rsidR="00C84F10" w:rsidRDefault="00C84F10" w:rsidP="00C84F10">
      <w:pPr>
        <w:pStyle w:val="Enumr"/>
      </w:pPr>
      <w:r>
        <w:t>A chaque ouvrage est associé un programme d'entretien courant consultable avec le tableau "Interventions par année"</w:t>
      </w:r>
      <w:r>
        <w:t> :</w:t>
      </w:r>
    </w:p>
    <w:p w:rsidR="00C84F10" w:rsidRDefault="00C84F10" w:rsidP="00C84F10">
      <w:pPr>
        <w:pStyle w:val="Figures"/>
      </w:pPr>
      <w:r w:rsidRPr="00E60160">
        <w:rPr>
          <w:noProof/>
        </w:rPr>
        <w:drawing>
          <wp:inline distT="0" distB="0" distL="0" distR="0" wp14:anchorId="688BF8CB" wp14:editId="5CD47F3A">
            <wp:extent cx="4868482" cy="2738372"/>
            <wp:effectExtent l="19050" t="0" r="8318" b="0"/>
            <wp:docPr id="54" name="Image 490" descr="2.6.3.2 Tableau Planning AE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2 Tableau Planning AEC.jpg.jpg"/>
                    <pic:cNvPicPr/>
                  </pic:nvPicPr>
                  <pic:blipFill>
                    <a:blip r:embed="rId81" cstate="print"/>
                    <a:stretch>
                      <a:fillRect/>
                    </a:stretch>
                  </pic:blipFill>
                  <pic:spPr>
                    <a:xfrm>
                      <a:off x="0" y="0"/>
                      <a:ext cx="4869860" cy="2739147"/>
                    </a:xfrm>
                    <a:prstGeom prst="rect">
                      <a:avLst/>
                    </a:prstGeom>
                  </pic:spPr>
                </pic:pic>
              </a:graphicData>
            </a:graphic>
          </wp:inline>
        </w:drawing>
      </w:r>
    </w:p>
    <w:p w:rsidR="00C84F10" w:rsidRDefault="00C84F10" w:rsidP="00C84F10">
      <w:pPr>
        <w:pStyle w:val="Enumr"/>
      </w:pPr>
      <w:r>
        <w:lastRenderedPageBreak/>
        <w:t>Le système d'alerte est fondée sur le tableau de résolution des défauts d'Entretien à réaliser et, plus précisément, sur la détection des défaut</w:t>
      </w:r>
      <w:r>
        <w:t>s d'entretien courant  tels que :</w:t>
      </w:r>
    </w:p>
    <w:p w:rsidR="00C84F10" w:rsidRDefault="00C84F10" w:rsidP="00C84F10">
      <w:pPr>
        <w:pStyle w:val="Enumr2"/>
      </w:pPr>
      <w:r>
        <w:t>Suivi résolution= en attente de résolution</w:t>
      </w:r>
    </w:p>
    <w:p w:rsidR="00C84F10" w:rsidRDefault="00C84F10" w:rsidP="00C84F10">
      <w:pPr>
        <w:pStyle w:val="Enumr2"/>
      </w:pPr>
      <w:r>
        <w:t>Note = EC2</w:t>
      </w:r>
    </w:p>
    <w:p w:rsidR="00C84F10" w:rsidRDefault="00C84F10" w:rsidP="00C84F10">
      <w:pPr>
        <w:pStyle w:val="Enumr2"/>
      </w:pPr>
      <w:r>
        <w:t>Durée de résolution (trimestres) &gt;= seuil choisi par l'administrateur</w:t>
      </w:r>
    </w:p>
    <w:p w:rsidR="00C84F10" w:rsidRDefault="00C84F10" w:rsidP="00C84F10">
      <w:pPr>
        <w:pStyle w:val="Figures"/>
      </w:pPr>
      <w:r>
        <w:rPr>
          <w:noProof/>
        </w:rPr>
        <w:drawing>
          <wp:inline distT="0" distB="0" distL="0" distR="0" wp14:anchorId="4DE97836" wp14:editId="10B58650">
            <wp:extent cx="5010150" cy="2818056"/>
            <wp:effectExtent l="19050" t="0" r="0" b="0"/>
            <wp:docPr id="53" name="Image 52" descr="2.6.3.2 Tableau Résolution Defauts 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2 Tableau Résolution Defauts EC.jpg"/>
                    <pic:cNvPicPr/>
                  </pic:nvPicPr>
                  <pic:blipFill>
                    <a:blip r:embed="rId82" cstate="print"/>
                    <a:stretch>
                      <a:fillRect/>
                    </a:stretch>
                  </pic:blipFill>
                  <pic:spPr>
                    <a:xfrm>
                      <a:off x="0" y="0"/>
                      <a:ext cx="5011568" cy="2818854"/>
                    </a:xfrm>
                    <a:prstGeom prst="rect">
                      <a:avLst/>
                    </a:prstGeom>
                  </pic:spPr>
                </pic:pic>
              </a:graphicData>
            </a:graphic>
          </wp:inline>
        </w:drawing>
      </w:r>
    </w:p>
    <w:p w:rsidR="00C84F10" w:rsidRDefault="00C84F10" w:rsidP="00C84F10">
      <w:pPr>
        <w:pStyle w:val="Enumr"/>
      </w:pPr>
      <w:r>
        <w:t>Les alertes sont délivrées</w:t>
      </w:r>
      <w:r>
        <w:t> :</w:t>
      </w:r>
    </w:p>
    <w:p w:rsidR="00C84F10" w:rsidRDefault="00C84F10" w:rsidP="00C84F10">
      <w:pPr>
        <w:pStyle w:val="Enumr2"/>
      </w:pPr>
      <w:r>
        <w:t>aux utilisateurs qui ont souscrit l'abonnement "Alerte sur défaut d'entretien courant non résolu"</w:t>
      </w:r>
    </w:p>
    <w:p w:rsidR="00C84F10" w:rsidRDefault="00C84F10" w:rsidP="00C84F10">
      <w:pPr>
        <w:pStyle w:val="Enumr2"/>
        <w:spacing w:after="240"/>
      </w:pPr>
      <w:r>
        <w:t>suivant une fréquence mensuelle</w:t>
      </w:r>
    </w:p>
    <w:p w:rsidR="00C84F10" w:rsidRDefault="00C84F10" w:rsidP="00C84F10">
      <w:pPr>
        <w:pStyle w:val="Enumr"/>
      </w:pPr>
      <w:r>
        <w:t>Les programmes d'entretien spécialisé 2E sont ét</w:t>
      </w:r>
      <w:r>
        <w:t>ablis à l'aide des visites IOQA :</w:t>
      </w:r>
    </w:p>
    <w:p w:rsidR="00C84F10" w:rsidRDefault="00C84F10" w:rsidP="00C84F10">
      <w:pPr>
        <w:pStyle w:val="Figuresuivie"/>
      </w:pPr>
      <w:r>
        <w:drawing>
          <wp:inline distT="0" distB="0" distL="0" distR="0" wp14:anchorId="6036EFB1" wp14:editId="36963AA2">
            <wp:extent cx="6210935" cy="1695592"/>
            <wp:effectExtent l="0" t="0" r="0" b="0"/>
            <wp:docPr id="58" name="Image 56" descr="Les programmes d'entretien 2E sont associes aux visites iq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programmes d'entretien 2E sont associes aux visites iqoa.jpg"/>
                    <pic:cNvPicPr/>
                  </pic:nvPicPr>
                  <pic:blipFill>
                    <a:blip r:embed="rId83" cstate="print"/>
                    <a:srcRect r="-895" b="51037"/>
                    <a:stretch>
                      <a:fillRect/>
                    </a:stretch>
                  </pic:blipFill>
                  <pic:spPr>
                    <a:xfrm>
                      <a:off x="0" y="0"/>
                      <a:ext cx="6210935" cy="1695592"/>
                    </a:xfrm>
                    <a:prstGeom prst="rect">
                      <a:avLst/>
                    </a:prstGeom>
                  </pic:spPr>
                </pic:pic>
              </a:graphicData>
            </a:graphic>
          </wp:inline>
        </w:drawing>
      </w:r>
    </w:p>
    <w:p w:rsidR="00C84F10" w:rsidRDefault="00C84F10" w:rsidP="00C84F10">
      <w:pPr>
        <w:pStyle w:val="Lgende"/>
      </w:pPr>
      <w:r>
        <w:t>Les ouvrages objets du programme d'entretien spécialisé 2E dans le tableau Interventions par année</w:t>
      </w:r>
    </w:p>
    <w:p w:rsidR="00C84F10" w:rsidRDefault="00C84F10" w:rsidP="00C84F10">
      <w:pPr>
        <w:pStyle w:val="Enumr"/>
      </w:pPr>
      <w:r>
        <w:lastRenderedPageBreak/>
        <w:t>Un clic sur l'un des ouvrages dans ce programme permet d'éditer l'action d'entretien et lui adjoindre les documents numériques souhaités</w:t>
      </w:r>
      <w:r>
        <w:t>,</w:t>
      </w:r>
      <w:r>
        <w:t xml:space="preserve"> notamment le devis de l'e</w:t>
      </w:r>
      <w:r>
        <w:t>ntreprise réalisant les travaux :</w:t>
      </w:r>
    </w:p>
    <w:p w:rsidR="00C84F10" w:rsidRDefault="00C84F10" w:rsidP="00C84F10">
      <w:pPr>
        <w:pStyle w:val="Figures"/>
      </w:pPr>
      <w:r>
        <w:rPr>
          <w:noProof/>
        </w:rPr>
        <w:drawing>
          <wp:inline distT="0" distB="0" distL="0" distR="0" wp14:anchorId="787CBABD" wp14:editId="6414E622">
            <wp:extent cx="6210935" cy="2402308"/>
            <wp:effectExtent l="0" t="0" r="0" b="0"/>
            <wp:docPr id="59" name="Image 58" descr="Les programmes d'entretien 2E sont associes aux visites iqoa avec zoom sur une 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programmes d'entretien 2E sont associes aux visites iqoa avec zoom sur une action.jpg"/>
                    <pic:cNvPicPr/>
                  </pic:nvPicPr>
                  <pic:blipFill>
                    <a:blip r:embed="rId84" cstate="print"/>
                    <a:srcRect b="31249"/>
                    <a:stretch>
                      <a:fillRect/>
                    </a:stretch>
                  </pic:blipFill>
                  <pic:spPr>
                    <a:xfrm>
                      <a:off x="0" y="0"/>
                      <a:ext cx="6210935" cy="2402308"/>
                    </a:xfrm>
                    <a:prstGeom prst="rect">
                      <a:avLst/>
                    </a:prstGeom>
                  </pic:spPr>
                </pic:pic>
              </a:graphicData>
            </a:graphic>
          </wp:inline>
        </w:drawing>
      </w:r>
    </w:p>
    <w:p w:rsidR="003523D8" w:rsidRDefault="00C84F10" w:rsidP="00C84F10">
      <w:pPr>
        <w:pStyle w:val="Titre1"/>
      </w:pPr>
      <w:bookmarkStart w:id="27" w:name="_Toc112150860"/>
      <w:r>
        <w:t>Programmation</w:t>
      </w:r>
      <w:bookmarkEnd w:id="27"/>
      <w:r>
        <w:t xml:space="preserve"> </w:t>
      </w:r>
    </w:p>
    <w:p w:rsidR="00C84F10" w:rsidRDefault="00C84F10" w:rsidP="00C84F10">
      <w:pPr>
        <w:pStyle w:val="Titre-2"/>
      </w:pPr>
      <w:bookmarkStart w:id="28" w:name="_Toc112150861"/>
      <w:r>
        <w:t>Aide à la programmation budgétaire</w:t>
      </w:r>
      <w:bookmarkEnd w:id="28"/>
    </w:p>
    <w:p w:rsidR="00C84F10" w:rsidRDefault="00C84F10" w:rsidP="00C84F10">
      <w:pPr>
        <w:pStyle w:val="Corps"/>
      </w:pPr>
      <w:r>
        <w:t>La programmation s’appuie sur un planning affichant une échelle de temps paramétrable</w:t>
      </w:r>
      <w:r>
        <w:t> :</w:t>
      </w:r>
      <w:r>
        <w:t xml:space="preserve"> pluriannuelle, annuelle, trimestrielle. Ce planning p</w:t>
      </w:r>
      <w:r>
        <w:t>eut</w:t>
      </w:r>
      <w:r>
        <w:t xml:space="preserve"> être affiché pour chaque ouvrage ou pour une sélection d’ouvrage</w:t>
      </w:r>
      <w:r>
        <w:t>s</w:t>
      </w:r>
      <w:r>
        <w:t xml:space="preserve"> (par catégorie, type, localisation, …). Cette programmation </w:t>
      </w:r>
      <w:r w:rsidRPr="00C84F10">
        <w:rPr>
          <w:b/>
          <w:color w:val="FF0000"/>
        </w:rPr>
        <w:t>(3)</w:t>
      </w:r>
      <w:r w:rsidRPr="00C84F10">
        <w:rPr>
          <w:color w:val="FF0000"/>
        </w:rPr>
        <w:t xml:space="preserve"> </w:t>
      </w:r>
      <w:r>
        <w:t>/ plan</w:t>
      </w:r>
      <w:r w:rsidRPr="00C84F10">
        <w:t xml:space="preserve">ification </w:t>
      </w:r>
      <w:r w:rsidRPr="00C84F10">
        <w:rPr>
          <w:b/>
          <w:color w:val="FF0000"/>
        </w:rPr>
        <w:t>(4)</w:t>
      </w:r>
      <w:r>
        <w:rPr>
          <w:color w:val="FF0000"/>
        </w:rPr>
        <w:t xml:space="preserve"> </w:t>
      </w:r>
      <w:r>
        <w:t xml:space="preserve">constitue une </w:t>
      </w:r>
      <w:r>
        <w:t xml:space="preserve">aide à la décision (choix stratégiques), de gestion des actions à mener et des actions réalisées (surveillance, entretien </w:t>
      </w:r>
      <w:r w:rsidRPr="00C84F10">
        <w:rPr>
          <w:b/>
          <w:color w:val="FF0000"/>
        </w:rPr>
        <w:t>(2)</w:t>
      </w:r>
      <w:r>
        <w:t xml:space="preserve">, travaux </w:t>
      </w:r>
      <w:r w:rsidRPr="00C84F10">
        <w:rPr>
          <w:b/>
          <w:color w:val="FF0000"/>
        </w:rPr>
        <w:t>(1)</w:t>
      </w:r>
      <w:r>
        <w:t>).</w:t>
      </w:r>
    </w:p>
    <w:p w:rsidR="00C84F10" w:rsidRDefault="00C84F10" w:rsidP="00C84F10">
      <w:pPr>
        <w:pStyle w:val="Corpssolidaire"/>
      </w:pPr>
      <w:r w:rsidRPr="00C84F10">
        <w:rPr>
          <w:b/>
          <w:color w:val="FF0000"/>
        </w:rPr>
        <w:t>(1)</w:t>
      </w:r>
      <w:r w:rsidRPr="00C84F10">
        <w:rPr>
          <w:color w:val="FF0000"/>
        </w:rPr>
        <w:t xml:space="preserve"> </w:t>
      </w:r>
      <w:r>
        <w:t>La démarche proposée pour la programmation budgétaire</w:t>
      </w:r>
      <w:r>
        <w:t xml:space="preserve"> de</w:t>
      </w:r>
      <w:r>
        <w:t xml:space="preserve"> réhabilitation des ouvrages (3 et 3U) comprend 3 étapes</w:t>
      </w:r>
      <w:r>
        <w:t> :</w:t>
      </w:r>
    </w:p>
    <w:p w:rsidR="00C84F10" w:rsidRDefault="00C84F10" w:rsidP="00C84F10">
      <w:pPr>
        <w:pStyle w:val="Enumr"/>
      </w:pPr>
      <w:r>
        <w:t>on demande au système de calculer le Tableau de Ré</w:t>
      </w:r>
      <w:r>
        <w:t>solution sur les ponts 3 et 3U :</w:t>
      </w:r>
    </w:p>
    <w:p w:rsidR="00C84F10" w:rsidRDefault="00C84F10" w:rsidP="00C84F10">
      <w:pPr>
        <w:pStyle w:val="Figures"/>
      </w:pPr>
      <w:r>
        <w:rPr>
          <w:noProof/>
        </w:rPr>
        <w:drawing>
          <wp:inline distT="0" distB="0" distL="0" distR="0" wp14:anchorId="19D9FA1E" wp14:editId="5A5D136F">
            <wp:extent cx="5400000" cy="1712841"/>
            <wp:effectExtent l="0" t="0" r="0" b="1905"/>
            <wp:docPr id="498" name="Image 497" descr="2.6.1 Tableau de defaut des ponts 3 et 3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3 et 3U.jpg"/>
                    <pic:cNvPicPr/>
                  </pic:nvPicPr>
                  <pic:blipFill>
                    <a:blip r:embed="rId85" cstate="print"/>
                    <a:srcRect b="43616"/>
                    <a:stretch>
                      <a:fillRect/>
                    </a:stretch>
                  </pic:blipFill>
                  <pic:spPr>
                    <a:xfrm>
                      <a:off x="0" y="0"/>
                      <a:ext cx="5400000" cy="1712841"/>
                    </a:xfrm>
                    <a:prstGeom prst="rect">
                      <a:avLst/>
                    </a:prstGeom>
                  </pic:spPr>
                </pic:pic>
              </a:graphicData>
            </a:graphic>
          </wp:inline>
        </w:drawing>
      </w:r>
    </w:p>
    <w:p w:rsidR="00C84F10" w:rsidRDefault="00C84F10" w:rsidP="00C84F10">
      <w:pPr>
        <w:pStyle w:val="Enumr"/>
      </w:pPr>
      <w:r>
        <w:lastRenderedPageBreak/>
        <w:t>on crée les actions de résolution associées à ce tableau</w:t>
      </w:r>
    </w:p>
    <w:p w:rsidR="00C84F10" w:rsidRDefault="00C84F10" w:rsidP="00C84F10">
      <w:pPr>
        <w:pStyle w:val="Figures"/>
      </w:pPr>
      <w:r>
        <w:rPr>
          <w:noProof/>
        </w:rPr>
        <w:drawing>
          <wp:inline distT="0" distB="0" distL="0" distR="0" wp14:anchorId="7E330FE1" wp14:editId="07F51537">
            <wp:extent cx="5400000" cy="1986493"/>
            <wp:effectExtent l="0" t="0" r="0" b="0"/>
            <wp:docPr id="23" name="Image 22" descr="2.6.1 Tableau de defaut des ponts 3 et 3U - creation des a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3 et 3U - creation des actions.jpg"/>
                    <pic:cNvPicPr/>
                  </pic:nvPicPr>
                  <pic:blipFill>
                    <a:blip r:embed="rId86" cstate="print"/>
                    <a:srcRect b="34606"/>
                    <a:stretch>
                      <a:fillRect/>
                    </a:stretch>
                  </pic:blipFill>
                  <pic:spPr>
                    <a:xfrm>
                      <a:off x="0" y="0"/>
                      <a:ext cx="5400000" cy="1986493"/>
                    </a:xfrm>
                    <a:prstGeom prst="rect">
                      <a:avLst/>
                    </a:prstGeom>
                  </pic:spPr>
                </pic:pic>
              </a:graphicData>
            </a:graphic>
          </wp:inline>
        </w:drawing>
      </w:r>
    </w:p>
    <w:p w:rsidR="00C84F10" w:rsidRDefault="00C84F10" w:rsidP="00C84F10">
      <w:pPr>
        <w:pStyle w:val="Enumr"/>
      </w:pPr>
      <w:r>
        <w:t>on affiche le programme des actions ainsi créées</w:t>
      </w:r>
      <w:r>
        <w:t> :</w:t>
      </w:r>
    </w:p>
    <w:p w:rsidR="00C84F10" w:rsidRDefault="00C84F10" w:rsidP="00C84F10">
      <w:pPr>
        <w:pStyle w:val="Figuresuivie"/>
      </w:pPr>
      <w:r>
        <w:drawing>
          <wp:inline distT="0" distB="0" distL="0" distR="0" wp14:anchorId="78FC1DB0" wp14:editId="7B0BF041">
            <wp:extent cx="5400000" cy="1653558"/>
            <wp:effectExtent l="0" t="0" r="0" b="3810"/>
            <wp:docPr id="497" name="Image 496" descr="2.6.1 Tableau de defaut des ponts 3 et 3U - programme a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3 et 3U - programme actions.jpg"/>
                    <pic:cNvPicPr/>
                  </pic:nvPicPr>
                  <pic:blipFill>
                    <a:blip r:embed="rId87" cstate="print"/>
                    <a:srcRect b="45560"/>
                    <a:stretch>
                      <a:fillRect/>
                    </a:stretch>
                  </pic:blipFill>
                  <pic:spPr>
                    <a:xfrm>
                      <a:off x="0" y="0"/>
                      <a:ext cx="5400000" cy="1653558"/>
                    </a:xfrm>
                    <a:prstGeom prst="rect">
                      <a:avLst/>
                    </a:prstGeom>
                  </pic:spPr>
                </pic:pic>
              </a:graphicData>
            </a:graphic>
          </wp:inline>
        </w:drawing>
      </w:r>
    </w:p>
    <w:p w:rsidR="00C84F10" w:rsidRDefault="00C84F10" w:rsidP="00C84F10">
      <w:pPr>
        <w:pStyle w:val="Lgende"/>
        <w:spacing w:after="0"/>
      </w:pPr>
      <w:r>
        <w:t xml:space="preserve">Le Programme Actions constitue un </w:t>
      </w:r>
      <w:proofErr w:type="spellStart"/>
      <w:r>
        <w:t>pré-programme</w:t>
      </w:r>
      <w:proofErr w:type="spellEnd"/>
      <w:r>
        <w:t xml:space="preserve"> de réhabilitation des ouvrages 3 et 3U</w:t>
      </w:r>
      <w:r>
        <w:t> ;</w:t>
      </w:r>
    </w:p>
    <w:p w:rsidR="00C84F10" w:rsidRDefault="00C84F10" w:rsidP="00C84F10">
      <w:pPr>
        <w:pStyle w:val="Lgende"/>
        <w:spacing w:after="0"/>
      </w:pPr>
      <w:r>
        <w:t>Contient une estimation sommaire du coût de chaque action</w:t>
      </w:r>
      <w:r>
        <w:t> ;</w:t>
      </w:r>
    </w:p>
    <w:p w:rsidR="00C84F10" w:rsidRDefault="00C84F10" w:rsidP="00C84F10">
      <w:pPr>
        <w:pStyle w:val="Lgende"/>
      </w:pPr>
      <w:r>
        <w:t>Met en priorité les actions avec 4 indices libres.</w:t>
      </w:r>
    </w:p>
    <w:p w:rsidR="00C84F10" w:rsidRDefault="00C84F10" w:rsidP="00C84F10">
      <w:pPr>
        <w:pStyle w:val="Enumr"/>
      </w:pPr>
      <w:r>
        <w:t>on scrolle le programme jusqu'en bas pour conna</w:t>
      </w:r>
      <w:r>
        <w:t xml:space="preserve">ître </w:t>
      </w:r>
      <w:r>
        <w:t>l'estimation budgétaire globale pour la réhabilitation des 107 ouvrages 3 et 3U</w:t>
      </w:r>
      <w:r>
        <w:t> :</w:t>
      </w:r>
    </w:p>
    <w:p w:rsidR="00C84F10" w:rsidRDefault="00C84F10" w:rsidP="00C84F10">
      <w:pPr>
        <w:pStyle w:val="Figuresuivie"/>
      </w:pPr>
      <w:r>
        <w:drawing>
          <wp:inline distT="0" distB="0" distL="0" distR="0" wp14:anchorId="017D9A1D" wp14:editId="4A8DFACA">
            <wp:extent cx="5400000" cy="2184983"/>
            <wp:effectExtent l="0" t="0" r="0" b="6350"/>
            <wp:docPr id="496" name="Image 495" descr="2.6.1 Tableau de defaut des ponts 3 et 3U - programme actions scroll 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3 et 3U - programme actions scroll bas.jpg"/>
                    <pic:cNvPicPr/>
                  </pic:nvPicPr>
                  <pic:blipFill>
                    <a:blip r:embed="rId88" cstate="print"/>
                    <a:srcRect b="28068"/>
                    <a:stretch>
                      <a:fillRect/>
                    </a:stretch>
                  </pic:blipFill>
                  <pic:spPr>
                    <a:xfrm>
                      <a:off x="0" y="0"/>
                      <a:ext cx="5400000" cy="2184983"/>
                    </a:xfrm>
                    <a:prstGeom prst="rect">
                      <a:avLst/>
                    </a:prstGeom>
                  </pic:spPr>
                </pic:pic>
              </a:graphicData>
            </a:graphic>
          </wp:inline>
        </w:drawing>
      </w:r>
    </w:p>
    <w:p w:rsidR="00C84F10" w:rsidRDefault="00C84F10" w:rsidP="00C84F10">
      <w:pPr>
        <w:pStyle w:val="Lgende"/>
      </w:pPr>
      <w:r>
        <w:t>Le budget estimé pour la réhabilitation des ouvrages (3 et 3U) ressort à 5.587.419 €</w:t>
      </w:r>
    </w:p>
    <w:p w:rsidR="00C84F10" w:rsidRDefault="00C84F10" w:rsidP="00C84F10">
      <w:pPr>
        <w:pStyle w:val="Corpssolidaire"/>
      </w:pPr>
      <w:r w:rsidRPr="00C84F10">
        <w:rPr>
          <w:b/>
          <w:color w:val="FF0000"/>
        </w:rPr>
        <w:lastRenderedPageBreak/>
        <w:t>(2)</w:t>
      </w:r>
      <w:r w:rsidRPr="00C84F10">
        <w:rPr>
          <w:color w:val="FF0000"/>
        </w:rPr>
        <w:t xml:space="preserve"> </w:t>
      </w:r>
      <w:r>
        <w:t xml:space="preserve">On suit la même démarche </w:t>
      </w:r>
      <w:r>
        <w:t xml:space="preserve">pour </w:t>
      </w:r>
      <w:r>
        <w:t>les ouvrages (2E) jusqu'à obtenir le budget estimé pour leur entretien :</w:t>
      </w:r>
    </w:p>
    <w:p w:rsidR="00C84F10" w:rsidRDefault="00C84F10" w:rsidP="00C84F10">
      <w:pPr>
        <w:pStyle w:val="Figuresuivie"/>
      </w:pPr>
      <w:r>
        <w:drawing>
          <wp:inline distT="0" distB="0" distL="0" distR="0" wp14:anchorId="1BC211C8" wp14:editId="7F30E26B">
            <wp:extent cx="5400000" cy="3037335"/>
            <wp:effectExtent l="0" t="0" r="0" b="0"/>
            <wp:docPr id="495" name="Image 494" descr="2.6.1 Tableau de defaut des ponts 2E - programme actions scroll 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2E - programme actions scroll bas.jpg"/>
                    <pic:cNvPicPr/>
                  </pic:nvPicPr>
                  <pic:blipFill>
                    <a:blip r:embed="rId12" cstate="print"/>
                    <a:stretch>
                      <a:fillRect/>
                    </a:stretch>
                  </pic:blipFill>
                  <pic:spPr>
                    <a:xfrm>
                      <a:off x="0" y="0"/>
                      <a:ext cx="5400000" cy="3037335"/>
                    </a:xfrm>
                    <a:prstGeom prst="rect">
                      <a:avLst/>
                    </a:prstGeom>
                  </pic:spPr>
                </pic:pic>
              </a:graphicData>
            </a:graphic>
          </wp:inline>
        </w:drawing>
      </w:r>
    </w:p>
    <w:p w:rsidR="00C84F10" w:rsidRDefault="00C84F10" w:rsidP="00C84F10">
      <w:pPr>
        <w:pStyle w:val="Lgende"/>
      </w:pPr>
      <w:r>
        <w:t>Le budget estimé pour l'entretien des ouvrages (2E) ressort à 8.857.684 €</w:t>
      </w:r>
    </w:p>
    <w:p w:rsidR="00C84F10" w:rsidRDefault="00C84F10" w:rsidP="00C84F10">
      <w:pPr>
        <w:pStyle w:val="Corpssolidaire"/>
      </w:pPr>
      <w:r w:rsidRPr="00C84F10">
        <w:rPr>
          <w:b/>
          <w:color w:val="FF0000"/>
        </w:rPr>
        <w:t>(3)</w:t>
      </w:r>
      <w:r w:rsidRPr="00C84F10">
        <w:rPr>
          <w:color w:val="FF0000"/>
        </w:rPr>
        <w:t xml:space="preserve"> </w:t>
      </w:r>
      <w:r>
        <w:t>La connaissance des budgets disponibles et estimés respectifs pour l'entretien des ouvrages (2E) et la réhabilitation des ouvrages (3 et 3U) et la mise en priorité des actions permet de déterminer les ouvrages sur lesquels on va demander une estimation fine des travaux.</w:t>
      </w:r>
    </w:p>
    <w:p w:rsidR="00C84F10" w:rsidRDefault="00C84F10" w:rsidP="00C84F10">
      <w:pPr>
        <w:pStyle w:val="Enumr"/>
      </w:pPr>
      <w:r>
        <w:t xml:space="preserve">Forts de la connaissance des budgets disponibles pour l'entretien et la réhabilitation, on détermine les indices en deçà desquels les ouvrages sont </w:t>
      </w:r>
      <w:proofErr w:type="spellStart"/>
      <w:r>
        <w:t>pré-programmés</w:t>
      </w:r>
      <w:proofErr w:type="spellEnd"/>
      <w:r>
        <w:t> :</w:t>
      </w:r>
    </w:p>
    <w:p w:rsidR="00C84F10" w:rsidRDefault="00C84F10" w:rsidP="00C84F10">
      <w:pPr>
        <w:pStyle w:val="Figuresuivie"/>
      </w:pPr>
      <w:r>
        <w:drawing>
          <wp:inline distT="0" distB="0" distL="0" distR="0" wp14:anchorId="17B99612" wp14:editId="45BEFACB">
            <wp:extent cx="5400000" cy="1477923"/>
            <wp:effectExtent l="0" t="0" r="0" b="8255"/>
            <wp:docPr id="31" name="Image 30" descr="2.6.1 Tableau de defaut des ponts 2E - ouvrages preprogram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2E - ouvrages preprogrammes.jpg"/>
                    <pic:cNvPicPr/>
                  </pic:nvPicPr>
                  <pic:blipFill>
                    <a:blip r:embed="rId89" cstate="print"/>
                    <a:stretch>
                      <a:fillRect/>
                    </a:stretch>
                  </pic:blipFill>
                  <pic:spPr>
                    <a:xfrm>
                      <a:off x="0" y="0"/>
                      <a:ext cx="5400000" cy="1477923"/>
                    </a:xfrm>
                    <a:prstGeom prst="rect">
                      <a:avLst/>
                    </a:prstGeom>
                  </pic:spPr>
                </pic:pic>
              </a:graphicData>
            </a:graphic>
          </wp:inline>
        </w:drawing>
      </w:r>
    </w:p>
    <w:p w:rsidR="00C84F10" w:rsidRDefault="00C84F10" w:rsidP="00C84F10">
      <w:pPr>
        <w:pStyle w:val="Lgende"/>
      </w:pPr>
      <w:r>
        <w:t>IP1</w:t>
      </w:r>
      <w:r>
        <w:t xml:space="preserve"> </w:t>
      </w:r>
      <w:r>
        <w:rPr>
          <w:rFonts w:cs="Calibri"/>
        </w:rPr>
        <w:t>≥</w:t>
      </w:r>
      <w:r>
        <w:t xml:space="preserve"> </w:t>
      </w:r>
      <w:r>
        <w:t>33.6 limites d'admissibilité pour la pré-programmation entretien (2E)</w:t>
      </w:r>
    </w:p>
    <w:p w:rsidR="00C84F10" w:rsidRDefault="00C84F10" w:rsidP="00C84F10">
      <w:pPr>
        <w:pStyle w:val="Figuresuivie"/>
      </w:pPr>
      <w:r>
        <w:drawing>
          <wp:inline distT="0" distB="0" distL="0" distR="0" wp14:anchorId="558327CE" wp14:editId="239AFB5B">
            <wp:extent cx="5400000" cy="1486826"/>
            <wp:effectExtent l="0" t="0" r="0" b="0"/>
            <wp:docPr id="480" name="Image 479" descr="2.6.1 Tableau de defaut des ponts 3U - ouvrages preprogram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3U - ouvrages preprogrammes.jpg"/>
                    <pic:cNvPicPr/>
                  </pic:nvPicPr>
                  <pic:blipFill>
                    <a:blip r:embed="rId90" cstate="print"/>
                    <a:srcRect t="8837" b="42203"/>
                    <a:stretch>
                      <a:fillRect/>
                    </a:stretch>
                  </pic:blipFill>
                  <pic:spPr>
                    <a:xfrm>
                      <a:off x="0" y="0"/>
                      <a:ext cx="5400000" cy="1486826"/>
                    </a:xfrm>
                    <a:prstGeom prst="rect">
                      <a:avLst/>
                    </a:prstGeom>
                  </pic:spPr>
                </pic:pic>
              </a:graphicData>
            </a:graphic>
          </wp:inline>
        </w:drawing>
      </w:r>
    </w:p>
    <w:p w:rsidR="00C84F10" w:rsidRDefault="00C84F10" w:rsidP="00C84F10">
      <w:pPr>
        <w:pStyle w:val="Lgende"/>
      </w:pPr>
      <w:r>
        <w:t>IP1</w:t>
      </w:r>
      <w:r>
        <w:t xml:space="preserve"> </w:t>
      </w:r>
      <w:r>
        <w:rPr>
          <w:rFonts w:cs="Calibri"/>
        </w:rPr>
        <w:t>≥</w:t>
      </w:r>
      <w:r>
        <w:t xml:space="preserve"> </w:t>
      </w:r>
      <w:r>
        <w:t>20.54 limites d'admissibilité pour la pré-programmation de la réhabilitation (3 et 3U)</w:t>
      </w:r>
    </w:p>
    <w:p w:rsidR="00C84F10" w:rsidRDefault="00C84F10" w:rsidP="00C84F10">
      <w:pPr>
        <w:pStyle w:val="Enumr"/>
      </w:pPr>
      <w:r>
        <w:lastRenderedPageBreak/>
        <w:t>La connaissance de l'estimation fine des travaux (devis des entreprises) pour chacune des actions permet de les prog</w:t>
      </w:r>
      <w:r>
        <w:t>rammer :</w:t>
      </w:r>
    </w:p>
    <w:p w:rsidR="00C84F10" w:rsidRDefault="00C84F10" w:rsidP="00C84F10">
      <w:pPr>
        <w:pStyle w:val="Figures"/>
      </w:pPr>
      <w:r>
        <w:rPr>
          <w:noProof/>
        </w:rPr>
        <w:drawing>
          <wp:inline distT="0" distB="0" distL="0" distR="0" wp14:anchorId="2C4F6C37" wp14:editId="7DF74FFF">
            <wp:extent cx="5400000" cy="1478981"/>
            <wp:effectExtent l="0" t="0" r="0" b="6985"/>
            <wp:docPr id="492" name="Image 491" descr="2.6.1 Tableau de defaut des ponts 3U - ouvrages program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3U - ouvrages programmation.jpg"/>
                    <pic:cNvPicPr/>
                  </pic:nvPicPr>
                  <pic:blipFill>
                    <a:blip r:embed="rId91" cstate="print"/>
                    <a:stretch>
                      <a:fillRect/>
                    </a:stretch>
                  </pic:blipFill>
                  <pic:spPr>
                    <a:xfrm>
                      <a:off x="0" y="0"/>
                      <a:ext cx="5400000" cy="1478981"/>
                    </a:xfrm>
                    <a:prstGeom prst="rect">
                      <a:avLst/>
                    </a:prstGeom>
                  </pic:spPr>
                </pic:pic>
              </a:graphicData>
            </a:graphic>
          </wp:inline>
        </w:drawing>
      </w:r>
    </w:p>
    <w:p w:rsidR="00C84F10" w:rsidRDefault="00C84F10" w:rsidP="00C84F10">
      <w:pPr>
        <w:pStyle w:val="Enumr"/>
      </w:pPr>
      <w:r>
        <w:t xml:space="preserve">Le tableau de résolution </w:t>
      </w:r>
      <w:r>
        <w:t>des défauts est alors actualisé :</w:t>
      </w:r>
    </w:p>
    <w:p w:rsidR="00C84F10" w:rsidRDefault="00C84F10" w:rsidP="00C84F10">
      <w:pPr>
        <w:pStyle w:val="Figuresuivie"/>
      </w:pPr>
      <w:r>
        <w:drawing>
          <wp:inline distT="0" distB="0" distL="0" distR="0" wp14:anchorId="5127A047" wp14:editId="783C9B02">
            <wp:extent cx="5400000" cy="2799745"/>
            <wp:effectExtent l="0" t="0" r="0" b="635"/>
            <wp:docPr id="494" name="Image 493" descr="2.6.1 Tableau de defaut des ponts 3U - tableau de resolution des ouvrages 3 et 3U après la program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3U - tableau de resolution des ouvrages 3 et 3U après la programmation.jpg"/>
                    <pic:cNvPicPr/>
                  </pic:nvPicPr>
                  <pic:blipFill>
                    <a:blip r:embed="rId92" cstate="print"/>
                    <a:stretch>
                      <a:fillRect/>
                    </a:stretch>
                  </pic:blipFill>
                  <pic:spPr>
                    <a:xfrm>
                      <a:off x="0" y="0"/>
                      <a:ext cx="5400000" cy="2799745"/>
                    </a:xfrm>
                    <a:prstGeom prst="rect">
                      <a:avLst/>
                    </a:prstGeom>
                  </pic:spPr>
                </pic:pic>
              </a:graphicData>
            </a:graphic>
          </wp:inline>
        </w:drawing>
      </w:r>
    </w:p>
    <w:p w:rsidR="00C84F10" w:rsidRDefault="00C84F10" w:rsidP="00C84F10">
      <w:pPr>
        <w:pStyle w:val="Lgende"/>
      </w:pPr>
      <w:r>
        <w:t>Le tableau de résolution des défauts Equipements et Structure est alors actualisé</w:t>
      </w:r>
      <w:r>
        <w:t> : Suivi de résolution, durée de </w:t>
      </w:r>
      <w:r>
        <w:t>programmation, durée de résolution, date visite initiale, date résolution attendue</w:t>
      </w:r>
    </w:p>
    <w:p w:rsidR="00C84F10" w:rsidRDefault="00C84F10" w:rsidP="00C84F10">
      <w:pPr>
        <w:pStyle w:val="Corps"/>
      </w:pPr>
      <w:r w:rsidRPr="00C84F10">
        <w:rPr>
          <w:b/>
          <w:color w:val="FF0000"/>
        </w:rPr>
        <w:t>(4)</w:t>
      </w:r>
      <w:r w:rsidRPr="00C84F10">
        <w:rPr>
          <w:color w:val="FF0000"/>
        </w:rPr>
        <w:t xml:space="preserve"> </w:t>
      </w:r>
      <w:r>
        <w:t>La planification fine des actions dans un planning affichant une échelle de temps paramétrable : pluriannuelle, annuelle, trimestrielle permet de finaliser la programmation.</w:t>
      </w:r>
    </w:p>
    <w:p w:rsidR="00C84F10" w:rsidRDefault="00C84F10" w:rsidP="00C84F10">
      <w:pPr>
        <w:pStyle w:val="Titre-2"/>
      </w:pPr>
      <w:bookmarkStart w:id="29" w:name="_Toc112150862"/>
      <w:r>
        <w:rPr>
          <w:noProof/>
          <w:lang w:eastAsia="fr-FR"/>
        </w:rPr>
        <mc:AlternateContent>
          <mc:Choice Requires="wps">
            <w:drawing>
              <wp:anchor distT="0" distB="0" distL="114300" distR="114300" simplePos="0" relativeHeight="251662336" behindDoc="0" locked="0" layoutInCell="1" allowOverlap="1">
                <wp:simplePos x="0" y="0"/>
                <wp:positionH relativeFrom="column">
                  <wp:posOffset>-178796</wp:posOffset>
                </wp:positionH>
                <wp:positionV relativeFrom="paragraph">
                  <wp:posOffset>621426</wp:posOffset>
                </wp:positionV>
                <wp:extent cx="4900527" cy="919875"/>
                <wp:effectExtent l="0" t="0" r="14605" b="13970"/>
                <wp:wrapNone/>
                <wp:docPr id="11" name="Rectangle à coins arrondis 11"/>
                <wp:cNvGraphicFramePr/>
                <a:graphic xmlns:a="http://schemas.openxmlformats.org/drawingml/2006/main">
                  <a:graphicData uri="http://schemas.microsoft.com/office/word/2010/wordprocessingShape">
                    <wps:wsp>
                      <wps:cNvSpPr/>
                      <wps:spPr>
                        <a:xfrm>
                          <a:off x="0" y="0"/>
                          <a:ext cx="4900527" cy="919875"/>
                        </a:xfrm>
                        <a:prstGeom prst="roundRect">
                          <a:avLst/>
                        </a:prstGeom>
                        <a:no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11" o:spid="_x0000_s1026" style="position:absolute;margin-left:-14.1pt;margin-top:48.95pt;width:385.85pt;height:72.45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" filled="f" strokecolor="#95b3d7 [1940]" strokeweight="2pt"/>
            </w:pict>
          </mc:Fallback>
        </mc:AlternateContent>
      </w:r>
      <w:r>
        <w:t>Programmation des visites et de la surveillance</w:t>
      </w:r>
      <w:bookmarkEnd w:id="29"/>
    </w:p>
    <w:p w:rsidR="00C84F10" w:rsidRDefault="00C84F10" w:rsidP="00C84F10">
      <w:pPr>
        <w:pStyle w:val="Corpssolidaire"/>
      </w:pPr>
      <w:r>
        <w:t>LES PLUS TWS :</w:t>
      </w:r>
    </w:p>
    <w:p w:rsidR="00C84F10" w:rsidRDefault="00C84F10" w:rsidP="00C84F10">
      <w:pPr>
        <w:pStyle w:val="Enumr"/>
      </w:pPr>
      <w:r>
        <w:t xml:space="preserve">Le suivi dans le temps de l'application de la politique de surveillance (VT, IDP, ISA) </w:t>
      </w:r>
    </w:p>
    <w:p w:rsidR="00C84F10" w:rsidRDefault="00C84F10" w:rsidP="00C84F10">
      <w:pPr>
        <w:pStyle w:val="Enumr"/>
      </w:pPr>
      <w:r>
        <w:t xml:space="preserve">Les visites post-remises </w:t>
      </w:r>
    </w:p>
    <w:p w:rsidR="00C84F10" w:rsidRDefault="00C84F10" w:rsidP="00C84F10">
      <w:pPr>
        <w:pStyle w:val="Enumr"/>
        <w:keepNext w:val="0"/>
        <w:ind w:left="641" w:hanging="357"/>
      </w:pPr>
      <w:r>
        <w:t>Les visites fréquentielles (relevé des instrumentations)</w:t>
      </w:r>
    </w:p>
    <w:p w:rsidR="00C84F10" w:rsidRDefault="00C84F10" w:rsidP="00C84F10">
      <w:pPr>
        <w:pStyle w:val="Enumr"/>
      </w:pPr>
      <w:r>
        <w:lastRenderedPageBreak/>
        <w:t xml:space="preserve">Les propositions de visite (Visites triennales  (VT), Inspections détaillées (IDP), Inspections </w:t>
      </w:r>
      <w:proofErr w:type="spellStart"/>
      <w:r>
        <w:t>sub-aquatiques</w:t>
      </w:r>
      <w:proofErr w:type="spellEnd"/>
      <w:r>
        <w:t xml:space="preserve"> (ISA)) sont calculées en fonction des périodicités et affichées dans le tableau Visites par année</w:t>
      </w:r>
      <w:r>
        <w:t> :</w:t>
      </w:r>
    </w:p>
    <w:p w:rsidR="00C84F10" w:rsidRDefault="00C84F10" w:rsidP="00C84F10">
      <w:pPr>
        <w:pStyle w:val="Figures"/>
      </w:pPr>
      <w:r w:rsidRPr="00720C9F">
        <w:rPr>
          <w:noProof/>
        </w:rPr>
        <w:drawing>
          <wp:inline distT="0" distB="0" distL="0" distR="0" wp14:anchorId="7F530424" wp14:editId="2ED2D503">
            <wp:extent cx="5760000" cy="3239824"/>
            <wp:effectExtent l="0" t="0" r="0" b="0"/>
            <wp:docPr id="15" name="Image 11" descr="2.6.2 Visites par annee avec colonne 2021 pour la programmation des vi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 Visites par annee avec colonne 2021 pour la programmation des visites.jpg"/>
                    <pic:cNvPicPr/>
                  </pic:nvPicPr>
                  <pic:blipFill>
                    <a:blip r:embed="rId93" cstate="print"/>
                    <a:stretch>
                      <a:fillRect/>
                    </a:stretch>
                  </pic:blipFill>
                  <pic:spPr>
                    <a:xfrm>
                      <a:off x="0" y="0"/>
                      <a:ext cx="5760000" cy="3239824"/>
                    </a:xfrm>
                    <a:prstGeom prst="rect">
                      <a:avLst/>
                    </a:prstGeom>
                  </pic:spPr>
                </pic:pic>
              </a:graphicData>
            </a:graphic>
          </wp:inline>
        </w:drawing>
      </w:r>
    </w:p>
    <w:p w:rsidR="00C84F10" w:rsidRDefault="00C84F10" w:rsidP="00C84F10">
      <w:pPr>
        <w:pStyle w:val="Enumr"/>
      </w:pPr>
      <w:r>
        <w:t>Le planning prévisionnel annuel est établi en programmant les visites candidates ouvrage par ouvrage ou par lot</w:t>
      </w:r>
      <w:r>
        <w:t> :</w:t>
      </w:r>
    </w:p>
    <w:p w:rsidR="00C84F10" w:rsidRDefault="00C84F10" w:rsidP="00C84F10">
      <w:pPr>
        <w:pStyle w:val="Figuresuivie"/>
      </w:pPr>
      <w:r>
        <w:drawing>
          <wp:inline distT="0" distB="0" distL="0" distR="0" wp14:anchorId="50B10332" wp14:editId="31D46783">
            <wp:extent cx="5400000" cy="1331739"/>
            <wp:effectExtent l="0" t="0" r="0" b="1905"/>
            <wp:docPr id="14" name="Image 13" descr="2.6.2 Visites par annee avec colonne 2021 - programmation individu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 Visites par annee avec colonne 2021 - programmation individuelle.jpg"/>
                    <pic:cNvPicPr/>
                  </pic:nvPicPr>
                  <pic:blipFill>
                    <a:blip r:embed="rId94" cstate="print"/>
                    <a:srcRect b="56160"/>
                    <a:stretch>
                      <a:fillRect/>
                    </a:stretch>
                  </pic:blipFill>
                  <pic:spPr>
                    <a:xfrm>
                      <a:off x="0" y="0"/>
                      <a:ext cx="5400000" cy="1331739"/>
                    </a:xfrm>
                    <a:prstGeom prst="rect">
                      <a:avLst/>
                    </a:prstGeom>
                  </pic:spPr>
                </pic:pic>
              </a:graphicData>
            </a:graphic>
          </wp:inline>
        </w:drawing>
      </w:r>
    </w:p>
    <w:p w:rsidR="00C84F10" w:rsidRDefault="00C84F10" w:rsidP="00C84F10">
      <w:pPr>
        <w:pStyle w:val="Lgende"/>
      </w:pPr>
      <w:r>
        <w:t>Un clic dans bouton jaune de la visite candidate ouvre une fenêtre située à gauche permet de la programmer</w:t>
      </w:r>
    </w:p>
    <w:p w:rsidR="00C84F10" w:rsidRPr="00C84F10" w:rsidRDefault="00C84F10" w:rsidP="00C84F10">
      <w:pPr>
        <w:pStyle w:val="Figuresuivie"/>
      </w:pPr>
      <w:r>
        <w:drawing>
          <wp:inline distT="0" distB="0" distL="0" distR="0" wp14:anchorId="51E73DBD" wp14:editId="2F385F77">
            <wp:extent cx="5400000" cy="1323186"/>
            <wp:effectExtent l="0" t="0" r="0" b="0"/>
            <wp:docPr id="13" name="Image 12" descr="2.6.2 Visites par annee avec colonne 2021apres la programmation des vi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 Visites par annee avec colonne 2021apres la programmation des visites.jpg"/>
                    <pic:cNvPicPr/>
                  </pic:nvPicPr>
                  <pic:blipFill>
                    <a:blip r:embed="rId95" cstate="print"/>
                    <a:srcRect r="1789" b="57220"/>
                    <a:stretch>
                      <a:fillRect/>
                    </a:stretch>
                  </pic:blipFill>
                  <pic:spPr>
                    <a:xfrm>
                      <a:off x="0" y="0"/>
                      <a:ext cx="5400000" cy="1323186"/>
                    </a:xfrm>
                    <a:prstGeom prst="rect">
                      <a:avLst/>
                    </a:prstGeom>
                  </pic:spPr>
                </pic:pic>
              </a:graphicData>
            </a:graphic>
          </wp:inline>
        </w:drawing>
      </w:r>
    </w:p>
    <w:p w:rsidR="00C84F10" w:rsidRDefault="00C84F10" w:rsidP="00C84F10">
      <w:pPr>
        <w:pStyle w:val="Lgende"/>
      </w:pPr>
      <w:r>
        <w:t xml:space="preserve"> Après leur programmation, le statut des visites figurant dans le tableau est actualisé</w:t>
      </w:r>
      <w:r>
        <w:t xml:space="preserve"> (passage du statut « Candidate » à « P</w:t>
      </w:r>
      <w:r>
        <w:t>révue</w:t>
      </w:r>
      <w:r>
        <w:t> »)</w:t>
      </w:r>
    </w:p>
    <w:p w:rsidR="00C84F10" w:rsidRDefault="00C84F10" w:rsidP="00C84F10">
      <w:pPr>
        <w:pStyle w:val="Enumr"/>
      </w:pPr>
      <w:r>
        <w:t xml:space="preserve">Le planning opérationnel  est actualisé après chaque téléchargement d'une visite terminée : modification du statut </w:t>
      </w:r>
      <w:r>
        <w:t>« E</w:t>
      </w:r>
      <w:r>
        <w:t>n cours</w:t>
      </w:r>
      <w:r>
        <w:t> » à « T</w:t>
      </w:r>
      <w:r>
        <w:t>erminé</w:t>
      </w:r>
      <w:r>
        <w:t>e » :</w:t>
      </w:r>
    </w:p>
    <w:p w:rsidR="00C84F10" w:rsidRDefault="00C84F10" w:rsidP="00C84F10">
      <w:pPr>
        <w:pStyle w:val="Figuresuivie"/>
      </w:pPr>
      <w:r>
        <w:drawing>
          <wp:inline distT="0" distB="0" distL="0" distR="0" wp14:anchorId="1E03D64D" wp14:editId="14411A06">
            <wp:extent cx="5400000" cy="853774"/>
            <wp:effectExtent l="0" t="0" r="0" b="3810"/>
            <wp:docPr id="19" name="Image 18" descr="2.6.2 Visites par annee avec colonne 2021apres le retour de visites terminé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 Visites par annee avec colonne 2021apres le retour de visites terminées.jpg"/>
                    <pic:cNvPicPr/>
                  </pic:nvPicPr>
                  <pic:blipFill>
                    <a:blip r:embed="rId96" cstate="print"/>
                    <a:srcRect b="71885"/>
                    <a:stretch>
                      <a:fillRect/>
                    </a:stretch>
                  </pic:blipFill>
                  <pic:spPr>
                    <a:xfrm>
                      <a:off x="0" y="0"/>
                      <a:ext cx="5400000" cy="853774"/>
                    </a:xfrm>
                    <a:prstGeom prst="rect">
                      <a:avLst/>
                    </a:prstGeom>
                  </pic:spPr>
                </pic:pic>
              </a:graphicData>
            </a:graphic>
          </wp:inline>
        </w:drawing>
      </w:r>
    </w:p>
    <w:p w:rsidR="00C84F10" w:rsidRDefault="00C84F10" w:rsidP="00C84F10">
      <w:pPr>
        <w:pStyle w:val="Lgende"/>
      </w:pPr>
      <w:r>
        <w:t>Un clic dans la visite terminée affiche le bouton résumé de la visite</w:t>
      </w:r>
    </w:p>
    <w:p w:rsidR="00C84F10" w:rsidRDefault="00C84F10" w:rsidP="00C84F10">
      <w:pPr>
        <w:pStyle w:val="Enumr"/>
      </w:pPr>
      <w:r>
        <w:lastRenderedPageBreak/>
        <w:t>En cas de doute sur une visite, le COA l'ayant réalisé peut demander une validation explicite à la MOAI</w:t>
      </w:r>
      <w:r>
        <w:t> ;</w:t>
      </w:r>
      <w:r>
        <w:t xml:space="preserve"> alertée de cette  demande de validation explicite, la MOAI pourra </w:t>
      </w:r>
      <w:r>
        <w:t>programmer une contre-expertise.</w:t>
      </w:r>
    </w:p>
    <w:p w:rsidR="00C84F10" w:rsidRDefault="00C84F10" w:rsidP="00C84F10">
      <w:pPr>
        <w:pStyle w:val="Enumr"/>
      </w:pPr>
      <w:r>
        <w:t>Les notes IQOA obtenu</w:t>
      </w:r>
      <w:r>
        <w:t>e</w:t>
      </w:r>
      <w:r>
        <w:t>s lors de la visite (note globale, notes Equipement et Structure, notes sur Eléments, notes des désordres) ne sont mises à jour qu'après la validat</w:t>
      </w:r>
      <w:r>
        <w:t>ion par la MOAI de celle-ci.</w:t>
      </w:r>
    </w:p>
    <w:p w:rsidR="00C84F10" w:rsidRDefault="00C84F10" w:rsidP="00C84F10">
      <w:pPr>
        <w:pStyle w:val="Enumr"/>
      </w:pPr>
      <w:r>
        <w:t>A chaque ouvrage, sont associés ses visites, ses actions, ses instrumentations (celles-ci sont r</w:t>
      </w:r>
      <w:r>
        <w:t>elevés lors des visites) ...</w:t>
      </w:r>
    </w:p>
    <w:p w:rsidR="00C84F10" w:rsidRDefault="00C84F10" w:rsidP="00C84F10">
      <w:pPr>
        <w:pStyle w:val="Figures"/>
      </w:pPr>
      <w:r>
        <w:rPr>
          <w:noProof/>
          <w:lang w:eastAsia="fr-FR"/>
        </w:rPr>
        <w:drawing>
          <wp:inline distT="0" distB="0" distL="0" distR="0" wp14:anchorId="04F223E6" wp14:editId="5857DE5C">
            <wp:extent cx="1768570" cy="3037582"/>
            <wp:effectExtent l="0" t="0" r="317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t="6253" r="69296"/>
                    <a:stretch/>
                  </pic:blipFill>
                  <pic:spPr bwMode="auto">
                    <a:xfrm>
                      <a:off x="0" y="0"/>
                      <a:ext cx="1768348" cy="3037201"/>
                    </a:xfrm>
                    <a:prstGeom prst="rect">
                      <a:avLst/>
                    </a:prstGeom>
                    <a:ln>
                      <a:noFill/>
                    </a:ln>
                    <a:extLst>
                      <a:ext uri="{53640926-AAD7-44D8-BBD7-CCE9431645EC}">
                        <a14:shadowObscured xmlns:a14="http://schemas.microsoft.com/office/drawing/2010/main"/>
                      </a:ext>
                    </a:extLst>
                  </pic:spPr>
                </pic:pic>
              </a:graphicData>
            </a:graphic>
          </wp:inline>
        </w:drawing>
      </w:r>
    </w:p>
    <w:p w:rsidR="00C84F10" w:rsidRDefault="00C84F10" w:rsidP="00C84F10">
      <w:pPr>
        <w:pStyle w:val="Enumr"/>
      </w:pPr>
      <w:r>
        <w:t>Dans l'exemple ci-dessous, la réalisation (2016) d'une action visant à résoudre un défaut (Structure 3U) et comprenant une prestation (Etanch</w:t>
      </w:r>
      <w:r>
        <w:t>é</w:t>
      </w:r>
      <w:r>
        <w:t>it</w:t>
      </w:r>
      <w:r>
        <w:t>é</w:t>
      </w:r>
      <w:r>
        <w:t xml:space="preserve"> sur tablier) objet d'une garantie (Etanch</w:t>
      </w:r>
      <w:r>
        <w:t>é</w:t>
      </w:r>
      <w:r>
        <w:t>it</w:t>
      </w:r>
      <w:r>
        <w:t>é</w:t>
      </w:r>
      <w:r>
        <w:t xml:space="preserve"> 9 ans) déclenche la planification d'une visite de fin de garantie au terme de celle-ci (9 ans). Une alerte sera émise pour la réalisation de c</w:t>
      </w:r>
      <w:r>
        <w:t>ette visite avant l'échéance :</w:t>
      </w:r>
    </w:p>
    <w:p w:rsidR="00C84F10" w:rsidRDefault="00C84F10" w:rsidP="00C84F10">
      <w:pPr>
        <w:pStyle w:val="Figures"/>
      </w:pPr>
      <w:r>
        <w:rPr>
          <w:noProof/>
        </w:rPr>
        <w:drawing>
          <wp:inline distT="0" distB="0" distL="0" distR="0" wp14:anchorId="512CFC14" wp14:editId="45CF6C73">
            <wp:extent cx="4320000" cy="884743"/>
            <wp:effectExtent l="0" t="0" r="4445" b="0"/>
            <wp:docPr id="22" name="Image 21" descr="2.6.2 Visites par intervention - ouvrage objet dune garan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 Visites par intervention - ouvrage objet dune garantie.jpg"/>
                    <pic:cNvPicPr/>
                  </pic:nvPicPr>
                  <pic:blipFill>
                    <a:blip r:embed="rId97" cstate="print"/>
                    <a:stretch>
                      <a:fillRect/>
                    </a:stretch>
                  </pic:blipFill>
                  <pic:spPr>
                    <a:xfrm>
                      <a:off x="0" y="0"/>
                      <a:ext cx="4320000" cy="884743"/>
                    </a:xfrm>
                    <a:prstGeom prst="rect">
                      <a:avLst/>
                    </a:prstGeom>
                  </pic:spPr>
                </pic:pic>
              </a:graphicData>
            </a:graphic>
          </wp:inline>
        </w:drawing>
      </w:r>
    </w:p>
    <w:p w:rsidR="00C84F10" w:rsidRDefault="00C84F10" w:rsidP="00C84F10">
      <w:pPr>
        <w:pStyle w:val="Enumr"/>
      </w:pPr>
      <w:r>
        <w:t>Les garanties sont déclenchées à partir de la date de réalisation des actions d’entretien spécialisé. La liste des garanties gérées par le système est extensible. Le paramétrage permet d’associer à chaque type d’entretien</w:t>
      </w:r>
      <w:r>
        <w:t xml:space="preserve"> spécialisé un type de garantie :</w:t>
      </w:r>
    </w:p>
    <w:p w:rsidR="00C84F10" w:rsidRDefault="00C84F10" w:rsidP="00C84F10">
      <w:pPr>
        <w:pStyle w:val="Figuresuivie"/>
      </w:pPr>
      <w:r w:rsidRPr="00FA1B2C">
        <w:drawing>
          <wp:inline distT="0" distB="0" distL="0" distR="0" wp14:anchorId="5F5EC4AB" wp14:editId="51ABC4D0">
            <wp:extent cx="5040000" cy="2041200"/>
            <wp:effectExtent l="0" t="0" r="8255" b="0"/>
            <wp:docPr id="4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5040000" cy="2041200"/>
                    </a:xfrm>
                    <a:prstGeom prst="rect">
                      <a:avLst/>
                    </a:prstGeom>
                  </pic:spPr>
                </pic:pic>
              </a:graphicData>
            </a:graphic>
          </wp:inline>
        </w:drawing>
      </w:r>
    </w:p>
    <w:p w:rsidR="00C84F10" w:rsidRDefault="00C84F10" w:rsidP="00C84F10">
      <w:pPr>
        <w:pStyle w:val="Lgende"/>
      </w:pPr>
      <w:r>
        <w:t>Garantie associ</w:t>
      </w:r>
      <w:r>
        <w:t xml:space="preserve">ée à l’étanchéité d’un ouvrage : </w:t>
      </w:r>
      <w:r>
        <w:t>Lorsque l’option de création automatiqu</w:t>
      </w:r>
      <w:r>
        <w:t>e n’a pas été retenue, il reste </w:t>
      </w:r>
      <w:r>
        <w:t>possible de créer la visite de fin de garantie ultérieurement.</w:t>
      </w:r>
    </w:p>
    <w:p w:rsidR="00C84F10" w:rsidRDefault="00C84F10" w:rsidP="00C84F10">
      <w:pPr>
        <w:pStyle w:val="Titre-2"/>
      </w:pPr>
      <w:bookmarkStart w:id="30" w:name="_Toc112150863"/>
      <w:r>
        <w:lastRenderedPageBreak/>
        <w:t>Planification des travaux</w:t>
      </w:r>
      <w:bookmarkEnd w:id="30"/>
    </w:p>
    <w:p w:rsidR="00C84F10" w:rsidRDefault="00C84F10" w:rsidP="00C84F10">
      <w:pPr>
        <w:pStyle w:val="Titre-3"/>
      </w:pPr>
      <w:bookmarkStart w:id="31" w:name="_Toc112150864"/>
      <w:r>
        <w:t>Demande de travaux</w:t>
      </w:r>
      <w:bookmarkEnd w:id="31"/>
    </w:p>
    <w:p w:rsidR="00C84F10" w:rsidRDefault="00C84F10" w:rsidP="00C84F10">
      <w:pPr>
        <w:pStyle w:val="Corps"/>
      </w:pPr>
      <w:r>
        <w:t>La demande de travaux est principalement renseignée sur la tablette en mode déconnecté lors des visites de surveillance.</w:t>
      </w:r>
    </w:p>
    <w:p w:rsidR="00C84F10" w:rsidRDefault="00C84F10" w:rsidP="00C84F10">
      <w:pPr>
        <w:pStyle w:val="Corps"/>
      </w:pPr>
      <w:r>
        <w:t>Elle comprend</w:t>
      </w:r>
      <w:r>
        <w:t> :</w:t>
      </w:r>
    </w:p>
    <w:p w:rsidR="00C84F10" w:rsidRDefault="00C84F10" w:rsidP="00C84F10">
      <w:pPr>
        <w:pStyle w:val="Enumr"/>
      </w:pPr>
      <w:r>
        <w:t>la liste des prestations concrètes quantifiées proposées (ces prestations sont prédéfinies et paramétrables par les a</w:t>
      </w:r>
      <w:r>
        <w:t>dministrateurs fonctionnels) :</w:t>
      </w:r>
    </w:p>
    <w:p w:rsidR="00C84F10" w:rsidRDefault="00C84F10" w:rsidP="00C84F10">
      <w:pPr>
        <w:pStyle w:val="Figuresuivie"/>
      </w:pPr>
      <w:r w:rsidRPr="000A36D6">
        <w:drawing>
          <wp:inline distT="0" distB="0" distL="0" distR="0" wp14:anchorId="0A920B2C" wp14:editId="1FC350AE">
            <wp:extent cx="3600000" cy="2248000"/>
            <wp:effectExtent l="0" t="0" r="635" b="0"/>
            <wp:docPr id="486" name="Image 486" descr="\\TWS-SERVEUR\AncienDisque\documents\valerie.cambert\Transfert VTC-FA\Vaucluse (20200113)\Illustrations\la saisie sur la tablette\demande interven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 469" descr="\\TWS-SERVEUR\AncienDisque\documents\valerie.cambert\Transfert VTC-FA\Vaucluse (20200113)\Illustrations\la saisie sur la tablette\demande interventions.jpg"/>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00000" cy="2248000"/>
                    </a:xfrm>
                    <a:prstGeom prst="rect">
                      <a:avLst/>
                    </a:prstGeom>
                    <a:noFill/>
                    <a:ln>
                      <a:noFill/>
                    </a:ln>
                  </pic:spPr>
                </pic:pic>
              </a:graphicData>
            </a:graphic>
          </wp:inline>
        </w:drawing>
      </w:r>
    </w:p>
    <w:p w:rsidR="00C84F10" w:rsidRDefault="00C84F10" w:rsidP="00C84F10">
      <w:pPr>
        <w:pStyle w:val="Lgende"/>
      </w:pPr>
      <w:r>
        <w:t>Spécification des prestations concrètes quantifiées</w:t>
      </w:r>
    </w:p>
    <w:p w:rsidR="00C84F10" w:rsidRDefault="00C84F10" w:rsidP="00C84F10">
      <w:pPr>
        <w:pStyle w:val="Enumr"/>
      </w:pPr>
      <w:r>
        <w:t>le relevé des défauts de l'ouvrage qui justifie pour une part la demande de travaux</w:t>
      </w:r>
      <w:r>
        <w:t>.</w:t>
      </w:r>
    </w:p>
    <w:p w:rsidR="00C84F10" w:rsidRDefault="00C84F10" w:rsidP="00C84F10">
      <w:pPr>
        <w:pStyle w:val="Corps"/>
        <w:spacing w:before="240"/>
      </w:pPr>
      <w:r>
        <w:t>L</w:t>
      </w:r>
      <w:r>
        <w:t>e système permet la prise en compte d'autres informations pour le calcul de la priorité : champs libres de fonction, de n</w:t>
      </w:r>
      <w:r>
        <w:t xml:space="preserve">otation et de programmation. </w:t>
      </w:r>
    </w:p>
    <w:p w:rsidR="00C84F10" w:rsidRDefault="00C84F10" w:rsidP="00C84F10">
      <w:pPr>
        <w:pStyle w:val="Corps"/>
      </w:pPr>
      <w:r>
        <w:t>L'ensemble des informations ainsi exprimé</w:t>
      </w:r>
      <w:r>
        <w:t>es</w:t>
      </w:r>
      <w:r>
        <w:t xml:space="preserve"> permet de générer l'action de résolution des défauts et d'inclure dans celle-ci la liste des prestations concrètes à réaliser.</w:t>
      </w:r>
    </w:p>
    <w:p w:rsidR="00C84F10" w:rsidRDefault="00C84F10" w:rsidP="00C84F10">
      <w:pPr>
        <w:pStyle w:val="Titre-3"/>
      </w:pPr>
      <w:bookmarkStart w:id="32" w:name="_Toc112150865"/>
      <w:r>
        <w:t>Entretien courant</w:t>
      </w:r>
      <w:bookmarkEnd w:id="32"/>
    </w:p>
    <w:p w:rsidR="00C84F10" w:rsidRDefault="00C84F10" w:rsidP="00C84F10">
      <w:pPr>
        <w:pStyle w:val="Corps"/>
      </w:pPr>
      <w:r>
        <w:t>Les alertes sur l'entretien courant sont calculées à partir du tableau des défauts de l'entretien courant.</w:t>
      </w:r>
    </w:p>
    <w:p w:rsidR="00C84F10" w:rsidRDefault="00C84F10" w:rsidP="00C84F10">
      <w:pPr>
        <w:pStyle w:val="Enumr"/>
      </w:pPr>
      <w:r>
        <w:t>L</w:t>
      </w:r>
      <w:r>
        <w:t>es Visites d'Entretien Courant (VEC) visent à</w:t>
      </w:r>
      <w:r>
        <w:t> :</w:t>
      </w:r>
    </w:p>
    <w:p w:rsidR="00C84F10" w:rsidRDefault="00C84F10" w:rsidP="00C84F10">
      <w:pPr>
        <w:pStyle w:val="Enumr2"/>
      </w:pPr>
      <w:r>
        <w:t xml:space="preserve">noter les défauts d'entretien courant comme résolus (EC1), à traiter  (EC2)  ou à étudier par MOAI (EC3) </w:t>
      </w:r>
    </w:p>
    <w:p w:rsidR="00C84F10" w:rsidRDefault="00C84F10" w:rsidP="00C84F10">
      <w:pPr>
        <w:pStyle w:val="Enumr2"/>
      </w:pPr>
      <w:r>
        <w:t xml:space="preserve">et, par </w:t>
      </w:r>
      <w:proofErr w:type="spellStart"/>
      <w:r>
        <w:t>la</w:t>
      </w:r>
      <w:proofErr w:type="spellEnd"/>
      <w:r>
        <w:t>-même, à dresser les besoins d'entretien courant</w:t>
      </w:r>
      <w:r>
        <w:t> :</w:t>
      </w:r>
    </w:p>
    <w:p w:rsidR="00C84F10" w:rsidRDefault="00C84F10" w:rsidP="00C84F10">
      <w:pPr>
        <w:pStyle w:val="Figures"/>
      </w:pPr>
      <w:r>
        <w:rPr>
          <w:noProof/>
        </w:rPr>
        <w:drawing>
          <wp:inline distT="0" distB="0" distL="0" distR="0" wp14:anchorId="785E606F" wp14:editId="57A68034">
            <wp:extent cx="5400000" cy="1836170"/>
            <wp:effectExtent l="0" t="0" r="0" b="0"/>
            <wp:docPr id="488" name="Image 487" descr="2.6.3.2 Tableau Inventaire Defauts E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2 Tableau Inventaire Defauts EC.jpg.jpg"/>
                    <pic:cNvPicPr/>
                  </pic:nvPicPr>
                  <pic:blipFill>
                    <a:blip r:embed="rId100" cstate="print"/>
                    <a:srcRect b="39553"/>
                    <a:stretch>
                      <a:fillRect/>
                    </a:stretch>
                  </pic:blipFill>
                  <pic:spPr>
                    <a:xfrm>
                      <a:off x="0" y="0"/>
                      <a:ext cx="5400000" cy="1836170"/>
                    </a:xfrm>
                    <a:prstGeom prst="rect">
                      <a:avLst/>
                    </a:prstGeom>
                  </pic:spPr>
                </pic:pic>
              </a:graphicData>
            </a:graphic>
          </wp:inline>
        </w:drawing>
      </w:r>
    </w:p>
    <w:p w:rsidR="00C84F10" w:rsidRDefault="00C84F10" w:rsidP="00C84F10">
      <w:pPr>
        <w:pStyle w:val="Enumr2"/>
      </w:pPr>
      <w:r>
        <w:lastRenderedPageBreak/>
        <w:t>ainsi que permettre la programmation des actions de résolution des défauts d'entretien courant EC2</w:t>
      </w:r>
      <w:r>
        <w:t> :</w:t>
      </w:r>
    </w:p>
    <w:p w:rsidR="00C84F10" w:rsidRDefault="00C84F10" w:rsidP="00C84F10">
      <w:pPr>
        <w:pStyle w:val="Figuresuivie"/>
      </w:pPr>
      <w:r>
        <w:drawing>
          <wp:inline distT="0" distB="0" distL="0" distR="0" wp14:anchorId="2468D1BD" wp14:editId="644311C8">
            <wp:extent cx="5400000" cy="3037335"/>
            <wp:effectExtent l="0" t="0" r="0" b="0"/>
            <wp:docPr id="491" name="Image 490" descr="2.6.3.2 Tableau Planning AE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2 Tableau Planning AEC.jpg.jpg"/>
                    <pic:cNvPicPr/>
                  </pic:nvPicPr>
                  <pic:blipFill>
                    <a:blip r:embed="rId101" cstate="print"/>
                    <a:stretch>
                      <a:fillRect/>
                    </a:stretch>
                  </pic:blipFill>
                  <pic:spPr>
                    <a:xfrm>
                      <a:off x="0" y="0"/>
                      <a:ext cx="5400000" cy="3037335"/>
                    </a:xfrm>
                    <a:prstGeom prst="rect">
                      <a:avLst/>
                    </a:prstGeom>
                  </pic:spPr>
                </pic:pic>
              </a:graphicData>
            </a:graphic>
          </wp:inline>
        </w:drawing>
      </w:r>
    </w:p>
    <w:p w:rsidR="00C84F10" w:rsidRDefault="00C84F10" w:rsidP="00C84F10">
      <w:pPr>
        <w:pStyle w:val="Lgende"/>
        <w:spacing w:after="0"/>
      </w:pPr>
      <w:r>
        <w:t xml:space="preserve"> Visites d'entretien courant et actions de résolution associées</w:t>
      </w:r>
    </w:p>
    <w:p w:rsidR="00C84F10" w:rsidRDefault="00C84F10" w:rsidP="00C84F10">
      <w:pPr>
        <w:pStyle w:val="Lgende"/>
      </w:pPr>
      <w:r>
        <w:t xml:space="preserve">La fonction permettant la planification fine des actions dans un planning affichant une </w:t>
      </w:r>
      <w:r>
        <w:t>échelle de temps paramétrable : </w:t>
      </w:r>
      <w:r>
        <w:t>pluriannuelle, annuelle, trimestrielle sera prochainement disponible.</w:t>
      </w:r>
    </w:p>
    <w:p w:rsidR="00C84F10" w:rsidRDefault="00C84F10" w:rsidP="00C84F10">
      <w:pPr>
        <w:pStyle w:val="Titre-3"/>
      </w:pPr>
      <w:bookmarkStart w:id="33" w:name="_Toc112150866"/>
      <w:r>
        <w:t>Entretien spécialisé et travaux de réparation</w:t>
      </w:r>
      <w:bookmarkEnd w:id="33"/>
    </w:p>
    <w:p w:rsidR="00C84F10" w:rsidRDefault="00C84F10" w:rsidP="00C84F10">
      <w:pPr>
        <w:pStyle w:val="Corps"/>
      </w:pPr>
      <w:r>
        <w:t xml:space="preserve">Des indices supplémentaires </w:t>
      </w:r>
      <w:r>
        <w:t>permettent de</w:t>
      </w:r>
      <w:r>
        <w:t xml:space="preserve"> prendre en compte l'ancienneté des demandes d'intervention</w:t>
      </w:r>
      <w:r>
        <w:t> :</w:t>
      </w:r>
    </w:p>
    <w:p w:rsidR="00C84F10" w:rsidRDefault="00C84F10" w:rsidP="00C84F10">
      <w:pPr>
        <w:pStyle w:val="Figuresuivie"/>
      </w:pPr>
      <w:r>
        <w:drawing>
          <wp:inline distT="0" distB="0" distL="0" distR="0" wp14:anchorId="2CFB710E" wp14:editId="452CF150">
            <wp:extent cx="5400000" cy="1374613"/>
            <wp:effectExtent l="0" t="0" r="0" b="0"/>
            <wp:docPr id="73" name="Image 72" descr="Demande d interventions dat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ande d interventions datees.jpg"/>
                    <pic:cNvPicPr/>
                  </pic:nvPicPr>
                  <pic:blipFill>
                    <a:blip r:embed="rId102" cstate="print"/>
                    <a:srcRect b="54747"/>
                    <a:stretch>
                      <a:fillRect/>
                    </a:stretch>
                  </pic:blipFill>
                  <pic:spPr>
                    <a:xfrm>
                      <a:off x="0" y="0"/>
                      <a:ext cx="5400000" cy="1374613"/>
                    </a:xfrm>
                    <a:prstGeom prst="rect">
                      <a:avLst/>
                    </a:prstGeom>
                  </pic:spPr>
                </pic:pic>
              </a:graphicData>
            </a:graphic>
          </wp:inline>
        </w:drawing>
      </w:r>
      <w:r>
        <w:t xml:space="preserve"> </w:t>
      </w:r>
    </w:p>
    <w:p w:rsidR="00C84F10" w:rsidRDefault="00C84F10" w:rsidP="00C84F10">
      <w:pPr>
        <w:pStyle w:val="Lgende"/>
      </w:pPr>
      <w:r>
        <w:t>Demandes d'intervention datées</w:t>
      </w:r>
    </w:p>
    <w:p w:rsidR="00C84F10" w:rsidRDefault="00C84F10" w:rsidP="00C84F10">
      <w:pPr>
        <w:pStyle w:val="Titre-3"/>
      </w:pPr>
      <w:bookmarkStart w:id="34" w:name="_Toc112150867"/>
      <w:r>
        <w:t>Suivi des travaux</w:t>
      </w:r>
      <w:bookmarkEnd w:id="34"/>
    </w:p>
    <w:p w:rsidR="00C84F10" w:rsidRDefault="00C84F10" w:rsidP="00C84F10">
      <w:pPr>
        <w:pStyle w:val="Corps"/>
      </w:pPr>
      <w:r>
        <w:t xml:space="preserve">Toutes les opérations d’entretien et de maintenance </w:t>
      </w:r>
      <w:r>
        <w:t>sont</w:t>
      </w:r>
      <w:r>
        <w:t xml:space="preserve"> </w:t>
      </w:r>
      <w:proofErr w:type="spellStart"/>
      <w:r>
        <w:t>historisées</w:t>
      </w:r>
      <w:proofErr w:type="spellEnd"/>
      <w:r>
        <w:t xml:space="preserve"> dans le système. Les opérations planifiées</w:t>
      </w:r>
      <w:r>
        <w:t>,</w:t>
      </w:r>
      <w:r>
        <w:t xml:space="preserve"> accessibles sur les applications web et mobile</w:t>
      </w:r>
      <w:r>
        <w:t xml:space="preserve">, permettent </w:t>
      </w:r>
      <w:r>
        <w:t xml:space="preserve">de faire évoluer les statuts d’avancement. </w:t>
      </w:r>
    </w:p>
    <w:p w:rsidR="00C84F10" w:rsidRDefault="00C84F10" w:rsidP="00C84F10">
      <w:pPr>
        <w:pStyle w:val="Corps"/>
      </w:pPr>
      <w:r>
        <w:t xml:space="preserve">Les modifications de statuts </w:t>
      </w:r>
      <w:r>
        <w:t>sont</w:t>
      </w:r>
      <w:r>
        <w:t xml:space="preserve"> </w:t>
      </w:r>
      <w:proofErr w:type="spellStart"/>
      <w:r>
        <w:t>historisées</w:t>
      </w:r>
      <w:proofErr w:type="spellEnd"/>
      <w:r>
        <w:t xml:space="preserve"> pour permettre d’établir des statistiques portant sur les durées de réalisation des travaux.</w:t>
      </w:r>
    </w:p>
    <w:p w:rsidR="00C84F10" w:rsidRDefault="00C84F10" w:rsidP="00C84F10">
      <w:pPr>
        <w:pStyle w:val="Corpssolidaire"/>
      </w:pPr>
      <w:r>
        <w:lastRenderedPageBreak/>
        <w:t>Ces statistiques s</w:t>
      </w:r>
      <w:r>
        <w:t>ont complétées par celles relatives à la durée de la résolution des défauts IQOA ai</w:t>
      </w:r>
      <w:r>
        <w:t>nsi que les défauts EC :</w:t>
      </w:r>
    </w:p>
    <w:p w:rsidR="00C84F10" w:rsidRDefault="00C84F10" w:rsidP="00C84F10">
      <w:pPr>
        <w:pStyle w:val="Figures"/>
      </w:pPr>
      <w:r w:rsidRPr="00E7612A">
        <w:rPr>
          <w:noProof/>
        </w:rPr>
        <w:drawing>
          <wp:inline distT="0" distB="0" distL="0" distR="0" wp14:anchorId="5963BCDC" wp14:editId="625116A4">
            <wp:extent cx="5400000" cy="1986493"/>
            <wp:effectExtent l="0" t="0" r="0" b="0"/>
            <wp:docPr id="72" name="Image 22" descr="2.6.1 Tableau de defaut des ponts 3 et 3U - creation des a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 Tableau de defaut des ponts 3 et 3U - creation des actions.jpg"/>
                    <pic:cNvPicPr/>
                  </pic:nvPicPr>
                  <pic:blipFill>
                    <a:blip r:embed="rId86" cstate="print"/>
                    <a:srcRect b="34606"/>
                    <a:stretch>
                      <a:fillRect/>
                    </a:stretch>
                  </pic:blipFill>
                  <pic:spPr>
                    <a:xfrm>
                      <a:off x="0" y="0"/>
                      <a:ext cx="5400000" cy="1986493"/>
                    </a:xfrm>
                    <a:prstGeom prst="rect">
                      <a:avLst/>
                    </a:prstGeom>
                  </pic:spPr>
                </pic:pic>
              </a:graphicData>
            </a:graphic>
          </wp:inline>
        </w:drawing>
      </w:r>
    </w:p>
    <w:p w:rsidR="00024FA1" w:rsidRDefault="00024FA1" w:rsidP="00024FA1">
      <w:pPr>
        <w:pStyle w:val="Titre1"/>
      </w:pPr>
      <w:bookmarkStart w:id="35" w:name="_Toc112150868"/>
      <w:r>
        <w:t>Gestion de la solution nomade</w:t>
      </w:r>
      <w:bookmarkEnd w:id="35"/>
    </w:p>
    <w:p w:rsidR="00024FA1" w:rsidRDefault="00024FA1" w:rsidP="00024FA1">
      <w:pPr>
        <w:pStyle w:val="Corps"/>
      </w:pPr>
      <w:r>
        <w:t>Simple à utiliser, OKAPI est doté d'une interface dédiée gage de son efficacité.</w:t>
      </w:r>
    </w:p>
    <w:p w:rsidR="00024FA1" w:rsidRDefault="00024FA1" w:rsidP="00024FA1">
      <w:pPr>
        <w:pStyle w:val="Corps"/>
      </w:pPr>
      <w:r>
        <w:t>OKAPI est actuellement diffusé à plus de 250 exemplaires. Son utilisation se systématise chez les Clients devant réaliser un grand nombre de visites</w:t>
      </w:r>
      <w:r>
        <w:t xml:space="preserve"> : </w:t>
      </w:r>
      <w:r>
        <w:t>CD de Haute-Savoie</w:t>
      </w:r>
      <w:r>
        <w:t xml:space="preserve">, </w:t>
      </w:r>
      <w:r>
        <w:t>CD de l'Hérault,</w:t>
      </w:r>
      <w:r>
        <w:t xml:space="preserve"> </w:t>
      </w:r>
      <w:r>
        <w:t>Métropole de Montpellier,</w:t>
      </w:r>
      <w:r>
        <w:t xml:space="preserve"> </w:t>
      </w:r>
      <w:r>
        <w:t>CD de Corrèze</w:t>
      </w:r>
      <w:r>
        <w:t xml:space="preserve">, </w:t>
      </w:r>
      <w:r>
        <w:t>ESCOTA-VINCI</w:t>
      </w:r>
      <w:r>
        <w:t xml:space="preserve">, </w:t>
      </w:r>
      <w:r>
        <w:t>Compagnie Nationale du Rhône</w:t>
      </w:r>
      <w:r>
        <w:t>, ..</w:t>
      </w:r>
      <w:r>
        <w:t>.</w:t>
      </w:r>
    </w:p>
    <w:p w:rsidR="00024FA1" w:rsidRDefault="00024FA1" w:rsidP="00024FA1">
      <w:pPr>
        <w:pStyle w:val="Titre1"/>
      </w:pPr>
      <w:bookmarkStart w:id="36" w:name="_Toc112150869"/>
      <w:r>
        <w:t>Autres fonctionnalités</w:t>
      </w:r>
      <w:bookmarkEnd w:id="36"/>
    </w:p>
    <w:p w:rsidR="00024FA1" w:rsidRDefault="00024FA1" w:rsidP="00024FA1">
      <w:pPr>
        <w:pStyle w:val="Titre-2"/>
      </w:pPr>
      <w:bookmarkStart w:id="37" w:name="_Toc112150870"/>
      <w:r>
        <w:t>Gestion des concessionnaires</w:t>
      </w:r>
      <w:bookmarkEnd w:id="37"/>
    </w:p>
    <w:p w:rsidR="00024FA1" w:rsidRDefault="00024FA1" w:rsidP="00024FA1">
      <w:pPr>
        <w:pStyle w:val="Enumr"/>
      </w:pPr>
      <w:r>
        <w:t>Les réseaux associés aux ouvrages sont décrits comme des infrastructures attaché</w:t>
      </w:r>
      <w:r>
        <w:t>e</w:t>
      </w:r>
      <w:r>
        <w:t>s à l'ouvrage.</w:t>
      </w:r>
    </w:p>
    <w:p w:rsidR="00024FA1" w:rsidRDefault="00024FA1" w:rsidP="00024FA1">
      <w:pPr>
        <w:pStyle w:val="Enumr2"/>
      </w:pPr>
      <w:r>
        <w:t>D</w:t>
      </w:r>
      <w:r>
        <w:t>ans l'exemple ci-dessous, le réseau ASSAINISSEMENT du Pont D...</w:t>
      </w:r>
    </w:p>
    <w:p w:rsidR="00024FA1" w:rsidRDefault="00024FA1" w:rsidP="00024FA1">
      <w:pPr>
        <w:pStyle w:val="Enumr2"/>
      </w:pPr>
      <w:r>
        <w:t xml:space="preserve">Permettant notamment </w:t>
      </w:r>
      <w:r>
        <w:t>d'asso</w:t>
      </w:r>
      <w:r>
        <w:t>cier des documents à un réseau :</w:t>
      </w:r>
    </w:p>
    <w:p w:rsidR="00024FA1" w:rsidRDefault="00024FA1" w:rsidP="00024FA1">
      <w:pPr>
        <w:pStyle w:val="Figures"/>
      </w:pPr>
      <w:r>
        <w:rPr>
          <w:noProof/>
        </w:rPr>
        <w:drawing>
          <wp:inline distT="0" distB="0" distL="0" distR="0" wp14:anchorId="3C4A24DD" wp14:editId="037503BC">
            <wp:extent cx="5400000" cy="1439189"/>
            <wp:effectExtent l="0" t="0" r="0" b="8890"/>
            <wp:docPr id="67" name="Image 66" descr="associer un document à un resea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er un document à un reseau 2.jpg"/>
                    <pic:cNvPicPr/>
                  </pic:nvPicPr>
                  <pic:blipFill>
                    <a:blip r:embed="rId103" cstate="print"/>
                    <a:srcRect b="52627"/>
                    <a:stretch>
                      <a:fillRect/>
                    </a:stretch>
                  </pic:blipFill>
                  <pic:spPr>
                    <a:xfrm>
                      <a:off x="0" y="0"/>
                      <a:ext cx="5400000" cy="1439189"/>
                    </a:xfrm>
                    <a:prstGeom prst="rect">
                      <a:avLst/>
                    </a:prstGeom>
                  </pic:spPr>
                </pic:pic>
              </a:graphicData>
            </a:graphic>
          </wp:inline>
        </w:drawing>
      </w:r>
    </w:p>
    <w:p w:rsidR="00024FA1" w:rsidRDefault="00024FA1" w:rsidP="00024FA1">
      <w:pPr>
        <w:pStyle w:val="Enumr"/>
      </w:pPr>
      <w:r>
        <w:t>Ce qui permet de renseigner chacun des réseaux d'un ouvrage de façon indépendante</w:t>
      </w:r>
      <w:r>
        <w:t> :</w:t>
      </w:r>
      <w:r>
        <w:t xml:space="preserve"> type de réseau, mode de franchissement, ...</w:t>
      </w:r>
    </w:p>
    <w:p w:rsidR="00024FA1" w:rsidRDefault="00024FA1" w:rsidP="00024FA1">
      <w:pPr>
        <w:pStyle w:val="Figures"/>
      </w:pPr>
      <w:r>
        <w:rPr>
          <w:noProof/>
        </w:rPr>
        <w:drawing>
          <wp:inline distT="0" distB="0" distL="0" distR="0" wp14:anchorId="488FC1AB" wp14:editId="4E05A0DA">
            <wp:extent cx="5400000" cy="1434532"/>
            <wp:effectExtent l="0" t="0" r="0" b="0"/>
            <wp:docPr id="52" name="Image 51" descr="les reseaux et leur concesionn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reseaux et leur concesionnaire.jpg"/>
                    <pic:cNvPicPr/>
                  </pic:nvPicPr>
                  <pic:blipFill>
                    <a:blip r:embed="rId104" cstate="print"/>
                    <a:stretch>
                      <a:fillRect/>
                    </a:stretch>
                  </pic:blipFill>
                  <pic:spPr>
                    <a:xfrm>
                      <a:off x="0" y="0"/>
                      <a:ext cx="5400000" cy="1434532"/>
                    </a:xfrm>
                    <a:prstGeom prst="rect">
                      <a:avLst/>
                    </a:prstGeom>
                  </pic:spPr>
                </pic:pic>
              </a:graphicData>
            </a:graphic>
          </wp:inline>
        </w:drawing>
      </w:r>
    </w:p>
    <w:p w:rsidR="00024FA1" w:rsidRDefault="00024FA1" w:rsidP="00024FA1">
      <w:pPr>
        <w:pStyle w:val="Titre-2"/>
      </w:pPr>
      <w:bookmarkStart w:id="38" w:name="_Toc112150871"/>
      <w:r>
        <w:lastRenderedPageBreak/>
        <w:t>Gestion de l’environnement de l’ouvrage</w:t>
      </w:r>
      <w:bookmarkEnd w:id="38"/>
    </w:p>
    <w:p w:rsidR="00024FA1" w:rsidRDefault="00024FA1" w:rsidP="00024FA1">
      <w:pPr>
        <w:pStyle w:val="Corps"/>
      </w:pPr>
      <w:r>
        <w:t>Le logiciel permet de renseigner des données environneme</w:t>
      </w:r>
      <w:r>
        <w:t>ntales propres à chaque ouvrage : Données paysage (</w:t>
      </w:r>
      <w:r>
        <w:t>site classé</w:t>
      </w:r>
      <w:r>
        <w:t>, b</w:t>
      </w:r>
      <w:r>
        <w:t>âtiments de France, périmètre d’un site monument historique</w:t>
      </w:r>
      <w:r>
        <w:t>) ;</w:t>
      </w:r>
      <w:r>
        <w:t xml:space="preserve"> Données biodiversité</w:t>
      </w:r>
      <w:r>
        <w:t xml:space="preserve"> (</w:t>
      </w:r>
      <w:r>
        <w:t>ZNIEFF, NATURA 2000, Parcs naturels, …</w:t>
      </w:r>
      <w:r>
        <w:t>)</w:t>
      </w:r>
      <w:r>
        <w:t xml:space="preserve"> ; Données risque naturel</w:t>
      </w:r>
      <w:r>
        <w:t xml:space="preserve"> (</w:t>
      </w:r>
      <w:r>
        <w:t>PPR (inondation, mouvements de terrains), falaises</w:t>
      </w:r>
      <w:r>
        <w:t>)</w:t>
      </w:r>
      <w:r>
        <w:t xml:space="preserve">. </w:t>
      </w:r>
    </w:p>
    <w:p w:rsidR="00024FA1" w:rsidRDefault="00024FA1" w:rsidP="00024FA1">
      <w:pPr>
        <w:pStyle w:val="Figuresuivie"/>
      </w:pPr>
      <w:r>
        <w:drawing>
          <wp:inline distT="0" distB="0" distL="0" distR="0" wp14:anchorId="12D12C24" wp14:editId="7D9709B0">
            <wp:extent cx="3207600" cy="3895200"/>
            <wp:effectExtent l="0" t="0" r="0" b="0"/>
            <wp:docPr id="70" name="Image 69" descr="Panneau exploitation a integ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neau exploitation a integrer.jpg"/>
                    <pic:cNvPicPr/>
                  </pic:nvPicPr>
                  <pic:blipFill rotWithShape="1">
                    <a:blip r:embed="rId105"/>
                    <a:srcRect t="5217" r="15707"/>
                    <a:stretch/>
                  </pic:blipFill>
                  <pic:spPr bwMode="auto">
                    <a:xfrm>
                      <a:off x="0" y="0"/>
                      <a:ext cx="3207600" cy="3895200"/>
                    </a:xfrm>
                    <a:prstGeom prst="rect">
                      <a:avLst/>
                    </a:prstGeom>
                    <a:ln>
                      <a:noFill/>
                    </a:ln>
                    <a:extLst>
                      <a:ext uri="{53640926-AAD7-44D8-BBD7-CCE9431645EC}">
                        <a14:shadowObscured xmlns:a14="http://schemas.microsoft.com/office/drawing/2010/main"/>
                      </a:ext>
                    </a:extLst>
                  </pic:spPr>
                </pic:pic>
              </a:graphicData>
            </a:graphic>
          </wp:inline>
        </w:drawing>
      </w:r>
    </w:p>
    <w:p w:rsidR="00024FA1" w:rsidRDefault="00024FA1" w:rsidP="00024FA1">
      <w:pPr>
        <w:pStyle w:val="Lgende"/>
      </w:pPr>
      <w:r>
        <w:t>Le</w:t>
      </w:r>
      <w:r>
        <w:t xml:space="preserve"> </w:t>
      </w:r>
      <w:r>
        <w:t>pannea</w:t>
      </w:r>
      <w:r>
        <w:t>u Exploitation de l'ouvrage</w:t>
      </w:r>
    </w:p>
    <w:p w:rsidR="00024FA1" w:rsidRDefault="00024FA1" w:rsidP="00024FA1">
      <w:pPr>
        <w:pStyle w:val="Titre-2"/>
      </w:pPr>
      <w:bookmarkStart w:id="39" w:name="_Toc112150872"/>
      <w:r>
        <w:t>Gestion des transports exceptionnels</w:t>
      </w:r>
      <w:bookmarkEnd w:id="39"/>
    </w:p>
    <w:p w:rsidR="00024FA1" w:rsidRDefault="00024FA1" w:rsidP="00024FA1">
      <w:pPr>
        <w:pStyle w:val="Corps"/>
      </w:pPr>
      <w:r>
        <w:t>La gestion des convois exceptionnels prend en compte :</w:t>
      </w:r>
    </w:p>
    <w:p w:rsidR="00024FA1" w:rsidRDefault="00024FA1" w:rsidP="00024FA1">
      <w:pPr>
        <w:pStyle w:val="Enumr"/>
      </w:pPr>
      <w:r>
        <w:t>La description administrative utilisée en France pour le transport exceptionnel : catégorie du convoi (liste prédéfinie dans le système), convoi en charge (masse, longueur, largeur, hauteur), convoi à vide, chargement.</w:t>
      </w:r>
    </w:p>
    <w:p w:rsidR="00024FA1" w:rsidRDefault="00024FA1" w:rsidP="00024FA1">
      <w:pPr>
        <w:pStyle w:val="Figures"/>
      </w:pPr>
      <w:r w:rsidRPr="00F473FB">
        <w:rPr>
          <w:noProof/>
          <w:lang w:eastAsia="fr-FR"/>
        </w:rPr>
        <w:drawing>
          <wp:inline distT="0" distB="0" distL="0" distR="0" wp14:anchorId="624DC486" wp14:editId="5C7940CA">
            <wp:extent cx="1620000" cy="1370568"/>
            <wp:effectExtent l="0" t="0" r="0" b="1270"/>
            <wp:docPr id="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1620000" cy="1370568"/>
                    </a:xfrm>
                    <a:prstGeom prst="rect">
                      <a:avLst/>
                    </a:prstGeom>
                  </pic:spPr>
                </pic:pic>
              </a:graphicData>
            </a:graphic>
          </wp:inline>
        </w:drawing>
      </w:r>
    </w:p>
    <w:p w:rsidR="00024FA1" w:rsidRDefault="00024FA1" w:rsidP="00024FA1">
      <w:pPr>
        <w:pStyle w:val="Enumr"/>
      </w:pPr>
      <w:r>
        <w:lastRenderedPageBreak/>
        <w:t>Les capacités des ouvrages à supporter les convois exceptionnels</w:t>
      </w:r>
      <w:r>
        <w:t> :</w:t>
      </w:r>
    </w:p>
    <w:p w:rsidR="00024FA1" w:rsidRDefault="00024FA1" w:rsidP="00024FA1">
      <w:pPr>
        <w:pStyle w:val="Enumr2"/>
      </w:pPr>
      <w:r>
        <w:t xml:space="preserve">Capacité portante : poids total limite, poids au ml limite, longueur limite, liste des types de convois autorisés (sous conditions ou non), liste des types de convois refusés : </w:t>
      </w:r>
    </w:p>
    <w:p w:rsidR="00024FA1" w:rsidRDefault="00024FA1" w:rsidP="00024FA1">
      <w:pPr>
        <w:pStyle w:val="Figures"/>
      </w:pPr>
      <w:r w:rsidRPr="00F473FB">
        <w:rPr>
          <w:noProof/>
          <w:lang w:eastAsia="fr-FR"/>
        </w:rPr>
        <w:drawing>
          <wp:inline distT="0" distB="0" distL="0" distR="0" wp14:anchorId="1B6C3191" wp14:editId="20B63AA1">
            <wp:extent cx="1800000" cy="2578513"/>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1800000" cy="2578513"/>
                    </a:xfrm>
                    <a:prstGeom prst="rect">
                      <a:avLst/>
                    </a:prstGeom>
                  </pic:spPr>
                </pic:pic>
              </a:graphicData>
            </a:graphic>
          </wp:inline>
        </w:drawing>
      </w:r>
    </w:p>
    <w:p w:rsidR="00024FA1" w:rsidRDefault="00024FA1" w:rsidP="00024FA1">
      <w:pPr>
        <w:pStyle w:val="Enumr2"/>
      </w:pPr>
      <w:r>
        <w:t>Capacité géométrique : largeur, hauteur :</w:t>
      </w:r>
    </w:p>
    <w:p w:rsidR="00024FA1" w:rsidRDefault="00024FA1" w:rsidP="00024FA1">
      <w:pPr>
        <w:pStyle w:val="Figures"/>
      </w:pPr>
      <w:r w:rsidRPr="00F473FB">
        <w:rPr>
          <w:noProof/>
          <w:lang w:eastAsia="fr-FR"/>
        </w:rPr>
        <w:drawing>
          <wp:inline distT="0" distB="0" distL="0" distR="0" wp14:anchorId="61119FAA" wp14:editId="7C271FF6">
            <wp:extent cx="3599375" cy="1571454"/>
            <wp:effectExtent l="0" t="0" r="1270" b="0"/>
            <wp:docPr id="1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b="18000"/>
                    <a:stretch/>
                  </pic:blipFill>
                  <pic:spPr bwMode="auto">
                    <a:xfrm>
                      <a:off x="0" y="0"/>
                      <a:ext cx="3600000" cy="1571727"/>
                    </a:xfrm>
                    <a:prstGeom prst="rect">
                      <a:avLst/>
                    </a:prstGeom>
                    <a:ln>
                      <a:noFill/>
                    </a:ln>
                    <a:extLst>
                      <a:ext uri="{53640926-AAD7-44D8-BBD7-CCE9431645EC}">
                        <a14:shadowObscured xmlns:a14="http://schemas.microsoft.com/office/drawing/2010/main"/>
                      </a:ext>
                    </a:extLst>
                  </pic:spPr>
                </pic:pic>
              </a:graphicData>
            </a:graphic>
          </wp:inline>
        </w:drawing>
      </w:r>
    </w:p>
    <w:p w:rsidR="00024FA1" w:rsidRDefault="00024FA1" w:rsidP="00024FA1">
      <w:pPr>
        <w:pStyle w:val="Titre-3"/>
      </w:pPr>
      <w:bookmarkStart w:id="40" w:name="_Toc112150873"/>
      <w:r>
        <w:t>Vérification des possibilités de passage d’un convoi</w:t>
      </w:r>
      <w:bookmarkEnd w:id="40"/>
    </w:p>
    <w:p w:rsidR="00024FA1" w:rsidRDefault="00024FA1" w:rsidP="00024FA1">
      <w:pPr>
        <w:pStyle w:val="Corps"/>
      </w:pPr>
      <w:r>
        <w:t>Ces descriptions sont utilisées pour vérifier les possibilités de passage d’un convoi exceptionnel donné sur les ouvrages d’un itinéraire donné :</w:t>
      </w:r>
    </w:p>
    <w:p w:rsidR="00024FA1" w:rsidRDefault="00024FA1" w:rsidP="00024FA1">
      <w:pPr>
        <w:pStyle w:val="Enumr"/>
      </w:pPr>
      <w:r>
        <w:t>Création de l’itinéraire routier :</w:t>
      </w:r>
    </w:p>
    <w:p w:rsidR="00024FA1" w:rsidRDefault="00024FA1" w:rsidP="00024FA1">
      <w:pPr>
        <w:pStyle w:val="Figures"/>
      </w:pPr>
      <w:r w:rsidRPr="00F473FB">
        <w:rPr>
          <w:noProof/>
          <w:lang w:eastAsia="fr-FR"/>
        </w:rPr>
        <w:drawing>
          <wp:inline distT="0" distB="0" distL="0" distR="0" wp14:anchorId="4F6423B5" wp14:editId="4FBAA67A">
            <wp:extent cx="4629600" cy="1512000"/>
            <wp:effectExtent l="0" t="0" r="0" b="0"/>
            <wp:docPr id="1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cstate="print"/>
                    <a:srcRect t="7837" b="5295"/>
                    <a:stretch/>
                  </pic:blipFill>
                  <pic:spPr bwMode="auto">
                    <a:xfrm>
                      <a:off x="0" y="0"/>
                      <a:ext cx="4629600" cy="1512000"/>
                    </a:xfrm>
                    <a:prstGeom prst="rect">
                      <a:avLst/>
                    </a:prstGeom>
                    <a:ln>
                      <a:noFill/>
                    </a:ln>
                    <a:extLst>
                      <a:ext uri="{53640926-AAD7-44D8-BBD7-CCE9431645EC}">
                        <a14:shadowObscured xmlns:a14="http://schemas.microsoft.com/office/drawing/2010/main"/>
                      </a:ext>
                    </a:extLst>
                  </pic:spPr>
                </pic:pic>
              </a:graphicData>
            </a:graphic>
          </wp:inline>
        </w:drawing>
      </w:r>
    </w:p>
    <w:p w:rsidR="00024FA1" w:rsidRDefault="00024FA1" w:rsidP="00024FA1">
      <w:pPr>
        <w:pStyle w:val="Enumr"/>
      </w:pPr>
      <w:r>
        <w:t>Affichage des ponts se trouvant sur l’itinéraire pour vérification :</w:t>
      </w:r>
    </w:p>
    <w:p w:rsidR="00024FA1" w:rsidRDefault="00024FA1" w:rsidP="00024FA1">
      <w:pPr>
        <w:pStyle w:val="Figures"/>
      </w:pPr>
      <w:r w:rsidRPr="00F473FB">
        <w:rPr>
          <w:noProof/>
          <w:lang w:eastAsia="fr-FR"/>
        </w:rPr>
        <w:drawing>
          <wp:inline distT="0" distB="0" distL="0" distR="0" wp14:anchorId="688ED8E2" wp14:editId="4B2356D4">
            <wp:extent cx="2419200" cy="766800"/>
            <wp:effectExtent l="0" t="0" r="635" b="0"/>
            <wp:docPr id="4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cstate="print"/>
                    <a:srcRect l="14650" t="32261" r="10940" b="10894"/>
                    <a:stretch/>
                  </pic:blipFill>
                  <pic:spPr bwMode="auto">
                    <a:xfrm>
                      <a:off x="0" y="0"/>
                      <a:ext cx="2419200" cy="766800"/>
                    </a:xfrm>
                    <a:prstGeom prst="rect">
                      <a:avLst/>
                    </a:prstGeom>
                    <a:ln>
                      <a:noFill/>
                    </a:ln>
                    <a:extLst>
                      <a:ext uri="{53640926-AAD7-44D8-BBD7-CCE9431645EC}">
                        <a14:shadowObscured xmlns:a14="http://schemas.microsoft.com/office/drawing/2010/main"/>
                      </a:ext>
                    </a:extLst>
                  </pic:spPr>
                </pic:pic>
              </a:graphicData>
            </a:graphic>
          </wp:inline>
        </w:drawing>
      </w:r>
    </w:p>
    <w:p w:rsidR="00024FA1" w:rsidRDefault="00024FA1" w:rsidP="00024FA1">
      <w:pPr>
        <w:pStyle w:val="Enumr"/>
      </w:pPr>
      <w:r>
        <w:lastRenderedPageBreak/>
        <w:t>Affichage du tableau associé au convoi pour vérifier l’acceptabilité du convoi :</w:t>
      </w:r>
    </w:p>
    <w:p w:rsidR="00024FA1" w:rsidRDefault="00024FA1" w:rsidP="00024FA1">
      <w:pPr>
        <w:pStyle w:val="Figures"/>
      </w:pPr>
      <w:r w:rsidRPr="00F473FB">
        <w:rPr>
          <w:noProof/>
          <w:lang w:eastAsia="fr-FR"/>
        </w:rPr>
        <w:drawing>
          <wp:inline distT="0" distB="0" distL="0" distR="0" wp14:anchorId="3D709721" wp14:editId="2362B118">
            <wp:extent cx="5753987" cy="2048493"/>
            <wp:effectExtent l="0" t="0" r="0" b="9525"/>
            <wp:docPr id="47"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b="28125"/>
                    <a:stretch/>
                  </pic:blipFill>
                  <pic:spPr bwMode="auto">
                    <a:xfrm>
                      <a:off x="0" y="0"/>
                      <a:ext cx="5759450" cy="2050438"/>
                    </a:xfrm>
                    <a:prstGeom prst="rect">
                      <a:avLst/>
                    </a:prstGeom>
                    <a:ln>
                      <a:noFill/>
                    </a:ln>
                    <a:extLst>
                      <a:ext uri="{53640926-AAD7-44D8-BBD7-CCE9431645EC}">
                        <a14:shadowObscured xmlns:a14="http://schemas.microsoft.com/office/drawing/2010/main"/>
                      </a:ext>
                    </a:extLst>
                  </pic:spPr>
                </pic:pic>
              </a:graphicData>
            </a:graphic>
          </wp:inline>
        </w:drawing>
      </w:r>
    </w:p>
    <w:p w:rsidR="00024FA1" w:rsidRDefault="00024FA1" w:rsidP="00024FA1">
      <w:pPr>
        <w:pStyle w:val="Enumr"/>
      </w:pPr>
      <w:r>
        <w:t>Recherche d’itinéraires alternatifs :</w:t>
      </w:r>
    </w:p>
    <w:p w:rsidR="00024FA1" w:rsidRDefault="00024FA1" w:rsidP="00024FA1">
      <w:pPr>
        <w:pStyle w:val="Figures"/>
      </w:pPr>
      <w:r w:rsidRPr="00F473FB">
        <w:rPr>
          <w:noProof/>
          <w:lang w:eastAsia="fr-FR"/>
        </w:rPr>
        <w:drawing>
          <wp:inline distT="0" distB="0" distL="0" distR="0" wp14:anchorId="4BCB9BCA" wp14:editId="5D246202">
            <wp:extent cx="1800000" cy="417600"/>
            <wp:effectExtent l="0" t="0" r="0" b="1905"/>
            <wp:docPr id="48"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800000" cy="417600"/>
                    </a:xfrm>
                    <a:prstGeom prst="rect">
                      <a:avLst/>
                    </a:prstGeom>
                  </pic:spPr>
                </pic:pic>
              </a:graphicData>
            </a:graphic>
          </wp:inline>
        </w:drawing>
      </w:r>
    </w:p>
    <w:p w:rsidR="00024FA1" w:rsidRDefault="00024FA1" w:rsidP="00024FA1">
      <w:pPr>
        <w:pStyle w:val="Titre-3"/>
      </w:pPr>
      <w:bookmarkStart w:id="41" w:name="_Toc112150874"/>
      <w:r>
        <w:t>P</w:t>
      </w:r>
      <w:r>
        <w:t>rofil utilisé</w:t>
      </w:r>
      <w:bookmarkEnd w:id="41"/>
    </w:p>
    <w:p w:rsidR="00024FA1" w:rsidRDefault="00024FA1" w:rsidP="00024FA1">
      <w:pPr>
        <w:pStyle w:val="Corps"/>
      </w:pPr>
      <w:r>
        <w:t xml:space="preserve">Pour pouvoir gérer les convois exceptionnels, le profil utilisé doit disposer du droit "Ecriture" sur Connaître dans la </w:t>
      </w:r>
      <w:proofErr w:type="gramStart"/>
      <w:r>
        <w:t>partie</w:t>
      </w:r>
      <w:proofErr w:type="gramEnd"/>
      <w:r>
        <w:t xml:space="preserve"> Droits :</w:t>
      </w:r>
    </w:p>
    <w:p w:rsidR="00024FA1" w:rsidRDefault="00024FA1" w:rsidP="00024FA1">
      <w:pPr>
        <w:pStyle w:val="Figures"/>
      </w:pPr>
      <w:r w:rsidRPr="00F473FB">
        <w:rPr>
          <w:noProof/>
        </w:rPr>
        <w:drawing>
          <wp:inline distT="0" distB="0" distL="0" distR="0" wp14:anchorId="52AC08CC" wp14:editId="2CDA6EA0">
            <wp:extent cx="3960000" cy="752854"/>
            <wp:effectExtent l="0" t="0" r="2540" b="9525"/>
            <wp:docPr id="4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960000" cy="752854"/>
                    </a:xfrm>
                    <a:prstGeom prst="rect">
                      <a:avLst/>
                    </a:prstGeom>
                  </pic:spPr>
                </pic:pic>
              </a:graphicData>
            </a:graphic>
          </wp:inline>
        </w:drawing>
      </w:r>
    </w:p>
    <w:p w:rsidR="00024FA1" w:rsidRDefault="00024FA1" w:rsidP="00024FA1">
      <w:pPr>
        <w:pStyle w:val="Corps"/>
      </w:pPr>
      <w:r>
        <w:t>Et des fonctions "Convoi exceptionnel" et le cas échéant "Créer/modifier convoi exceptionnel" dans la partie Web :</w:t>
      </w:r>
    </w:p>
    <w:p w:rsidR="00024FA1" w:rsidRDefault="00024FA1" w:rsidP="00024FA1">
      <w:pPr>
        <w:pStyle w:val="Figures"/>
      </w:pPr>
      <w:r w:rsidRPr="00F473FB">
        <w:rPr>
          <w:noProof/>
        </w:rPr>
        <w:drawing>
          <wp:inline distT="0" distB="0" distL="0" distR="0" wp14:anchorId="5A9ED3F0" wp14:editId="1A357927">
            <wp:extent cx="3960000" cy="728640"/>
            <wp:effectExtent l="0" t="0" r="2540" b="0"/>
            <wp:docPr id="20"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960000" cy="728640"/>
                    </a:xfrm>
                    <a:prstGeom prst="rect">
                      <a:avLst/>
                    </a:prstGeom>
                  </pic:spPr>
                </pic:pic>
              </a:graphicData>
            </a:graphic>
          </wp:inline>
        </w:drawing>
      </w:r>
    </w:p>
    <w:p w:rsidR="00C84F10" w:rsidRDefault="00024FA1" w:rsidP="00024FA1">
      <w:pPr>
        <w:pStyle w:val="Corps"/>
      </w:pPr>
      <w:r>
        <w:t> </w:t>
      </w:r>
    </w:p>
    <w:p w:rsidR="00C84F10" w:rsidRPr="00C84F10" w:rsidRDefault="00C84F10" w:rsidP="00C84F10">
      <w:pPr>
        <w:pStyle w:val="Corps"/>
      </w:pPr>
    </w:p>
    <w:sectPr w:rsidR="00C84F10" w:rsidRPr="00C84F10" w:rsidSect="00620FF0">
      <w:headerReference w:type="default" r:id="rId115"/>
      <w:footerReference w:type="default" r:id="rId116"/>
      <w:headerReference w:type="first" r:id="rId117"/>
      <w:footerReference w:type="first" r:id="rId118"/>
      <w:footnotePr>
        <w:numRestart w:val="eachSect"/>
      </w:footnotePr>
      <w:pgSz w:w="11907" w:h="16840"/>
      <w:pgMar w:top="1134" w:right="1275" w:bottom="1134" w:left="851" w:header="340" w:footer="397"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02C1" w:rsidRDefault="000602C1">
      <w:r>
        <w:separator/>
      </w:r>
    </w:p>
  </w:endnote>
  <w:endnote w:type="continuationSeparator" w:id="0">
    <w:p w:rsidR="000602C1" w:rsidRDefault="000602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Bold">
    <w:altName w:val="Arial"/>
    <w:panose1 w:val="00000000000000000000"/>
    <w:charset w:val="00"/>
    <w:family w:val="auto"/>
    <w:notTrueType/>
    <w:pitch w:val="default"/>
    <w:sig w:usb0="00000003" w:usb1="00000000" w:usb2="00000000" w:usb3="00000000" w:csb0="00000001" w:csb1="00000000"/>
  </w:font>
  <w:font w:name="CG Omega">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920"/>
    </w:tblGrid>
    <w:tr w:rsidR="0027363E" w:rsidTr="00C51626">
      <w:tc>
        <w:tcPr>
          <w:tcW w:w="4077" w:type="dxa"/>
          <w:shd w:val="clear" w:color="auto" w:fill="4F81BD" w:themeFill="accent1"/>
        </w:tcPr>
        <w:p w:rsidR="0027363E" w:rsidRPr="0076683D" w:rsidRDefault="0027363E" w:rsidP="006D77F0">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024FA1">
            <w:rPr>
              <w:b/>
              <w:noProof/>
              <w:color w:val="FFFFFF" w:themeColor="background1"/>
              <w:sz w:val="16"/>
            </w:rPr>
            <w:t>3</w:t>
          </w:r>
          <w:r>
            <w:rPr>
              <w:b/>
              <w:color w:val="FFFFFF" w:themeColor="background1"/>
              <w:sz w:val="16"/>
            </w:rPr>
            <w:fldChar w:fldCharType="end"/>
          </w:r>
        </w:p>
      </w:tc>
      <w:tc>
        <w:tcPr>
          <w:tcW w:w="5920" w:type="dxa"/>
        </w:tcPr>
        <w:p w:rsidR="0027363E" w:rsidRPr="00FB12AF" w:rsidRDefault="0027363E" w:rsidP="00C51626">
          <w:pPr>
            <w:pStyle w:val="Pieddepage"/>
            <w:jc w:val="right"/>
            <w:rPr>
              <w:b/>
              <w:i/>
              <w:sz w:val="16"/>
            </w:rPr>
          </w:pPr>
          <w:r>
            <w:rPr>
              <w:b/>
              <w:i/>
              <w:color w:val="0070C0"/>
              <w:sz w:val="16"/>
            </w:rPr>
            <w:t>TWS – Solution logicielle OASIS-OKAPI</w:t>
          </w:r>
        </w:p>
      </w:tc>
    </w:tr>
  </w:tbl>
  <w:p w:rsidR="0027363E" w:rsidRDefault="0027363E" w:rsidP="0076683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6"/>
      <w:gridCol w:w="4991"/>
    </w:tblGrid>
    <w:tr w:rsidR="0027363E" w:rsidTr="0076683D">
      <w:tc>
        <w:tcPr>
          <w:tcW w:w="5211" w:type="dxa"/>
          <w:shd w:val="clear" w:color="auto" w:fill="4F81BD" w:themeFill="accent1"/>
        </w:tcPr>
        <w:p w:rsidR="0027363E" w:rsidRPr="0076683D" w:rsidRDefault="0027363E">
          <w:pPr>
            <w:pStyle w:val="Pieddepage"/>
            <w:rPr>
              <w:b/>
              <w:color w:val="FFFFFF" w:themeColor="background1"/>
              <w:sz w:val="16"/>
            </w:rPr>
          </w:pPr>
          <w:r>
            <w:rPr>
              <w:b/>
              <w:color w:val="FFFFFF" w:themeColor="background1"/>
              <w:sz w:val="16"/>
            </w:rPr>
            <w:t xml:space="preserve">Page </w:t>
          </w:r>
          <w:r>
            <w:rPr>
              <w:b/>
              <w:color w:val="FFFFFF" w:themeColor="background1"/>
              <w:sz w:val="16"/>
            </w:rPr>
            <w:fldChar w:fldCharType="begin"/>
          </w:r>
          <w:r>
            <w:rPr>
              <w:b/>
              <w:color w:val="FFFFFF" w:themeColor="background1"/>
              <w:sz w:val="16"/>
            </w:rPr>
            <w:instrText xml:space="preserve"> PAGE  \* Arabic  \* MERGEFORMAT </w:instrText>
          </w:r>
          <w:r>
            <w:rPr>
              <w:b/>
              <w:color w:val="FFFFFF" w:themeColor="background1"/>
              <w:sz w:val="16"/>
            </w:rPr>
            <w:fldChar w:fldCharType="separate"/>
          </w:r>
          <w:r w:rsidR="00024FA1">
            <w:rPr>
              <w:b/>
              <w:noProof/>
              <w:color w:val="FFFFFF" w:themeColor="background1"/>
              <w:sz w:val="16"/>
            </w:rPr>
            <w:t>1</w:t>
          </w:r>
          <w:r>
            <w:rPr>
              <w:b/>
              <w:color w:val="FFFFFF" w:themeColor="background1"/>
              <w:sz w:val="16"/>
            </w:rPr>
            <w:fldChar w:fldCharType="end"/>
          </w:r>
        </w:p>
      </w:tc>
      <w:tc>
        <w:tcPr>
          <w:tcW w:w="5210" w:type="dxa"/>
        </w:tcPr>
        <w:p w:rsidR="0027363E" w:rsidRDefault="0027363E">
          <w:pPr>
            <w:pStyle w:val="Pieddepage"/>
            <w:rPr>
              <w:sz w:val="16"/>
            </w:rPr>
          </w:pPr>
        </w:p>
      </w:tc>
    </w:tr>
  </w:tbl>
  <w:p w:rsidR="0027363E" w:rsidRDefault="0027363E">
    <w:pPr>
      <w:pStyle w:val="Pieddepage"/>
      <w:rPr>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02C1" w:rsidRDefault="000602C1">
      <w:r>
        <w:separator/>
      </w:r>
    </w:p>
  </w:footnote>
  <w:footnote w:type="continuationSeparator" w:id="0">
    <w:p w:rsidR="000602C1" w:rsidRDefault="000602C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363E" w:rsidRDefault="00D7526C" w:rsidP="00EE7F21">
    <w:pPr>
      <w:pStyle w:val="En-tte"/>
      <w:spacing w:after="360"/>
      <w:ind w:left="-284" w:right="-284"/>
    </w:pPr>
    <w:r>
      <w:rPr>
        <w:noProof/>
      </w:rPr>
      <w:drawing>
        <wp:inline distT="0" distB="0" distL="0" distR="0" wp14:anchorId="70C77F7D" wp14:editId="3072E176">
          <wp:extent cx="804891" cy="407255"/>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TWS.png"/>
                  <pic:cNvPicPr/>
                </pic:nvPicPr>
                <pic:blipFill rotWithShape="1">
                  <a:blip r:embed="rId1">
                    <a:extLst>
                      <a:ext uri="{28A0092B-C50C-407E-A947-70E740481C1C}">
                        <a14:useLocalDpi xmlns:a14="http://schemas.microsoft.com/office/drawing/2010/main" val="0"/>
                      </a:ext>
                    </a:extLst>
                  </a:blip>
                  <a:srcRect l="11845" b="16509"/>
                  <a:stretch/>
                </pic:blipFill>
                <pic:spPr bwMode="auto">
                  <a:xfrm>
                    <a:off x="0" y="0"/>
                    <a:ext cx="806039" cy="407836"/>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363E" w:rsidRDefault="0027363E" w:rsidP="00B07699">
    <w:pPr>
      <w:pStyle w:val="En-tte"/>
      <w:tabs>
        <w:tab w:val="clear" w:pos="4819"/>
        <w:tab w:val="clear" w:pos="9071"/>
        <w:tab w:val="right" w:pos="10065"/>
      </w:tabs>
      <w:ind w:left="-284" w:right="140"/>
    </w:pPr>
    <w:r>
      <w:rPr>
        <w:noProof/>
      </w:rPr>
      <w:drawing>
        <wp:inline distT="0" distB="0" distL="0" distR="0" wp14:anchorId="424039DE" wp14:editId="34F8D6DC">
          <wp:extent cx="1769023" cy="895082"/>
          <wp:effectExtent l="0" t="0" r="3175"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TWS.png"/>
                  <pic:cNvPicPr/>
                </pic:nvPicPr>
                <pic:blipFill rotWithShape="1">
                  <a:blip r:embed="rId1">
                    <a:extLst>
                      <a:ext uri="{28A0092B-C50C-407E-A947-70E740481C1C}">
                        <a14:useLocalDpi xmlns:a14="http://schemas.microsoft.com/office/drawing/2010/main" val="0"/>
                      </a:ext>
                    </a:extLst>
                  </a:blip>
                  <a:srcRect l="11845" b="16509"/>
                  <a:stretch/>
                </pic:blipFill>
                <pic:spPr bwMode="auto">
                  <a:xfrm>
                    <a:off x="0" y="0"/>
                    <a:ext cx="1771092" cy="896129"/>
                  </a:xfrm>
                  <a:prstGeom prst="rect">
                    <a:avLst/>
                  </a:prstGeom>
                  <a:ln>
                    <a:noFill/>
                  </a:ln>
                  <a:extLst>
                    <a:ext uri="{53640926-AAD7-44D8-BBD7-CCE9431645EC}">
                      <a14:shadowObscured xmlns:a14="http://schemas.microsoft.com/office/drawing/2010/main"/>
                    </a:ext>
                  </a:extLst>
                </pic:spPr>
              </pic:pic>
            </a:graphicData>
          </a:graphic>
        </wp:inline>
      </w:drawing>
    </w:r>
    <w:r>
      <w:tab/>
    </w:r>
    <w:r>
      <w:rPr>
        <w:noProof/>
      </w:rPr>
      <w:drawing>
        <wp:inline distT="0" distB="0" distL="0" distR="0" wp14:anchorId="49578E43" wp14:editId="3EF98019">
          <wp:extent cx="1648496" cy="835877"/>
          <wp:effectExtent l="0" t="0" r="8890" b="254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sis-Okapi RVB.png"/>
                  <pic:cNvPicPr/>
                </pic:nvPicPr>
                <pic:blipFill rotWithShape="1">
                  <a:blip r:embed="rId2">
                    <a:extLst>
                      <a:ext uri="{28A0092B-C50C-407E-A947-70E740481C1C}">
                        <a14:useLocalDpi xmlns:a14="http://schemas.microsoft.com/office/drawing/2010/main" val="0"/>
                      </a:ext>
                    </a:extLst>
                  </a:blip>
                  <a:srcRect t="14325" b="8594"/>
                  <a:stretch/>
                </pic:blipFill>
                <pic:spPr bwMode="auto">
                  <a:xfrm>
                    <a:off x="0" y="0"/>
                    <a:ext cx="1652495" cy="837905"/>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7B8E81C"/>
    <w:lvl w:ilvl="0">
      <w:start w:val="1"/>
      <w:numFmt w:val="decimal"/>
      <w:pStyle w:val="Listenumros5"/>
      <w:lvlText w:val="%1."/>
      <w:lvlJc w:val="left"/>
      <w:pPr>
        <w:tabs>
          <w:tab w:val="num" w:pos="772"/>
        </w:tabs>
        <w:ind w:left="772" w:hanging="360"/>
      </w:pPr>
    </w:lvl>
  </w:abstractNum>
  <w:abstractNum w:abstractNumId="1">
    <w:nsid w:val="FFFFFF7D"/>
    <w:multiLevelType w:val="singleLevel"/>
    <w:tmpl w:val="4C48E3BA"/>
    <w:lvl w:ilvl="0">
      <w:start w:val="1"/>
      <w:numFmt w:val="decimal"/>
      <w:pStyle w:val="Listenumros4"/>
      <w:lvlText w:val="%1."/>
      <w:lvlJc w:val="left"/>
      <w:pPr>
        <w:tabs>
          <w:tab w:val="num" w:pos="1209"/>
        </w:tabs>
        <w:ind w:left="1209" w:hanging="360"/>
      </w:pPr>
    </w:lvl>
  </w:abstractNum>
  <w:abstractNum w:abstractNumId="2">
    <w:nsid w:val="FFFFFF7E"/>
    <w:multiLevelType w:val="singleLevel"/>
    <w:tmpl w:val="7910C7B8"/>
    <w:lvl w:ilvl="0">
      <w:start w:val="1"/>
      <w:numFmt w:val="decimal"/>
      <w:pStyle w:val="Listenumros3"/>
      <w:lvlText w:val="%1."/>
      <w:lvlJc w:val="left"/>
      <w:pPr>
        <w:tabs>
          <w:tab w:val="num" w:pos="926"/>
        </w:tabs>
        <w:ind w:left="926" w:hanging="360"/>
      </w:pPr>
    </w:lvl>
  </w:abstractNum>
  <w:abstractNum w:abstractNumId="3">
    <w:nsid w:val="FFFFFF7F"/>
    <w:multiLevelType w:val="singleLevel"/>
    <w:tmpl w:val="3EF23424"/>
    <w:lvl w:ilvl="0">
      <w:start w:val="1"/>
      <w:numFmt w:val="decimal"/>
      <w:pStyle w:val="Listenumros2"/>
      <w:lvlText w:val="%1."/>
      <w:lvlJc w:val="left"/>
      <w:pPr>
        <w:tabs>
          <w:tab w:val="num" w:pos="643"/>
        </w:tabs>
        <w:ind w:left="643" w:hanging="360"/>
      </w:pPr>
    </w:lvl>
  </w:abstractNum>
  <w:abstractNum w:abstractNumId="4">
    <w:nsid w:val="FFFFFF80"/>
    <w:multiLevelType w:val="singleLevel"/>
    <w:tmpl w:val="CB261536"/>
    <w:lvl w:ilvl="0">
      <w:start w:val="1"/>
      <w:numFmt w:val="bullet"/>
      <w:pStyle w:val="Listepuces5"/>
      <w:lvlText w:val=""/>
      <w:lvlJc w:val="left"/>
      <w:pPr>
        <w:tabs>
          <w:tab w:val="num" w:pos="1492"/>
        </w:tabs>
        <w:ind w:left="1492" w:hanging="360"/>
      </w:pPr>
      <w:rPr>
        <w:rFonts w:ascii="Symbol" w:hAnsi="Symbol" w:hint="default"/>
      </w:rPr>
    </w:lvl>
  </w:abstractNum>
  <w:abstractNum w:abstractNumId="5">
    <w:nsid w:val="FFFFFF81"/>
    <w:multiLevelType w:val="singleLevel"/>
    <w:tmpl w:val="BC603D26"/>
    <w:lvl w:ilvl="0">
      <w:start w:val="1"/>
      <w:numFmt w:val="bullet"/>
      <w:pStyle w:val="Listepuces4"/>
      <w:lvlText w:val=""/>
      <w:lvlJc w:val="left"/>
      <w:pPr>
        <w:tabs>
          <w:tab w:val="num" w:pos="1209"/>
        </w:tabs>
        <w:ind w:left="1209" w:hanging="360"/>
      </w:pPr>
      <w:rPr>
        <w:rFonts w:ascii="Symbol" w:hAnsi="Symbol" w:hint="default"/>
      </w:rPr>
    </w:lvl>
  </w:abstractNum>
  <w:abstractNum w:abstractNumId="6">
    <w:nsid w:val="FFFFFF82"/>
    <w:multiLevelType w:val="singleLevel"/>
    <w:tmpl w:val="EA9E6F42"/>
    <w:lvl w:ilvl="0">
      <w:start w:val="1"/>
      <w:numFmt w:val="bullet"/>
      <w:pStyle w:val="Listepuces3"/>
      <w:lvlText w:val=""/>
      <w:lvlJc w:val="left"/>
      <w:pPr>
        <w:tabs>
          <w:tab w:val="num" w:pos="926"/>
        </w:tabs>
        <w:ind w:left="926" w:hanging="360"/>
      </w:pPr>
      <w:rPr>
        <w:rFonts w:ascii="Symbol" w:hAnsi="Symbol" w:hint="default"/>
      </w:rPr>
    </w:lvl>
  </w:abstractNum>
  <w:abstractNum w:abstractNumId="7">
    <w:nsid w:val="FFFFFF83"/>
    <w:multiLevelType w:val="singleLevel"/>
    <w:tmpl w:val="C4127D0E"/>
    <w:lvl w:ilvl="0">
      <w:start w:val="1"/>
      <w:numFmt w:val="bullet"/>
      <w:pStyle w:val="Listepuces2"/>
      <w:lvlText w:val=""/>
      <w:lvlJc w:val="left"/>
      <w:pPr>
        <w:tabs>
          <w:tab w:val="num" w:pos="643"/>
        </w:tabs>
        <w:ind w:left="643" w:hanging="360"/>
      </w:pPr>
      <w:rPr>
        <w:rFonts w:ascii="Symbol" w:hAnsi="Symbol" w:hint="default"/>
      </w:rPr>
    </w:lvl>
  </w:abstractNum>
  <w:abstractNum w:abstractNumId="8">
    <w:nsid w:val="FFFFFF88"/>
    <w:multiLevelType w:val="singleLevel"/>
    <w:tmpl w:val="FC0C0E60"/>
    <w:lvl w:ilvl="0">
      <w:start w:val="1"/>
      <w:numFmt w:val="decimal"/>
      <w:pStyle w:val="Listenumros"/>
      <w:lvlText w:val="%1."/>
      <w:lvlJc w:val="left"/>
      <w:pPr>
        <w:tabs>
          <w:tab w:val="num" w:pos="360"/>
        </w:tabs>
        <w:ind w:left="360" w:hanging="360"/>
      </w:pPr>
    </w:lvl>
  </w:abstractNum>
  <w:abstractNum w:abstractNumId="9">
    <w:nsid w:val="FFFFFF89"/>
    <w:multiLevelType w:val="singleLevel"/>
    <w:tmpl w:val="E32A4A1E"/>
    <w:lvl w:ilvl="0">
      <w:start w:val="1"/>
      <w:numFmt w:val="bullet"/>
      <w:pStyle w:val="Listepuces"/>
      <w:lvlText w:val=""/>
      <w:lvlJc w:val="left"/>
      <w:pPr>
        <w:tabs>
          <w:tab w:val="num" w:pos="360"/>
        </w:tabs>
        <w:ind w:left="360" w:hanging="360"/>
      </w:pPr>
      <w:rPr>
        <w:rFonts w:ascii="Symbol" w:hAnsi="Symbol" w:hint="default"/>
      </w:rPr>
    </w:lvl>
  </w:abstractNum>
  <w:abstractNum w:abstractNumId="10">
    <w:nsid w:val="03242781"/>
    <w:multiLevelType w:val="multilevel"/>
    <w:tmpl w:val="7534CE44"/>
    <w:lvl w:ilvl="0">
      <w:start w:val="1"/>
      <w:numFmt w:val="decimal"/>
      <w:pStyle w:val="Titre1"/>
      <w:lvlText w:val="Chapitre %1."/>
      <w:lvlJc w:val="left"/>
      <w:pPr>
        <w:ind w:left="360" w:hanging="360"/>
      </w:pPr>
      <w:rPr>
        <w:rFonts w:hint="default"/>
        <w:color w:val="1F497D" w:themeColor="text2"/>
        <w:u w:color="4F81BD" w:themeColor="accent1"/>
      </w:rPr>
    </w:lvl>
    <w:lvl w:ilvl="1">
      <w:start w:val="1"/>
      <w:numFmt w:val="decimal"/>
      <w:pStyle w:val="Titre-2"/>
      <w:lvlText w:val="%1.%2"/>
      <w:lvlJc w:val="left"/>
      <w:pPr>
        <w:ind w:left="1286" w:hanging="576"/>
      </w:pPr>
      <w:rPr>
        <w:rFonts w:hint="default"/>
        <w:color w:val="1F497D" w:themeColor="text2"/>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046F454B"/>
    <w:multiLevelType w:val="hybridMultilevel"/>
    <w:tmpl w:val="47A0559A"/>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047536A1"/>
    <w:multiLevelType w:val="multilevel"/>
    <w:tmpl w:val="2A4E6CE0"/>
    <w:lvl w:ilvl="0">
      <w:start w:val="1"/>
      <w:numFmt w:val="decimal"/>
      <w:lvlText w:val="%1"/>
      <w:lvlJc w:val="left"/>
      <w:pPr>
        <w:ind w:left="432" w:hanging="432"/>
      </w:pPr>
      <w:rPr>
        <w:rFonts w:hint="default"/>
        <w:color w:val="auto"/>
      </w:rPr>
    </w:lvl>
    <w:lvl w:ilvl="1">
      <w:start w:val="1"/>
      <w:numFmt w:val="decimal"/>
      <w:pStyle w:val="Titre2"/>
      <w:lvlText w:val="%1.%2"/>
      <w:lvlJc w:val="left"/>
      <w:pPr>
        <w:ind w:left="576" w:hanging="576"/>
      </w:pPr>
      <w:rPr>
        <w:rFonts w:hint="default"/>
        <w:color w:val="auto"/>
      </w:rPr>
    </w:lvl>
    <w:lvl w:ilvl="2">
      <w:start w:val="1"/>
      <w:numFmt w:val="decimal"/>
      <w:pStyle w:val="Titre3"/>
      <w:lvlText w:val="%1.%2.%3"/>
      <w:lvlJc w:val="left"/>
      <w:pPr>
        <w:ind w:left="1430" w:hanging="720"/>
      </w:pPr>
      <w:rPr>
        <w:rFonts w:hint="default"/>
      </w:rPr>
    </w:lvl>
    <w:lvl w:ilvl="3">
      <w:start w:val="1"/>
      <w:numFmt w:val="decimal"/>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3">
    <w:nsid w:val="0B8065B0"/>
    <w:multiLevelType w:val="hybridMultilevel"/>
    <w:tmpl w:val="348E8620"/>
    <w:lvl w:ilvl="0" w:tplc="1F58FA5E">
      <w:start w:val="1"/>
      <w:numFmt w:val="decimal"/>
      <w:pStyle w:val="Liste-numro"/>
      <w:lvlText w:val="%1-"/>
      <w:lvlJc w:val="left"/>
      <w:pPr>
        <w:tabs>
          <w:tab w:val="num" w:pos="643"/>
        </w:tabs>
        <w:ind w:left="643" w:hanging="360"/>
      </w:pPr>
      <w:rPr>
        <w:rFonts w:hint="default"/>
      </w:rPr>
    </w:lvl>
    <w:lvl w:ilvl="1" w:tplc="040C0019" w:tentative="1">
      <w:start w:val="1"/>
      <w:numFmt w:val="lowerLetter"/>
      <w:lvlText w:val="%2."/>
      <w:lvlJc w:val="left"/>
      <w:pPr>
        <w:tabs>
          <w:tab w:val="num" w:pos="1363"/>
        </w:tabs>
        <w:ind w:left="1363" w:hanging="360"/>
      </w:pPr>
    </w:lvl>
    <w:lvl w:ilvl="2" w:tplc="040C001B" w:tentative="1">
      <w:start w:val="1"/>
      <w:numFmt w:val="lowerRoman"/>
      <w:lvlText w:val="%3."/>
      <w:lvlJc w:val="right"/>
      <w:pPr>
        <w:tabs>
          <w:tab w:val="num" w:pos="2083"/>
        </w:tabs>
        <w:ind w:left="2083" w:hanging="180"/>
      </w:pPr>
    </w:lvl>
    <w:lvl w:ilvl="3" w:tplc="040C000F" w:tentative="1">
      <w:start w:val="1"/>
      <w:numFmt w:val="decimal"/>
      <w:lvlText w:val="%4."/>
      <w:lvlJc w:val="left"/>
      <w:pPr>
        <w:tabs>
          <w:tab w:val="num" w:pos="2803"/>
        </w:tabs>
        <w:ind w:left="2803" w:hanging="360"/>
      </w:pPr>
    </w:lvl>
    <w:lvl w:ilvl="4" w:tplc="040C0019" w:tentative="1">
      <w:start w:val="1"/>
      <w:numFmt w:val="lowerLetter"/>
      <w:lvlText w:val="%5."/>
      <w:lvlJc w:val="left"/>
      <w:pPr>
        <w:tabs>
          <w:tab w:val="num" w:pos="3523"/>
        </w:tabs>
        <w:ind w:left="3523" w:hanging="360"/>
      </w:pPr>
    </w:lvl>
    <w:lvl w:ilvl="5" w:tplc="040C001B" w:tentative="1">
      <w:start w:val="1"/>
      <w:numFmt w:val="lowerRoman"/>
      <w:lvlText w:val="%6."/>
      <w:lvlJc w:val="right"/>
      <w:pPr>
        <w:tabs>
          <w:tab w:val="num" w:pos="4243"/>
        </w:tabs>
        <w:ind w:left="4243" w:hanging="180"/>
      </w:pPr>
    </w:lvl>
    <w:lvl w:ilvl="6" w:tplc="040C000F" w:tentative="1">
      <w:start w:val="1"/>
      <w:numFmt w:val="decimal"/>
      <w:lvlText w:val="%7."/>
      <w:lvlJc w:val="left"/>
      <w:pPr>
        <w:tabs>
          <w:tab w:val="num" w:pos="4963"/>
        </w:tabs>
        <w:ind w:left="4963" w:hanging="360"/>
      </w:pPr>
    </w:lvl>
    <w:lvl w:ilvl="7" w:tplc="040C0019" w:tentative="1">
      <w:start w:val="1"/>
      <w:numFmt w:val="lowerLetter"/>
      <w:lvlText w:val="%8."/>
      <w:lvlJc w:val="left"/>
      <w:pPr>
        <w:tabs>
          <w:tab w:val="num" w:pos="5683"/>
        </w:tabs>
        <w:ind w:left="5683" w:hanging="360"/>
      </w:pPr>
    </w:lvl>
    <w:lvl w:ilvl="8" w:tplc="040C001B" w:tentative="1">
      <w:start w:val="1"/>
      <w:numFmt w:val="lowerRoman"/>
      <w:lvlText w:val="%9."/>
      <w:lvlJc w:val="right"/>
      <w:pPr>
        <w:tabs>
          <w:tab w:val="num" w:pos="6403"/>
        </w:tabs>
        <w:ind w:left="6403" w:hanging="180"/>
      </w:pPr>
    </w:lvl>
  </w:abstractNum>
  <w:abstractNum w:abstractNumId="14">
    <w:nsid w:val="16E20E6D"/>
    <w:multiLevelType w:val="hybridMultilevel"/>
    <w:tmpl w:val="5AD8AB74"/>
    <w:lvl w:ilvl="0" w:tplc="4C0CF2F8">
      <w:start w:val="1"/>
      <w:numFmt w:val="bullet"/>
      <w:pStyle w:val="Enumr2"/>
      <w:lvlText w:val="o"/>
      <w:lvlJc w:val="left"/>
      <w:pPr>
        <w:tabs>
          <w:tab w:val="num" w:pos="1004"/>
        </w:tabs>
        <w:ind w:left="1004" w:hanging="360"/>
      </w:pPr>
      <w:rPr>
        <w:rFonts w:ascii="Courier New" w:hAnsi="Courier New" w:cs="Courier New" w:hint="default"/>
        <w:sz w:val="16"/>
      </w:rPr>
    </w:lvl>
    <w:lvl w:ilvl="1" w:tplc="040C0003">
      <w:start w:val="1"/>
      <w:numFmt w:val="bullet"/>
      <w:lvlText w:val="o"/>
      <w:lvlJc w:val="left"/>
      <w:pPr>
        <w:tabs>
          <w:tab w:val="num" w:pos="1375"/>
        </w:tabs>
        <w:ind w:left="1375" w:hanging="360"/>
      </w:pPr>
      <w:rPr>
        <w:rFonts w:ascii="Courier New" w:hAnsi="Courier New" w:hint="default"/>
      </w:rPr>
    </w:lvl>
    <w:lvl w:ilvl="2" w:tplc="040C0005" w:tentative="1">
      <w:start w:val="1"/>
      <w:numFmt w:val="bullet"/>
      <w:lvlText w:val=""/>
      <w:lvlJc w:val="left"/>
      <w:pPr>
        <w:tabs>
          <w:tab w:val="num" w:pos="2095"/>
        </w:tabs>
        <w:ind w:left="2095" w:hanging="360"/>
      </w:pPr>
      <w:rPr>
        <w:rFonts w:ascii="Wingdings" w:hAnsi="Wingdings" w:hint="default"/>
      </w:rPr>
    </w:lvl>
    <w:lvl w:ilvl="3" w:tplc="040C0001" w:tentative="1">
      <w:start w:val="1"/>
      <w:numFmt w:val="bullet"/>
      <w:lvlText w:val=""/>
      <w:lvlJc w:val="left"/>
      <w:pPr>
        <w:tabs>
          <w:tab w:val="num" w:pos="2815"/>
        </w:tabs>
        <w:ind w:left="2815" w:hanging="360"/>
      </w:pPr>
      <w:rPr>
        <w:rFonts w:ascii="Symbol" w:hAnsi="Symbol" w:hint="default"/>
      </w:rPr>
    </w:lvl>
    <w:lvl w:ilvl="4" w:tplc="040C0003" w:tentative="1">
      <w:start w:val="1"/>
      <w:numFmt w:val="bullet"/>
      <w:lvlText w:val="o"/>
      <w:lvlJc w:val="left"/>
      <w:pPr>
        <w:tabs>
          <w:tab w:val="num" w:pos="3535"/>
        </w:tabs>
        <w:ind w:left="3535" w:hanging="360"/>
      </w:pPr>
      <w:rPr>
        <w:rFonts w:ascii="Courier New" w:hAnsi="Courier New" w:hint="default"/>
      </w:rPr>
    </w:lvl>
    <w:lvl w:ilvl="5" w:tplc="040C0005" w:tentative="1">
      <w:start w:val="1"/>
      <w:numFmt w:val="bullet"/>
      <w:lvlText w:val=""/>
      <w:lvlJc w:val="left"/>
      <w:pPr>
        <w:tabs>
          <w:tab w:val="num" w:pos="4255"/>
        </w:tabs>
        <w:ind w:left="4255" w:hanging="360"/>
      </w:pPr>
      <w:rPr>
        <w:rFonts w:ascii="Wingdings" w:hAnsi="Wingdings" w:hint="default"/>
      </w:rPr>
    </w:lvl>
    <w:lvl w:ilvl="6" w:tplc="040C0001" w:tentative="1">
      <w:start w:val="1"/>
      <w:numFmt w:val="bullet"/>
      <w:lvlText w:val=""/>
      <w:lvlJc w:val="left"/>
      <w:pPr>
        <w:tabs>
          <w:tab w:val="num" w:pos="4975"/>
        </w:tabs>
        <w:ind w:left="4975" w:hanging="360"/>
      </w:pPr>
      <w:rPr>
        <w:rFonts w:ascii="Symbol" w:hAnsi="Symbol" w:hint="default"/>
      </w:rPr>
    </w:lvl>
    <w:lvl w:ilvl="7" w:tplc="040C0003" w:tentative="1">
      <w:start w:val="1"/>
      <w:numFmt w:val="bullet"/>
      <w:lvlText w:val="o"/>
      <w:lvlJc w:val="left"/>
      <w:pPr>
        <w:tabs>
          <w:tab w:val="num" w:pos="5695"/>
        </w:tabs>
        <w:ind w:left="5695" w:hanging="360"/>
      </w:pPr>
      <w:rPr>
        <w:rFonts w:ascii="Courier New" w:hAnsi="Courier New" w:hint="default"/>
      </w:rPr>
    </w:lvl>
    <w:lvl w:ilvl="8" w:tplc="040C0005" w:tentative="1">
      <w:start w:val="1"/>
      <w:numFmt w:val="bullet"/>
      <w:lvlText w:val=""/>
      <w:lvlJc w:val="left"/>
      <w:pPr>
        <w:tabs>
          <w:tab w:val="num" w:pos="6415"/>
        </w:tabs>
        <w:ind w:left="6415" w:hanging="360"/>
      </w:pPr>
      <w:rPr>
        <w:rFonts w:ascii="Wingdings" w:hAnsi="Wingdings" w:hint="default"/>
      </w:rPr>
    </w:lvl>
  </w:abstractNum>
  <w:abstractNum w:abstractNumId="15">
    <w:nsid w:val="17E97150"/>
    <w:multiLevelType w:val="hybridMultilevel"/>
    <w:tmpl w:val="C6CAE2B6"/>
    <w:lvl w:ilvl="0" w:tplc="FEE895CE">
      <w:numFmt w:val="bullet"/>
      <w:pStyle w:val="Enum-1"/>
      <w:lvlText w:val="•"/>
      <w:lvlJc w:val="left"/>
      <w:pPr>
        <w:ind w:left="1068" w:hanging="708"/>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2821A83"/>
    <w:multiLevelType w:val="hybridMultilevel"/>
    <w:tmpl w:val="B5065DFA"/>
    <w:lvl w:ilvl="0" w:tplc="08AAA2A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3B781D66"/>
    <w:multiLevelType w:val="hybridMultilevel"/>
    <w:tmpl w:val="19F650D6"/>
    <w:lvl w:ilvl="0" w:tplc="CAA251D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414F34F0"/>
    <w:multiLevelType w:val="hybridMultilevel"/>
    <w:tmpl w:val="67BE731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418F3BC9"/>
    <w:multiLevelType w:val="hybridMultilevel"/>
    <w:tmpl w:val="C7AE16B6"/>
    <w:lvl w:ilvl="0" w:tplc="0E58A754">
      <w:start w:val="1"/>
      <w:numFmt w:val="bullet"/>
      <w:pStyle w:val="Enum1"/>
      <w:lvlText w:val=""/>
      <w:lvlJc w:val="left"/>
      <w:pPr>
        <w:ind w:left="720" w:hanging="360"/>
      </w:pPr>
      <w:rPr>
        <w:rFonts w:ascii="Symbol" w:hAnsi="Symbol" w:hint="default"/>
      </w:rPr>
    </w:lvl>
    <w:lvl w:ilvl="1" w:tplc="29445CBE">
      <w:start w:val="1"/>
      <w:numFmt w:val="bullet"/>
      <w:pStyle w:val="Enum2"/>
      <w:lvlText w:val="o"/>
      <w:lvlJc w:val="left"/>
      <w:pPr>
        <w:ind w:left="1440" w:hanging="360"/>
      </w:pPr>
      <w:rPr>
        <w:rFonts w:ascii="Courier New" w:hAnsi="Courier New" w:cs="Courier New" w:hint="default"/>
      </w:rPr>
    </w:lvl>
    <w:lvl w:ilvl="2" w:tplc="93B4FC44">
      <w:start w:val="1"/>
      <w:numFmt w:val="bullet"/>
      <w:pStyle w:val="Enum3"/>
      <w:lvlText w:val=""/>
      <w:lvlJc w:val="left"/>
      <w:pPr>
        <w:ind w:left="2160" w:hanging="360"/>
      </w:pPr>
      <w:rPr>
        <w:rFonts w:ascii="Wingdings" w:hAnsi="Wingdings" w:hint="default"/>
      </w:rPr>
    </w:lvl>
    <w:lvl w:ilvl="3" w:tplc="040C000D">
      <w:start w:val="1"/>
      <w:numFmt w:val="bullet"/>
      <w:lvlText w:val=""/>
      <w:lvlJc w:val="left"/>
      <w:pPr>
        <w:ind w:left="2880" w:hanging="360"/>
      </w:pPr>
      <w:rPr>
        <w:rFonts w:ascii="Wingdings" w:hAnsi="Wingdings"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F6B7524"/>
    <w:multiLevelType w:val="hybridMultilevel"/>
    <w:tmpl w:val="8FF2CAD8"/>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59EA28B9"/>
    <w:multiLevelType w:val="hybridMultilevel"/>
    <w:tmpl w:val="43EC4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640B571F"/>
    <w:multiLevelType w:val="hybridMultilevel"/>
    <w:tmpl w:val="A73E7548"/>
    <w:lvl w:ilvl="0" w:tplc="BD04FBB4">
      <w:start w:val="1"/>
      <w:numFmt w:val="decimal"/>
      <w:lvlRestart w:val="0"/>
      <w:pStyle w:val="Num1"/>
      <w:lvlText w:val="%1."/>
      <w:lvlJc w:val="left"/>
      <w:pPr>
        <w:tabs>
          <w:tab w:val="num" w:pos="1080"/>
        </w:tabs>
        <w:ind w:left="1080" w:hanging="360"/>
      </w:pPr>
      <w:rPr>
        <w:rFonts w:hint="default"/>
      </w:rPr>
    </w:lvl>
    <w:lvl w:ilvl="1" w:tplc="040C0019">
      <w:start w:val="1"/>
      <w:numFmt w:val="lowerLetter"/>
      <w:lvlText w:val="%2."/>
      <w:lvlJc w:val="left"/>
      <w:pPr>
        <w:ind w:left="1800" w:hanging="360"/>
      </w:pPr>
    </w:lvl>
    <w:lvl w:ilvl="2" w:tplc="040C001B">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3">
    <w:nsid w:val="659E1FE4"/>
    <w:multiLevelType w:val="hybridMultilevel"/>
    <w:tmpl w:val="AC082774"/>
    <w:lvl w:ilvl="0" w:tplc="E69ED934">
      <w:start w:val="1"/>
      <w:numFmt w:val="bullet"/>
      <w:pStyle w:val="Enumr"/>
      <w:lvlText w:val=""/>
      <w:lvlJc w:val="left"/>
      <w:pPr>
        <w:tabs>
          <w:tab w:val="num" w:pos="644"/>
        </w:tabs>
        <w:ind w:left="644" w:hanging="360"/>
      </w:pPr>
      <w:rPr>
        <w:rFonts w:ascii="Symbol" w:hAnsi="Symbol" w:hint="default"/>
      </w:rPr>
    </w:lvl>
    <w:lvl w:ilvl="1" w:tplc="040C0003">
      <w:start w:val="1"/>
      <w:numFmt w:val="bullet"/>
      <w:lvlText w:val="o"/>
      <w:lvlJc w:val="left"/>
      <w:pPr>
        <w:tabs>
          <w:tab w:val="num" w:pos="-224"/>
        </w:tabs>
        <w:ind w:left="-224" w:hanging="360"/>
      </w:pPr>
      <w:rPr>
        <w:rFonts w:ascii="Courier New" w:hAnsi="Courier New" w:hint="default"/>
      </w:rPr>
    </w:lvl>
    <w:lvl w:ilvl="2" w:tplc="040C0005" w:tentative="1">
      <w:start w:val="1"/>
      <w:numFmt w:val="bullet"/>
      <w:lvlText w:val=""/>
      <w:lvlJc w:val="left"/>
      <w:pPr>
        <w:tabs>
          <w:tab w:val="num" w:pos="496"/>
        </w:tabs>
        <w:ind w:left="496" w:hanging="360"/>
      </w:pPr>
      <w:rPr>
        <w:rFonts w:ascii="Wingdings" w:hAnsi="Wingdings" w:hint="default"/>
      </w:rPr>
    </w:lvl>
    <w:lvl w:ilvl="3" w:tplc="040C0001" w:tentative="1">
      <w:start w:val="1"/>
      <w:numFmt w:val="bullet"/>
      <w:lvlText w:val=""/>
      <w:lvlJc w:val="left"/>
      <w:pPr>
        <w:tabs>
          <w:tab w:val="num" w:pos="1216"/>
        </w:tabs>
        <w:ind w:left="1216" w:hanging="360"/>
      </w:pPr>
      <w:rPr>
        <w:rFonts w:ascii="Symbol" w:hAnsi="Symbol" w:hint="default"/>
      </w:rPr>
    </w:lvl>
    <w:lvl w:ilvl="4" w:tplc="040C0003" w:tentative="1">
      <w:start w:val="1"/>
      <w:numFmt w:val="bullet"/>
      <w:lvlText w:val="o"/>
      <w:lvlJc w:val="left"/>
      <w:pPr>
        <w:tabs>
          <w:tab w:val="num" w:pos="1936"/>
        </w:tabs>
        <w:ind w:left="1936" w:hanging="360"/>
      </w:pPr>
      <w:rPr>
        <w:rFonts w:ascii="Courier New" w:hAnsi="Courier New" w:hint="default"/>
      </w:rPr>
    </w:lvl>
    <w:lvl w:ilvl="5" w:tplc="040C0005" w:tentative="1">
      <w:start w:val="1"/>
      <w:numFmt w:val="bullet"/>
      <w:lvlText w:val=""/>
      <w:lvlJc w:val="left"/>
      <w:pPr>
        <w:tabs>
          <w:tab w:val="num" w:pos="2656"/>
        </w:tabs>
        <w:ind w:left="2656" w:hanging="360"/>
      </w:pPr>
      <w:rPr>
        <w:rFonts w:ascii="Wingdings" w:hAnsi="Wingdings" w:hint="default"/>
      </w:rPr>
    </w:lvl>
    <w:lvl w:ilvl="6" w:tplc="040C0001" w:tentative="1">
      <w:start w:val="1"/>
      <w:numFmt w:val="bullet"/>
      <w:lvlText w:val=""/>
      <w:lvlJc w:val="left"/>
      <w:pPr>
        <w:tabs>
          <w:tab w:val="num" w:pos="3376"/>
        </w:tabs>
        <w:ind w:left="3376" w:hanging="360"/>
      </w:pPr>
      <w:rPr>
        <w:rFonts w:ascii="Symbol" w:hAnsi="Symbol" w:hint="default"/>
      </w:rPr>
    </w:lvl>
    <w:lvl w:ilvl="7" w:tplc="040C0003" w:tentative="1">
      <w:start w:val="1"/>
      <w:numFmt w:val="bullet"/>
      <w:lvlText w:val="o"/>
      <w:lvlJc w:val="left"/>
      <w:pPr>
        <w:tabs>
          <w:tab w:val="num" w:pos="4096"/>
        </w:tabs>
        <w:ind w:left="4096" w:hanging="360"/>
      </w:pPr>
      <w:rPr>
        <w:rFonts w:ascii="Courier New" w:hAnsi="Courier New" w:hint="default"/>
      </w:rPr>
    </w:lvl>
    <w:lvl w:ilvl="8" w:tplc="040C0005" w:tentative="1">
      <w:start w:val="1"/>
      <w:numFmt w:val="bullet"/>
      <w:lvlText w:val=""/>
      <w:lvlJc w:val="left"/>
      <w:pPr>
        <w:tabs>
          <w:tab w:val="num" w:pos="4816"/>
        </w:tabs>
        <w:ind w:left="4816" w:hanging="360"/>
      </w:pPr>
      <w:rPr>
        <w:rFonts w:ascii="Wingdings" w:hAnsi="Wingdings" w:hint="default"/>
      </w:rPr>
    </w:lvl>
  </w:abstractNum>
  <w:abstractNum w:abstractNumId="24">
    <w:nsid w:val="6AEA64D8"/>
    <w:multiLevelType w:val="hybridMultilevel"/>
    <w:tmpl w:val="1FA42360"/>
    <w:lvl w:ilvl="0" w:tplc="4472337A">
      <w:start w:val="1"/>
      <w:numFmt w:val="bullet"/>
      <w:pStyle w:val="Principal-P3"/>
      <w:lvlText w:val="o"/>
      <w:lvlJc w:val="left"/>
      <w:pPr>
        <w:ind w:left="1429" w:hanging="360"/>
      </w:pPr>
      <w:rPr>
        <w:rFonts w:ascii="Courier New" w:hAnsi="Courier New" w:cs="Courier New" w:hint="default"/>
      </w:rPr>
    </w:lvl>
    <w:lvl w:ilvl="1" w:tplc="040C0005">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5">
    <w:nsid w:val="6C7F1C19"/>
    <w:multiLevelType w:val="singleLevel"/>
    <w:tmpl w:val="10A613DC"/>
    <w:lvl w:ilvl="0">
      <w:start w:val="1"/>
      <w:numFmt w:val="bullet"/>
      <w:lvlRestart w:val="0"/>
      <w:pStyle w:val="Retrait4"/>
      <w:lvlText w:val="o"/>
      <w:lvlJc w:val="left"/>
      <w:pPr>
        <w:tabs>
          <w:tab w:val="num" w:pos="1080"/>
        </w:tabs>
        <w:ind w:left="1080" w:hanging="360"/>
      </w:pPr>
      <w:rPr>
        <w:rFonts w:ascii="Courier New" w:hAnsi="Courier New"/>
      </w:rPr>
    </w:lvl>
  </w:abstractNum>
  <w:abstractNum w:abstractNumId="26">
    <w:nsid w:val="6E086A80"/>
    <w:multiLevelType w:val="multilevel"/>
    <w:tmpl w:val="AF88A018"/>
    <w:lvl w:ilvl="0">
      <w:start w:val="1"/>
      <w:numFmt w:val="decimal"/>
      <w:lvlText w:val="%1."/>
      <w:lvlJc w:val="left"/>
      <w:pPr>
        <w:ind w:left="644" w:hanging="360"/>
      </w:pPr>
    </w:lvl>
    <w:lvl w:ilvl="1">
      <w:start w:val="1"/>
      <w:numFmt w:val="decimal"/>
      <w:lvlText w:val="%1.%2."/>
      <w:lvlJc w:val="left"/>
      <w:pPr>
        <w:ind w:left="1076" w:hanging="432"/>
      </w:pPr>
    </w:lvl>
    <w:lvl w:ilvl="2">
      <w:start w:val="1"/>
      <w:numFmt w:val="decimal"/>
      <w:pStyle w:val="T3"/>
      <w:lvlText w:val="%1.%2.%3."/>
      <w:lvlJc w:val="left"/>
      <w:pPr>
        <w:ind w:left="1508" w:hanging="504"/>
      </w:pPr>
    </w:lvl>
    <w:lvl w:ilvl="3">
      <w:start w:val="1"/>
      <w:numFmt w:val="decimal"/>
      <w:lvlText w:val="%1.%2.%3.%4."/>
      <w:lvlJc w:val="left"/>
      <w:pPr>
        <w:ind w:left="2012" w:hanging="648"/>
      </w:pPr>
    </w:lvl>
    <w:lvl w:ilvl="4">
      <w:start w:val="1"/>
      <w:numFmt w:val="decimal"/>
      <w:lvlText w:val="%1.%2.%3.%4.%5."/>
      <w:lvlJc w:val="left"/>
      <w:pPr>
        <w:ind w:left="2516" w:hanging="792"/>
      </w:pPr>
    </w:lvl>
    <w:lvl w:ilvl="5">
      <w:start w:val="1"/>
      <w:numFmt w:val="decimal"/>
      <w:lvlText w:val="%1.%2.%3.%4.%5.%6."/>
      <w:lvlJc w:val="left"/>
      <w:pPr>
        <w:ind w:left="3020" w:hanging="936"/>
      </w:pPr>
    </w:lvl>
    <w:lvl w:ilvl="6">
      <w:start w:val="1"/>
      <w:numFmt w:val="decimal"/>
      <w:lvlText w:val="%1.%2.%3.%4.%5.%6.%7."/>
      <w:lvlJc w:val="left"/>
      <w:pPr>
        <w:ind w:left="3524" w:hanging="1080"/>
      </w:pPr>
    </w:lvl>
    <w:lvl w:ilvl="7">
      <w:start w:val="1"/>
      <w:numFmt w:val="decimal"/>
      <w:lvlText w:val="%1.%2.%3.%4.%5.%6.%7.%8."/>
      <w:lvlJc w:val="left"/>
      <w:pPr>
        <w:ind w:left="4028" w:hanging="1224"/>
      </w:pPr>
    </w:lvl>
    <w:lvl w:ilvl="8">
      <w:start w:val="1"/>
      <w:numFmt w:val="decimal"/>
      <w:lvlText w:val="%1.%2.%3.%4.%5.%6.%7.%8.%9."/>
      <w:lvlJc w:val="left"/>
      <w:pPr>
        <w:ind w:left="4604" w:hanging="1440"/>
      </w:pPr>
    </w:lvl>
  </w:abstractNum>
  <w:abstractNum w:abstractNumId="27">
    <w:nsid w:val="7ED920AE"/>
    <w:multiLevelType w:val="hybridMultilevel"/>
    <w:tmpl w:val="84BE08E0"/>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9"/>
  </w:num>
  <w:num w:numId="2">
    <w:abstractNumId w:val="18"/>
  </w:num>
  <w:num w:numId="3">
    <w:abstractNumId w:val="21"/>
  </w:num>
  <w:num w:numId="4">
    <w:abstractNumId w:val="27"/>
  </w:num>
  <w:num w:numId="5">
    <w:abstractNumId w:val="11"/>
  </w:num>
  <w:num w:numId="6">
    <w:abstractNumId w:val="16"/>
  </w:num>
  <w:num w:numId="7">
    <w:abstractNumId w:val="17"/>
  </w:num>
  <w:num w:numId="8">
    <w:abstractNumId w:val="20"/>
  </w:num>
  <w:num w:numId="9">
    <w:abstractNumId w:val="15"/>
  </w:num>
  <w:num w:numId="10">
    <w:abstractNumId w:val="19"/>
  </w:num>
  <w:num w:numId="11">
    <w:abstractNumId w:val="23"/>
  </w:num>
  <w:num w:numId="12">
    <w:abstractNumId w:val="14"/>
  </w:num>
  <w:num w:numId="13">
    <w:abstractNumId w:val="8"/>
  </w:num>
  <w:num w:numId="14">
    <w:abstractNumId w:val="3"/>
  </w:num>
  <w:num w:numId="15">
    <w:abstractNumId w:val="2"/>
  </w:num>
  <w:num w:numId="16">
    <w:abstractNumId w:val="1"/>
  </w:num>
  <w:num w:numId="17">
    <w:abstractNumId w:val="0"/>
  </w:num>
  <w:num w:numId="18">
    <w:abstractNumId w:val="9"/>
  </w:num>
  <w:num w:numId="19">
    <w:abstractNumId w:val="7"/>
  </w:num>
  <w:num w:numId="20">
    <w:abstractNumId w:val="6"/>
  </w:num>
  <w:num w:numId="21">
    <w:abstractNumId w:val="5"/>
  </w:num>
  <w:num w:numId="22">
    <w:abstractNumId w:val="4"/>
  </w:num>
  <w:num w:numId="23">
    <w:abstractNumId w:val="13"/>
  </w:num>
  <w:num w:numId="24">
    <w:abstractNumId w:val="22"/>
    <w:lvlOverride w:ilvl="0">
      <w:startOverride w:val="1"/>
    </w:lvlOverride>
  </w:num>
  <w:num w:numId="25">
    <w:abstractNumId w:val="24"/>
  </w:num>
  <w:num w:numId="26">
    <w:abstractNumId w:val="25"/>
  </w:num>
  <w:num w:numId="27">
    <w:abstractNumId w:val="26"/>
  </w:num>
  <w:num w:numId="28">
    <w:abstractNumId w:val="12"/>
  </w:num>
  <w:num w:numId="29">
    <w:abstractNumId w:val="10"/>
  </w:num>
  <w:num w:numId="30">
    <w:abstractNumId w:val="1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9"/>
  <w:printFractionalCharacterWidth/>
  <w:hideSpellingErrors/>
  <w:hideGrammatical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629F"/>
    <w:rsid w:val="00000647"/>
    <w:rsid w:val="00000EE2"/>
    <w:rsid w:val="000013BD"/>
    <w:rsid w:val="00001C39"/>
    <w:rsid w:val="000023DE"/>
    <w:rsid w:val="0001486E"/>
    <w:rsid w:val="00016C94"/>
    <w:rsid w:val="000223CA"/>
    <w:rsid w:val="00024FA1"/>
    <w:rsid w:val="00025CF9"/>
    <w:rsid w:val="00032671"/>
    <w:rsid w:val="00036360"/>
    <w:rsid w:val="000368A1"/>
    <w:rsid w:val="000419B0"/>
    <w:rsid w:val="00042040"/>
    <w:rsid w:val="00044027"/>
    <w:rsid w:val="00052411"/>
    <w:rsid w:val="000542BA"/>
    <w:rsid w:val="000576F4"/>
    <w:rsid w:val="00057E04"/>
    <w:rsid w:val="000602C1"/>
    <w:rsid w:val="0006050B"/>
    <w:rsid w:val="000766B3"/>
    <w:rsid w:val="00080621"/>
    <w:rsid w:val="00083A69"/>
    <w:rsid w:val="00083CC2"/>
    <w:rsid w:val="00085168"/>
    <w:rsid w:val="000973B4"/>
    <w:rsid w:val="000A0B6F"/>
    <w:rsid w:val="000A36D6"/>
    <w:rsid w:val="000A3E8A"/>
    <w:rsid w:val="000B6B28"/>
    <w:rsid w:val="000C635F"/>
    <w:rsid w:val="000D657F"/>
    <w:rsid w:val="000E3A93"/>
    <w:rsid w:val="000E4A89"/>
    <w:rsid w:val="000F04AD"/>
    <w:rsid w:val="000F7CA1"/>
    <w:rsid w:val="00104011"/>
    <w:rsid w:val="00106034"/>
    <w:rsid w:val="0011132A"/>
    <w:rsid w:val="00112A62"/>
    <w:rsid w:val="00113058"/>
    <w:rsid w:val="001152BB"/>
    <w:rsid w:val="00121045"/>
    <w:rsid w:val="001261E8"/>
    <w:rsid w:val="00130E2D"/>
    <w:rsid w:val="00137A13"/>
    <w:rsid w:val="00140F37"/>
    <w:rsid w:val="001475EE"/>
    <w:rsid w:val="001510DB"/>
    <w:rsid w:val="001530DE"/>
    <w:rsid w:val="00156BF0"/>
    <w:rsid w:val="001577DB"/>
    <w:rsid w:val="001606A4"/>
    <w:rsid w:val="001647D5"/>
    <w:rsid w:val="0017000B"/>
    <w:rsid w:val="0017143E"/>
    <w:rsid w:val="00171918"/>
    <w:rsid w:val="00177554"/>
    <w:rsid w:val="0018238E"/>
    <w:rsid w:val="00183A5C"/>
    <w:rsid w:val="00186AEB"/>
    <w:rsid w:val="001A1189"/>
    <w:rsid w:val="001A21A2"/>
    <w:rsid w:val="001C1814"/>
    <w:rsid w:val="001C2EB3"/>
    <w:rsid w:val="001C775E"/>
    <w:rsid w:val="001C78A8"/>
    <w:rsid w:val="001C7EC3"/>
    <w:rsid w:val="001D2C1F"/>
    <w:rsid w:val="001D4324"/>
    <w:rsid w:val="001D4AD5"/>
    <w:rsid w:val="001D5BC1"/>
    <w:rsid w:val="001E0164"/>
    <w:rsid w:val="001E4FFF"/>
    <w:rsid w:val="001F7BDF"/>
    <w:rsid w:val="00200DCE"/>
    <w:rsid w:val="00201B60"/>
    <w:rsid w:val="00202793"/>
    <w:rsid w:val="00206F1E"/>
    <w:rsid w:val="00213321"/>
    <w:rsid w:val="00215C15"/>
    <w:rsid w:val="00222296"/>
    <w:rsid w:val="0023472F"/>
    <w:rsid w:val="0023576B"/>
    <w:rsid w:val="00236147"/>
    <w:rsid w:val="002364B7"/>
    <w:rsid w:val="00243940"/>
    <w:rsid w:val="00243F21"/>
    <w:rsid w:val="00245D44"/>
    <w:rsid w:val="00245E54"/>
    <w:rsid w:val="00247B66"/>
    <w:rsid w:val="0025053C"/>
    <w:rsid w:val="00250759"/>
    <w:rsid w:val="002616AC"/>
    <w:rsid w:val="0027363E"/>
    <w:rsid w:val="0027754B"/>
    <w:rsid w:val="0028273D"/>
    <w:rsid w:val="002828A5"/>
    <w:rsid w:val="002834BA"/>
    <w:rsid w:val="00286078"/>
    <w:rsid w:val="0028767F"/>
    <w:rsid w:val="00291031"/>
    <w:rsid w:val="00292C7A"/>
    <w:rsid w:val="00292E72"/>
    <w:rsid w:val="00295799"/>
    <w:rsid w:val="002A2BC6"/>
    <w:rsid w:val="002A3B1E"/>
    <w:rsid w:val="002A495F"/>
    <w:rsid w:val="002B0785"/>
    <w:rsid w:val="002B16D2"/>
    <w:rsid w:val="002B49E3"/>
    <w:rsid w:val="002B5915"/>
    <w:rsid w:val="002C0B50"/>
    <w:rsid w:val="002C0E94"/>
    <w:rsid w:val="002C42A9"/>
    <w:rsid w:val="002C4E92"/>
    <w:rsid w:val="002D0ABC"/>
    <w:rsid w:val="002D0DD8"/>
    <w:rsid w:val="002D1C50"/>
    <w:rsid w:val="002D5E7B"/>
    <w:rsid w:val="002D74E7"/>
    <w:rsid w:val="002D7597"/>
    <w:rsid w:val="002E02A8"/>
    <w:rsid w:val="002E0D27"/>
    <w:rsid w:val="002E1FC4"/>
    <w:rsid w:val="002E221B"/>
    <w:rsid w:val="002E7855"/>
    <w:rsid w:val="002F3400"/>
    <w:rsid w:val="003025F2"/>
    <w:rsid w:val="00311EB5"/>
    <w:rsid w:val="00315A8D"/>
    <w:rsid w:val="0032477E"/>
    <w:rsid w:val="0033035B"/>
    <w:rsid w:val="003347E4"/>
    <w:rsid w:val="00334A98"/>
    <w:rsid w:val="00337912"/>
    <w:rsid w:val="00340A86"/>
    <w:rsid w:val="00343E4F"/>
    <w:rsid w:val="003523D8"/>
    <w:rsid w:val="00352858"/>
    <w:rsid w:val="0035465D"/>
    <w:rsid w:val="00360393"/>
    <w:rsid w:val="0036199F"/>
    <w:rsid w:val="00362EA8"/>
    <w:rsid w:val="00362F6C"/>
    <w:rsid w:val="00366CD0"/>
    <w:rsid w:val="003715BC"/>
    <w:rsid w:val="00374D0F"/>
    <w:rsid w:val="00375DCA"/>
    <w:rsid w:val="0037737D"/>
    <w:rsid w:val="00384890"/>
    <w:rsid w:val="0038651B"/>
    <w:rsid w:val="00386BAA"/>
    <w:rsid w:val="00395754"/>
    <w:rsid w:val="003A1C17"/>
    <w:rsid w:val="003A2F1C"/>
    <w:rsid w:val="003B0C7E"/>
    <w:rsid w:val="003B2A02"/>
    <w:rsid w:val="003B6C09"/>
    <w:rsid w:val="003B7764"/>
    <w:rsid w:val="003B7923"/>
    <w:rsid w:val="003C4B61"/>
    <w:rsid w:val="003C63FA"/>
    <w:rsid w:val="003D09F9"/>
    <w:rsid w:val="003D2149"/>
    <w:rsid w:val="003D3DE1"/>
    <w:rsid w:val="003D48BC"/>
    <w:rsid w:val="003D6216"/>
    <w:rsid w:val="003D6D46"/>
    <w:rsid w:val="003E0BAF"/>
    <w:rsid w:val="003E1868"/>
    <w:rsid w:val="003E1D20"/>
    <w:rsid w:val="003E7005"/>
    <w:rsid w:val="003F50AB"/>
    <w:rsid w:val="003F600A"/>
    <w:rsid w:val="003F7AA0"/>
    <w:rsid w:val="003F7D4F"/>
    <w:rsid w:val="004003D2"/>
    <w:rsid w:val="00400BC2"/>
    <w:rsid w:val="00401E5D"/>
    <w:rsid w:val="00404A9D"/>
    <w:rsid w:val="00404DCE"/>
    <w:rsid w:val="00406E0D"/>
    <w:rsid w:val="00410426"/>
    <w:rsid w:val="0041216A"/>
    <w:rsid w:val="00415499"/>
    <w:rsid w:val="00426B89"/>
    <w:rsid w:val="00430659"/>
    <w:rsid w:val="00434D46"/>
    <w:rsid w:val="00443C7B"/>
    <w:rsid w:val="00456FB3"/>
    <w:rsid w:val="00466CC2"/>
    <w:rsid w:val="00467956"/>
    <w:rsid w:val="00473F1B"/>
    <w:rsid w:val="00480292"/>
    <w:rsid w:val="0048189E"/>
    <w:rsid w:val="00485AE2"/>
    <w:rsid w:val="0048769A"/>
    <w:rsid w:val="0049032E"/>
    <w:rsid w:val="004A40A9"/>
    <w:rsid w:val="004B26E4"/>
    <w:rsid w:val="004B55AC"/>
    <w:rsid w:val="004B6544"/>
    <w:rsid w:val="004B66E7"/>
    <w:rsid w:val="004B6A53"/>
    <w:rsid w:val="004B73FB"/>
    <w:rsid w:val="004C1415"/>
    <w:rsid w:val="004C3B9D"/>
    <w:rsid w:val="004D291F"/>
    <w:rsid w:val="004D68EA"/>
    <w:rsid w:val="004E425A"/>
    <w:rsid w:val="004F00CD"/>
    <w:rsid w:val="004F019C"/>
    <w:rsid w:val="004F01CE"/>
    <w:rsid w:val="004F49B8"/>
    <w:rsid w:val="005040E8"/>
    <w:rsid w:val="0050610E"/>
    <w:rsid w:val="0050770F"/>
    <w:rsid w:val="00514D59"/>
    <w:rsid w:val="00514F8F"/>
    <w:rsid w:val="00517541"/>
    <w:rsid w:val="0052325B"/>
    <w:rsid w:val="0052352D"/>
    <w:rsid w:val="0052385B"/>
    <w:rsid w:val="00525EE8"/>
    <w:rsid w:val="005315AC"/>
    <w:rsid w:val="00533CAB"/>
    <w:rsid w:val="005346FF"/>
    <w:rsid w:val="00537D53"/>
    <w:rsid w:val="0054324C"/>
    <w:rsid w:val="005451BA"/>
    <w:rsid w:val="00547F19"/>
    <w:rsid w:val="00553875"/>
    <w:rsid w:val="0055531F"/>
    <w:rsid w:val="00561A5D"/>
    <w:rsid w:val="0056220D"/>
    <w:rsid w:val="00564726"/>
    <w:rsid w:val="005665E6"/>
    <w:rsid w:val="00566756"/>
    <w:rsid w:val="005731CA"/>
    <w:rsid w:val="00576086"/>
    <w:rsid w:val="00580E8E"/>
    <w:rsid w:val="005873C6"/>
    <w:rsid w:val="00587CB6"/>
    <w:rsid w:val="005918B4"/>
    <w:rsid w:val="005936E9"/>
    <w:rsid w:val="00597BCA"/>
    <w:rsid w:val="005A0F22"/>
    <w:rsid w:val="005A23B4"/>
    <w:rsid w:val="005A30E8"/>
    <w:rsid w:val="005A3349"/>
    <w:rsid w:val="005A514A"/>
    <w:rsid w:val="005A55C9"/>
    <w:rsid w:val="005B05AD"/>
    <w:rsid w:val="005B47E7"/>
    <w:rsid w:val="005B56FC"/>
    <w:rsid w:val="005C6D38"/>
    <w:rsid w:val="005C7073"/>
    <w:rsid w:val="005D3087"/>
    <w:rsid w:val="005D41CB"/>
    <w:rsid w:val="005D6B9D"/>
    <w:rsid w:val="005E2B45"/>
    <w:rsid w:val="005E3957"/>
    <w:rsid w:val="005E448A"/>
    <w:rsid w:val="005F501C"/>
    <w:rsid w:val="005F7EE5"/>
    <w:rsid w:val="006001FD"/>
    <w:rsid w:val="00601489"/>
    <w:rsid w:val="0061433B"/>
    <w:rsid w:val="00614CE6"/>
    <w:rsid w:val="00616234"/>
    <w:rsid w:val="00620FF0"/>
    <w:rsid w:val="00624374"/>
    <w:rsid w:val="00624641"/>
    <w:rsid w:val="00625488"/>
    <w:rsid w:val="00630CB2"/>
    <w:rsid w:val="00631394"/>
    <w:rsid w:val="006319E6"/>
    <w:rsid w:val="0063327B"/>
    <w:rsid w:val="0064096A"/>
    <w:rsid w:val="00651779"/>
    <w:rsid w:val="006524BD"/>
    <w:rsid w:val="006533CB"/>
    <w:rsid w:val="00654259"/>
    <w:rsid w:val="00663172"/>
    <w:rsid w:val="00663823"/>
    <w:rsid w:val="006656D8"/>
    <w:rsid w:val="00667D4E"/>
    <w:rsid w:val="00670A75"/>
    <w:rsid w:val="00671F6E"/>
    <w:rsid w:val="00673F7A"/>
    <w:rsid w:val="00676695"/>
    <w:rsid w:val="006771AB"/>
    <w:rsid w:val="006800E3"/>
    <w:rsid w:val="006843E2"/>
    <w:rsid w:val="006848CD"/>
    <w:rsid w:val="006927BB"/>
    <w:rsid w:val="00693BF6"/>
    <w:rsid w:val="00695961"/>
    <w:rsid w:val="00697C6C"/>
    <w:rsid w:val="006A08F8"/>
    <w:rsid w:val="006A6D78"/>
    <w:rsid w:val="006A6F43"/>
    <w:rsid w:val="006B1710"/>
    <w:rsid w:val="006C08B5"/>
    <w:rsid w:val="006C676B"/>
    <w:rsid w:val="006C7E51"/>
    <w:rsid w:val="006D77F0"/>
    <w:rsid w:val="006E1CFA"/>
    <w:rsid w:val="006F3118"/>
    <w:rsid w:val="00702305"/>
    <w:rsid w:val="00703630"/>
    <w:rsid w:val="0070683B"/>
    <w:rsid w:val="0071209D"/>
    <w:rsid w:val="00720C9F"/>
    <w:rsid w:val="007237E4"/>
    <w:rsid w:val="00724199"/>
    <w:rsid w:val="0072423C"/>
    <w:rsid w:val="00725918"/>
    <w:rsid w:val="00731438"/>
    <w:rsid w:val="00731745"/>
    <w:rsid w:val="00736A5A"/>
    <w:rsid w:val="00741019"/>
    <w:rsid w:val="00742270"/>
    <w:rsid w:val="007440A9"/>
    <w:rsid w:val="007442F7"/>
    <w:rsid w:val="007458FD"/>
    <w:rsid w:val="00751CF9"/>
    <w:rsid w:val="00757B23"/>
    <w:rsid w:val="00761BEB"/>
    <w:rsid w:val="00764AF3"/>
    <w:rsid w:val="0076683D"/>
    <w:rsid w:val="0077196F"/>
    <w:rsid w:val="00771B17"/>
    <w:rsid w:val="00773075"/>
    <w:rsid w:val="00773E5F"/>
    <w:rsid w:val="00775F62"/>
    <w:rsid w:val="00777881"/>
    <w:rsid w:val="00784825"/>
    <w:rsid w:val="0078545E"/>
    <w:rsid w:val="00790AF0"/>
    <w:rsid w:val="0079102C"/>
    <w:rsid w:val="007A6BEB"/>
    <w:rsid w:val="007A7198"/>
    <w:rsid w:val="007B133E"/>
    <w:rsid w:val="007B27E8"/>
    <w:rsid w:val="007C1801"/>
    <w:rsid w:val="007D02D4"/>
    <w:rsid w:val="007D02F2"/>
    <w:rsid w:val="007D0617"/>
    <w:rsid w:val="007D18F7"/>
    <w:rsid w:val="007D37E6"/>
    <w:rsid w:val="007D4D8D"/>
    <w:rsid w:val="007E50C3"/>
    <w:rsid w:val="007E65F7"/>
    <w:rsid w:val="007F0471"/>
    <w:rsid w:val="007F050B"/>
    <w:rsid w:val="007F50CC"/>
    <w:rsid w:val="007F5B45"/>
    <w:rsid w:val="007F6979"/>
    <w:rsid w:val="00803A89"/>
    <w:rsid w:val="00804BA8"/>
    <w:rsid w:val="00807D65"/>
    <w:rsid w:val="00812878"/>
    <w:rsid w:val="00813F4F"/>
    <w:rsid w:val="008232DF"/>
    <w:rsid w:val="0082483D"/>
    <w:rsid w:val="008254AD"/>
    <w:rsid w:val="008256DD"/>
    <w:rsid w:val="0083016D"/>
    <w:rsid w:val="00830AFD"/>
    <w:rsid w:val="00831153"/>
    <w:rsid w:val="00837392"/>
    <w:rsid w:val="00841A48"/>
    <w:rsid w:val="00843311"/>
    <w:rsid w:val="008449A3"/>
    <w:rsid w:val="00845E91"/>
    <w:rsid w:val="00846AFF"/>
    <w:rsid w:val="00850757"/>
    <w:rsid w:val="008509EF"/>
    <w:rsid w:val="0085156B"/>
    <w:rsid w:val="008612D2"/>
    <w:rsid w:val="00863C80"/>
    <w:rsid w:val="00865985"/>
    <w:rsid w:val="0087319F"/>
    <w:rsid w:val="00884272"/>
    <w:rsid w:val="0088509B"/>
    <w:rsid w:val="0088564F"/>
    <w:rsid w:val="0089118C"/>
    <w:rsid w:val="00891D70"/>
    <w:rsid w:val="00891F9C"/>
    <w:rsid w:val="00896568"/>
    <w:rsid w:val="008B32B8"/>
    <w:rsid w:val="008B793C"/>
    <w:rsid w:val="008C1759"/>
    <w:rsid w:val="008C3A44"/>
    <w:rsid w:val="008C72F2"/>
    <w:rsid w:val="008C7C7F"/>
    <w:rsid w:val="008D5DD8"/>
    <w:rsid w:val="008E0B1A"/>
    <w:rsid w:val="008E1F9D"/>
    <w:rsid w:val="008E2DE3"/>
    <w:rsid w:val="008F18E2"/>
    <w:rsid w:val="00907DF0"/>
    <w:rsid w:val="00910A59"/>
    <w:rsid w:val="00917A22"/>
    <w:rsid w:val="00923F75"/>
    <w:rsid w:val="00926B19"/>
    <w:rsid w:val="00937497"/>
    <w:rsid w:val="00941616"/>
    <w:rsid w:val="009451B4"/>
    <w:rsid w:val="00954F1A"/>
    <w:rsid w:val="009601A1"/>
    <w:rsid w:val="009632E5"/>
    <w:rsid w:val="00963323"/>
    <w:rsid w:val="00967A17"/>
    <w:rsid w:val="009746B0"/>
    <w:rsid w:val="009765BA"/>
    <w:rsid w:val="0098292B"/>
    <w:rsid w:val="00983D1E"/>
    <w:rsid w:val="009856A7"/>
    <w:rsid w:val="0098573F"/>
    <w:rsid w:val="00986EE3"/>
    <w:rsid w:val="0098757C"/>
    <w:rsid w:val="00992874"/>
    <w:rsid w:val="009947A4"/>
    <w:rsid w:val="00994E2C"/>
    <w:rsid w:val="0099761B"/>
    <w:rsid w:val="009A01A7"/>
    <w:rsid w:val="009A2E97"/>
    <w:rsid w:val="009A51C0"/>
    <w:rsid w:val="009B53D0"/>
    <w:rsid w:val="009B7AAF"/>
    <w:rsid w:val="009D0DA6"/>
    <w:rsid w:val="009D12A2"/>
    <w:rsid w:val="009D2B93"/>
    <w:rsid w:val="009D5FCB"/>
    <w:rsid w:val="009D7D8C"/>
    <w:rsid w:val="009E0823"/>
    <w:rsid w:val="009E62A0"/>
    <w:rsid w:val="009E6B35"/>
    <w:rsid w:val="009E765F"/>
    <w:rsid w:val="009F0BA3"/>
    <w:rsid w:val="009F4C82"/>
    <w:rsid w:val="009F4F51"/>
    <w:rsid w:val="009F74C7"/>
    <w:rsid w:val="00A02AE1"/>
    <w:rsid w:val="00A04601"/>
    <w:rsid w:val="00A11CD2"/>
    <w:rsid w:val="00A13882"/>
    <w:rsid w:val="00A13919"/>
    <w:rsid w:val="00A1409E"/>
    <w:rsid w:val="00A160A0"/>
    <w:rsid w:val="00A207F0"/>
    <w:rsid w:val="00A20F39"/>
    <w:rsid w:val="00A233DE"/>
    <w:rsid w:val="00A24914"/>
    <w:rsid w:val="00A278D8"/>
    <w:rsid w:val="00A30E50"/>
    <w:rsid w:val="00A32F89"/>
    <w:rsid w:val="00A34B52"/>
    <w:rsid w:val="00A50102"/>
    <w:rsid w:val="00A5016D"/>
    <w:rsid w:val="00A50C36"/>
    <w:rsid w:val="00A510D4"/>
    <w:rsid w:val="00A51CA9"/>
    <w:rsid w:val="00A51DF6"/>
    <w:rsid w:val="00A557DC"/>
    <w:rsid w:val="00A63BFD"/>
    <w:rsid w:val="00A67084"/>
    <w:rsid w:val="00A72D49"/>
    <w:rsid w:val="00A74374"/>
    <w:rsid w:val="00A764FB"/>
    <w:rsid w:val="00A76731"/>
    <w:rsid w:val="00A768AA"/>
    <w:rsid w:val="00A771F4"/>
    <w:rsid w:val="00A84308"/>
    <w:rsid w:val="00A84833"/>
    <w:rsid w:val="00A90C8C"/>
    <w:rsid w:val="00A922E2"/>
    <w:rsid w:val="00A93D5A"/>
    <w:rsid w:val="00A967EE"/>
    <w:rsid w:val="00AA1940"/>
    <w:rsid w:val="00AB3DFC"/>
    <w:rsid w:val="00AB69FA"/>
    <w:rsid w:val="00AC244B"/>
    <w:rsid w:val="00AC2E5B"/>
    <w:rsid w:val="00AC5428"/>
    <w:rsid w:val="00AD1956"/>
    <w:rsid w:val="00AD27B1"/>
    <w:rsid w:val="00AD2D5A"/>
    <w:rsid w:val="00AD54FD"/>
    <w:rsid w:val="00AD5913"/>
    <w:rsid w:val="00AD5E4F"/>
    <w:rsid w:val="00AD6F6B"/>
    <w:rsid w:val="00AE0656"/>
    <w:rsid w:val="00AE0D01"/>
    <w:rsid w:val="00AF2740"/>
    <w:rsid w:val="00AF67D9"/>
    <w:rsid w:val="00B00DF4"/>
    <w:rsid w:val="00B014ED"/>
    <w:rsid w:val="00B01FE7"/>
    <w:rsid w:val="00B06968"/>
    <w:rsid w:val="00B07699"/>
    <w:rsid w:val="00B16F99"/>
    <w:rsid w:val="00B17B74"/>
    <w:rsid w:val="00B2045D"/>
    <w:rsid w:val="00B20758"/>
    <w:rsid w:val="00B23AC8"/>
    <w:rsid w:val="00B23C05"/>
    <w:rsid w:val="00B26097"/>
    <w:rsid w:val="00B30623"/>
    <w:rsid w:val="00B35C38"/>
    <w:rsid w:val="00B36372"/>
    <w:rsid w:val="00B36669"/>
    <w:rsid w:val="00B40B8E"/>
    <w:rsid w:val="00B41315"/>
    <w:rsid w:val="00B4347F"/>
    <w:rsid w:val="00B44EF4"/>
    <w:rsid w:val="00B4637D"/>
    <w:rsid w:val="00B52EC4"/>
    <w:rsid w:val="00B54E5E"/>
    <w:rsid w:val="00B628D3"/>
    <w:rsid w:val="00B66932"/>
    <w:rsid w:val="00B67581"/>
    <w:rsid w:val="00B71251"/>
    <w:rsid w:val="00B72680"/>
    <w:rsid w:val="00B74F8A"/>
    <w:rsid w:val="00B7732E"/>
    <w:rsid w:val="00B841C7"/>
    <w:rsid w:val="00B924D2"/>
    <w:rsid w:val="00B942AE"/>
    <w:rsid w:val="00BA03DB"/>
    <w:rsid w:val="00BA0ED0"/>
    <w:rsid w:val="00BA7CE0"/>
    <w:rsid w:val="00BC3817"/>
    <w:rsid w:val="00BC5007"/>
    <w:rsid w:val="00BC5044"/>
    <w:rsid w:val="00BD340E"/>
    <w:rsid w:val="00BD500C"/>
    <w:rsid w:val="00BD64C9"/>
    <w:rsid w:val="00BE0540"/>
    <w:rsid w:val="00BF1C3F"/>
    <w:rsid w:val="00BF369B"/>
    <w:rsid w:val="00BF567E"/>
    <w:rsid w:val="00C04F41"/>
    <w:rsid w:val="00C10ADA"/>
    <w:rsid w:val="00C154B0"/>
    <w:rsid w:val="00C20AC4"/>
    <w:rsid w:val="00C2191C"/>
    <w:rsid w:val="00C21FB8"/>
    <w:rsid w:val="00C22FC3"/>
    <w:rsid w:val="00C239F1"/>
    <w:rsid w:val="00C267E6"/>
    <w:rsid w:val="00C27FDE"/>
    <w:rsid w:val="00C33D6F"/>
    <w:rsid w:val="00C34A57"/>
    <w:rsid w:val="00C36142"/>
    <w:rsid w:val="00C36783"/>
    <w:rsid w:val="00C42B61"/>
    <w:rsid w:val="00C42FEC"/>
    <w:rsid w:val="00C50EC4"/>
    <w:rsid w:val="00C51626"/>
    <w:rsid w:val="00C57178"/>
    <w:rsid w:val="00C621C7"/>
    <w:rsid w:val="00C637A5"/>
    <w:rsid w:val="00C65709"/>
    <w:rsid w:val="00C70B07"/>
    <w:rsid w:val="00C724C4"/>
    <w:rsid w:val="00C73AFC"/>
    <w:rsid w:val="00C77A8F"/>
    <w:rsid w:val="00C81831"/>
    <w:rsid w:val="00C84F10"/>
    <w:rsid w:val="00C90249"/>
    <w:rsid w:val="00C964CE"/>
    <w:rsid w:val="00C97BF9"/>
    <w:rsid w:val="00CA164D"/>
    <w:rsid w:val="00CA503A"/>
    <w:rsid w:val="00CB2BEF"/>
    <w:rsid w:val="00CB419A"/>
    <w:rsid w:val="00CB6399"/>
    <w:rsid w:val="00CB73DA"/>
    <w:rsid w:val="00CC3DF8"/>
    <w:rsid w:val="00CC42C4"/>
    <w:rsid w:val="00CC5FAB"/>
    <w:rsid w:val="00CC6E38"/>
    <w:rsid w:val="00CD373D"/>
    <w:rsid w:val="00CD6EF5"/>
    <w:rsid w:val="00CE0777"/>
    <w:rsid w:val="00CE2776"/>
    <w:rsid w:val="00CF5489"/>
    <w:rsid w:val="00CF65E6"/>
    <w:rsid w:val="00D006DC"/>
    <w:rsid w:val="00D00945"/>
    <w:rsid w:val="00D03673"/>
    <w:rsid w:val="00D055BE"/>
    <w:rsid w:val="00D13AE7"/>
    <w:rsid w:val="00D1423A"/>
    <w:rsid w:val="00D27E50"/>
    <w:rsid w:val="00D37F39"/>
    <w:rsid w:val="00D45E12"/>
    <w:rsid w:val="00D46BB7"/>
    <w:rsid w:val="00D51786"/>
    <w:rsid w:val="00D54E5D"/>
    <w:rsid w:val="00D57D4D"/>
    <w:rsid w:val="00D57FDF"/>
    <w:rsid w:val="00D639FF"/>
    <w:rsid w:val="00D66113"/>
    <w:rsid w:val="00D67DC1"/>
    <w:rsid w:val="00D71166"/>
    <w:rsid w:val="00D72013"/>
    <w:rsid w:val="00D72DDC"/>
    <w:rsid w:val="00D74A9C"/>
    <w:rsid w:val="00D7526C"/>
    <w:rsid w:val="00D779A5"/>
    <w:rsid w:val="00D923AD"/>
    <w:rsid w:val="00D92B44"/>
    <w:rsid w:val="00D96CAB"/>
    <w:rsid w:val="00DA179E"/>
    <w:rsid w:val="00DA5DE2"/>
    <w:rsid w:val="00DA7497"/>
    <w:rsid w:val="00DA7C44"/>
    <w:rsid w:val="00DB3AB9"/>
    <w:rsid w:val="00DC4691"/>
    <w:rsid w:val="00DD1F65"/>
    <w:rsid w:val="00DD7248"/>
    <w:rsid w:val="00DD7846"/>
    <w:rsid w:val="00DE3737"/>
    <w:rsid w:val="00DE4CEB"/>
    <w:rsid w:val="00DF0186"/>
    <w:rsid w:val="00DF30BF"/>
    <w:rsid w:val="00DF492F"/>
    <w:rsid w:val="00DF5F9E"/>
    <w:rsid w:val="00E004B5"/>
    <w:rsid w:val="00E04E26"/>
    <w:rsid w:val="00E079F1"/>
    <w:rsid w:val="00E07A6F"/>
    <w:rsid w:val="00E107D8"/>
    <w:rsid w:val="00E10BB6"/>
    <w:rsid w:val="00E12124"/>
    <w:rsid w:val="00E13569"/>
    <w:rsid w:val="00E13B5E"/>
    <w:rsid w:val="00E149B8"/>
    <w:rsid w:val="00E15723"/>
    <w:rsid w:val="00E1748C"/>
    <w:rsid w:val="00E22AFD"/>
    <w:rsid w:val="00E23476"/>
    <w:rsid w:val="00E315F4"/>
    <w:rsid w:val="00E31C72"/>
    <w:rsid w:val="00E3275C"/>
    <w:rsid w:val="00E32D82"/>
    <w:rsid w:val="00E352F4"/>
    <w:rsid w:val="00E4040B"/>
    <w:rsid w:val="00E4095D"/>
    <w:rsid w:val="00E429C8"/>
    <w:rsid w:val="00E43D95"/>
    <w:rsid w:val="00E50B27"/>
    <w:rsid w:val="00E50BF6"/>
    <w:rsid w:val="00E5106A"/>
    <w:rsid w:val="00E51CDA"/>
    <w:rsid w:val="00E53373"/>
    <w:rsid w:val="00E54894"/>
    <w:rsid w:val="00E60160"/>
    <w:rsid w:val="00E60DF6"/>
    <w:rsid w:val="00E6116E"/>
    <w:rsid w:val="00E639B5"/>
    <w:rsid w:val="00E63A1C"/>
    <w:rsid w:val="00E64B92"/>
    <w:rsid w:val="00E65E17"/>
    <w:rsid w:val="00E70B59"/>
    <w:rsid w:val="00E7136D"/>
    <w:rsid w:val="00E73F90"/>
    <w:rsid w:val="00E75B28"/>
    <w:rsid w:val="00E7612A"/>
    <w:rsid w:val="00E818FB"/>
    <w:rsid w:val="00E86C94"/>
    <w:rsid w:val="00E920B7"/>
    <w:rsid w:val="00E93F44"/>
    <w:rsid w:val="00E96480"/>
    <w:rsid w:val="00EA1B3D"/>
    <w:rsid w:val="00EA2A86"/>
    <w:rsid w:val="00EA3675"/>
    <w:rsid w:val="00EB629F"/>
    <w:rsid w:val="00EC0C4F"/>
    <w:rsid w:val="00EC5D63"/>
    <w:rsid w:val="00ED0D53"/>
    <w:rsid w:val="00ED21DB"/>
    <w:rsid w:val="00ED555B"/>
    <w:rsid w:val="00EE47E8"/>
    <w:rsid w:val="00EE7F21"/>
    <w:rsid w:val="00EF07F2"/>
    <w:rsid w:val="00EF4042"/>
    <w:rsid w:val="00EF6D1F"/>
    <w:rsid w:val="00EF7315"/>
    <w:rsid w:val="00EF7B88"/>
    <w:rsid w:val="00F019E4"/>
    <w:rsid w:val="00F03369"/>
    <w:rsid w:val="00F0515C"/>
    <w:rsid w:val="00F106B5"/>
    <w:rsid w:val="00F116A3"/>
    <w:rsid w:val="00F21C87"/>
    <w:rsid w:val="00F2337D"/>
    <w:rsid w:val="00F24247"/>
    <w:rsid w:val="00F31548"/>
    <w:rsid w:val="00F317E7"/>
    <w:rsid w:val="00F31CE8"/>
    <w:rsid w:val="00F33058"/>
    <w:rsid w:val="00F35285"/>
    <w:rsid w:val="00F40A7E"/>
    <w:rsid w:val="00F50B84"/>
    <w:rsid w:val="00F5207C"/>
    <w:rsid w:val="00F527F2"/>
    <w:rsid w:val="00F56BF8"/>
    <w:rsid w:val="00F60841"/>
    <w:rsid w:val="00F6099D"/>
    <w:rsid w:val="00F63D63"/>
    <w:rsid w:val="00F706D6"/>
    <w:rsid w:val="00F71488"/>
    <w:rsid w:val="00F72ADE"/>
    <w:rsid w:val="00F75F16"/>
    <w:rsid w:val="00F83B0E"/>
    <w:rsid w:val="00F845D3"/>
    <w:rsid w:val="00F8594C"/>
    <w:rsid w:val="00F91699"/>
    <w:rsid w:val="00F91D32"/>
    <w:rsid w:val="00F96464"/>
    <w:rsid w:val="00F97A61"/>
    <w:rsid w:val="00FA3B82"/>
    <w:rsid w:val="00FA688A"/>
    <w:rsid w:val="00FA6FFF"/>
    <w:rsid w:val="00FB01AA"/>
    <w:rsid w:val="00FB12AF"/>
    <w:rsid w:val="00FB1CF3"/>
    <w:rsid w:val="00FB4CA4"/>
    <w:rsid w:val="00FC040D"/>
    <w:rsid w:val="00FC10B4"/>
    <w:rsid w:val="00FC1D94"/>
    <w:rsid w:val="00FC4133"/>
    <w:rsid w:val="00FC41DB"/>
    <w:rsid w:val="00FD05D4"/>
    <w:rsid w:val="00FD14B4"/>
    <w:rsid w:val="00FD54A8"/>
    <w:rsid w:val="00FE2D30"/>
    <w:rsid w:val="00FE3044"/>
    <w:rsid w:val="00FE6E6C"/>
    <w:rsid w:val="00FF20C7"/>
    <w:rsid w:val="00FF23ED"/>
    <w:rsid w:val="00FF2A4D"/>
    <w:rsid w:val="00FF2F18"/>
    <w:rsid w:val="00FF4309"/>
    <w:rsid w:val="00FF7B45"/>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New Roman" w:hAnsi="Times"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lsdException w:name="heading 4" w:semiHidden="0" w:unhideWhenUsed="0" w:qFormat="1"/>
    <w:lsdException w:name="heading 5" w:semiHidden="0" w:unhideWhenUsed="0"/>
    <w:lsdException w:name="heading 6" w:semiHidden="0" w:unhideWhenUsed="0"/>
    <w:lsdException w:name="heading 7" w:semiHidden="0" w:unhideWhenUsed="0"/>
    <w:lsdException w:name="heading 8" w:semiHidden="0" w:unhideWhenUsed="0"/>
    <w:lsdException w:name="heading 9"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semiHidden="0" w:unhideWhenUsed="0" w:qFormat="1"/>
    <w:lsdException w:name="footnote reference" w:uiPriority="99"/>
    <w:lsdException w:name="annotation reference" w:uiPriority="99"/>
    <w:lsdException w:name="line number" w:uiPriority="99"/>
    <w:lsdException w:name="page number" w:uiPriority="99"/>
    <w:lsdException w:name="endnote reference"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iPriority="22" w:unhideWhenUsed="0"/>
    <w:lsdException w:name="Emphasis" w:semiHidden="0" w:uiPriority="20" w:unhideWhenUsed="0"/>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475EE"/>
    <w:pPr>
      <w:tabs>
        <w:tab w:val="left" w:pos="3402"/>
      </w:tabs>
    </w:pPr>
    <w:rPr>
      <w:rFonts w:ascii="Calibri" w:hAnsi="Calibri"/>
    </w:rPr>
  </w:style>
  <w:style w:type="paragraph" w:styleId="Titre1">
    <w:name w:val="heading 1"/>
    <w:basedOn w:val="Normal"/>
    <w:next w:val="Corps"/>
    <w:link w:val="Titre1Car"/>
    <w:qFormat/>
    <w:rsid w:val="001475EE"/>
    <w:pPr>
      <w:keepNext/>
      <w:widowControl w:val="0"/>
      <w:numPr>
        <w:numId w:val="29"/>
      </w:numPr>
      <w:pBdr>
        <w:bottom w:val="single" w:sz="12" w:space="1" w:color="1F497D" w:themeColor="text2"/>
      </w:pBdr>
      <w:tabs>
        <w:tab w:val="clear" w:pos="3402"/>
        <w:tab w:val="left" w:pos="2552"/>
      </w:tabs>
      <w:spacing w:before="400" w:after="320"/>
      <w:outlineLvl w:val="0"/>
    </w:pPr>
    <w:rPr>
      <w:rFonts w:ascii="Verdana" w:hAnsi="Verdana" w:cs="Arial"/>
      <w:b/>
      <w:bCs/>
      <w:color w:val="1F497D" w:themeColor="text2"/>
      <w:kern w:val="28"/>
      <w:sz w:val="32"/>
      <w:szCs w:val="28"/>
    </w:rPr>
  </w:style>
  <w:style w:type="paragraph" w:styleId="Titre2">
    <w:name w:val="heading 2"/>
    <w:aliases w:val="charte T2,Heading 2,l2,Titre2,heading 2,H2,Premier sous-titre,sous-chapitre,Sous-Titre,numéroté  1.1.,h2,T2,Titre 1.1,14 Gras,b"/>
    <w:basedOn w:val="Normal"/>
    <w:next w:val="Corps"/>
    <w:link w:val="Titre2Car"/>
    <w:autoRedefine/>
    <w:rsid w:val="001475EE"/>
    <w:pPr>
      <w:keepNext/>
      <w:widowControl w:val="0"/>
      <w:numPr>
        <w:ilvl w:val="1"/>
        <w:numId w:val="28"/>
      </w:numPr>
      <w:tabs>
        <w:tab w:val="clear" w:pos="3402"/>
        <w:tab w:val="left" w:pos="851"/>
      </w:tabs>
      <w:spacing w:before="360" w:after="240"/>
      <w:jc w:val="both"/>
      <w:outlineLvl w:val="1"/>
    </w:pPr>
    <w:rPr>
      <w:rFonts w:ascii="Verdana" w:hAnsi="Verdana" w:cs="Arial"/>
      <w:b/>
      <w:bCs/>
      <w:color w:val="0070C0"/>
      <w:kern w:val="28"/>
      <w:sz w:val="28"/>
      <w:szCs w:val="28"/>
    </w:rPr>
  </w:style>
  <w:style w:type="paragraph" w:styleId="Titre3">
    <w:name w:val="heading 3"/>
    <w:basedOn w:val="Titre2"/>
    <w:next w:val="Normal"/>
    <w:rsid w:val="001475EE"/>
    <w:pPr>
      <w:numPr>
        <w:ilvl w:val="2"/>
      </w:numPr>
      <w:outlineLvl w:val="2"/>
    </w:pPr>
    <w:rPr>
      <w:i/>
    </w:rPr>
  </w:style>
  <w:style w:type="paragraph" w:styleId="Titre4">
    <w:name w:val="heading 4"/>
    <w:basedOn w:val="Normal"/>
    <w:next w:val="Corps"/>
    <w:qFormat/>
    <w:rsid w:val="001475EE"/>
    <w:pPr>
      <w:keepNext/>
      <w:numPr>
        <w:ilvl w:val="3"/>
        <w:numId w:val="29"/>
      </w:numPr>
      <w:tabs>
        <w:tab w:val="clear" w:pos="3402"/>
        <w:tab w:val="left" w:pos="1276"/>
      </w:tabs>
      <w:spacing w:before="360" w:after="240"/>
      <w:ind w:right="170"/>
      <w:outlineLvl w:val="3"/>
    </w:pPr>
    <w:rPr>
      <w:rFonts w:ascii="Verdana" w:hAnsi="Verdana"/>
      <w:b/>
      <w:i/>
      <w:color w:val="1F497D" w:themeColor="text2"/>
      <w:sz w:val="24"/>
      <w:szCs w:val="24"/>
    </w:rPr>
  </w:style>
  <w:style w:type="paragraph" w:styleId="Titre5">
    <w:name w:val="heading 5"/>
    <w:basedOn w:val="Normal"/>
    <w:next w:val="Normal"/>
    <w:rsid w:val="001475EE"/>
    <w:pPr>
      <w:keepNext/>
      <w:numPr>
        <w:ilvl w:val="4"/>
        <w:numId w:val="28"/>
      </w:numPr>
      <w:ind w:right="170"/>
      <w:jc w:val="right"/>
      <w:outlineLvl w:val="4"/>
    </w:pPr>
    <w:rPr>
      <w:b/>
      <w:bCs/>
    </w:rPr>
  </w:style>
  <w:style w:type="paragraph" w:styleId="Titre6">
    <w:name w:val="heading 6"/>
    <w:basedOn w:val="Normal"/>
    <w:next w:val="Normal"/>
    <w:rsid w:val="001475EE"/>
    <w:pPr>
      <w:numPr>
        <w:ilvl w:val="5"/>
        <w:numId w:val="28"/>
      </w:numPr>
      <w:spacing w:before="240" w:after="60"/>
      <w:outlineLvl w:val="5"/>
    </w:pPr>
    <w:rPr>
      <w:b/>
      <w:bCs/>
      <w:sz w:val="22"/>
      <w:szCs w:val="22"/>
    </w:rPr>
  </w:style>
  <w:style w:type="paragraph" w:styleId="Titre7">
    <w:name w:val="heading 7"/>
    <w:basedOn w:val="Normal"/>
    <w:next w:val="Normal"/>
    <w:rsid w:val="001475EE"/>
    <w:pPr>
      <w:keepNext/>
      <w:numPr>
        <w:ilvl w:val="6"/>
        <w:numId w:val="28"/>
      </w:numPr>
      <w:spacing w:before="72" w:after="72"/>
      <w:jc w:val="center"/>
      <w:outlineLvl w:val="6"/>
    </w:pPr>
    <w:rPr>
      <w:b/>
      <w:bCs/>
    </w:rPr>
  </w:style>
  <w:style w:type="paragraph" w:styleId="Titre8">
    <w:name w:val="heading 8"/>
    <w:basedOn w:val="Normal"/>
    <w:next w:val="Normal"/>
    <w:rsid w:val="001475EE"/>
    <w:pPr>
      <w:numPr>
        <w:ilvl w:val="7"/>
        <w:numId w:val="28"/>
      </w:numPr>
      <w:spacing w:before="240" w:after="60"/>
      <w:outlineLvl w:val="7"/>
    </w:pPr>
    <w:rPr>
      <w:i/>
      <w:iCs/>
      <w:sz w:val="24"/>
      <w:szCs w:val="24"/>
    </w:rPr>
  </w:style>
  <w:style w:type="paragraph" w:styleId="Titre9">
    <w:name w:val="heading 9"/>
    <w:basedOn w:val="Normal"/>
    <w:next w:val="Normal"/>
    <w:rsid w:val="001475EE"/>
    <w:pPr>
      <w:numPr>
        <w:ilvl w:val="8"/>
        <w:numId w:val="28"/>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rsid w:val="001475EE"/>
    <w:pPr>
      <w:spacing w:after="72" w:line="200" w:lineRule="exact"/>
    </w:pPr>
  </w:style>
  <w:style w:type="paragraph" w:customStyle="1" w:styleId="Liste-numro">
    <w:name w:val="Liste-numéro"/>
    <w:basedOn w:val="Normal"/>
    <w:rsid w:val="001475EE"/>
    <w:pPr>
      <w:numPr>
        <w:numId w:val="23"/>
      </w:numPr>
      <w:spacing w:after="72" w:line="200" w:lineRule="exact"/>
    </w:pPr>
  </w:style>
  <w:style w:type="paragraph" w:customStyle="1" w:styleId="Normallettre">
    <w:name w:val="Normal lettre"/>
    <w:basedOn w:val="Normal"/>
    <w:rsid w:val="001475EE"/>
    <w:pPr>
      <w:tabs>
        <w:tab w:val="clear" w:pos="3402"/>
        <w:tab w:val="left" w:pos="5670"/>
      </w:tabs>
      <w:ind w:left="1134" w:right="1134"/>
    </w:pPr>
    <w:rPr>
      <w:rFonts w:ascii="Helvetica" w:hAnsi="Helvetica"/>
    </w:rPr>
  </w:style>
  <w:style w:type="paragraph" w:styleId="Pieddepage">
    <w:name w:val="footer"/>
    <w:basedOn w:val="Normal"/>
    <w:rsid w:val="001475EE"/>
    <w:pPr>
      <w:tabs>
        <w:tab w:val="center" w:pos="4253"/>
        <w:tab w:val="right" w:pos="8505"/>
      </w:tabs>
    </w:pPr>
  </w:style>
  <w:style w:type="paragraph" w:styleId="En-tte">
    <w:name w:val="header"/>
    <w:basedOn w:val="Normal"/>
    <w:semiHidden/>
    <w:rsid w:val="001475EE"/>
    <w:pPr>
      <w:tabs>
        <w:tab w:val="clear" w:pos="3402"/>
        <w:tab w:val="center" w:pos="4819"/>
        <w:tab w:val="right" w:pos="9071"/>
      </w:tabs>
    </w:pPr>
  </w:style>
  <w:style w:type="character" w:styleId="Appelnotedebasdep">
    <w:name w:val="footnote reference"/>
    <w:uiPriority w:val="99"/>
    <w:semiHidden/>
    <w:rsid w:val="001475EE"/>
    <w:rPr>
      <w:position w:val="6"/>
      <w:sz w:val="16"/>
    </w:rPr>
  </w:style>
  <w:style w:type="paragraph" w:styleId="Notedebasdepage">
    <w:name w:val="footnote text"/>
    <w:basedOn w:val="Normal"/>
    <w:link w:val="NotedebasdepageCar"/>
    <w:uiPriority w:val="99"/>
    <w:semiHidden/>
    <w:rsid w:val="001475EE"/>
  </w:style>
  <w:style w:type="paragraph" w:styleId="Retraitnormal">
    <w:name w:val="Normal Indent"/>
    <w:basedOn w:val="Normal"/>
    <w:next w:val="Normal"/>
    <w:semiHidden/>
    <w:rsid w:val="001475EE"/>
    <w:pPr>
      <w:spacing w:after="72" w:line="200" w:lineRule="exact"/>
      <w:ind w:left="652"/>
    </w:pPr>
  </w:style>
  <w:style w:type="paragraph" w:styleId="Sous-titre">
    <w:name w:val="Subtitle"/>
    <w:basedOn w:val="Normal"/>
    <w:next w:val="Normal"/>
    <w:link w:val="Sous-titreCar"/>
    <w:qFormat/>
    <w:rsid w:val="001475EE"/>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1475EE"/>
    <w:pPr>
      <w:spacing w:before="120" w:after="60"/>
    </w:pPr>
  </w:style>
  <w:style w:type="paragraph" w:styleId="Titre">
    <w:name w:val="Title"/>
    <w:basedOn w:val="Normal"/>
    <w:next w:val="Corps"/>
    <w:qFormat/>
    <w:rsid w:val="001475EE"/>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1475EE"/>
    <w:pPr>
      <w:keepNext/>
      <w:numPr>
        <w:numId w:val="11"/>
      </w:numPr>
      <w:tabs>
        <w:tab w:val="clear" w:pos="3402"/>
        <w:tab w:val="left" w:pos="284"/>
      </w:tabs>
      <w:spacing w:before="72" w:after="40" w:line="240" w:lineRule="auto"/>
    </w:pPr>
  </w:style>
  <w:style w:type="paragraph" w:customStyle="1" w:styleId="Enumr2">
    <w:name w:val="Enuméré2"/>
    <w:basedOn w:val="Enumr"/>
    <w:qFormat/>
    <w:rsid w:val="001475EE"/>
    <w:pPr>
      <w:numPr>
        <w:numId w:val="12"/>
      </w:numPr>
      <w:spacing w:before="0"/>
    </w:pPr>
  </w:style>
  <w:style w:type="character" w:styleId="Lienhypertexte">
    <w:name w:val="Hyperlink"/>
    <w:uiPriority w:val="99"/>
    <w:rsid w:val="001475EE"/>
    <w:rPr>
      <w:color w:val="auto"/>
      <w:u w:val="none"/>
    </w:rPr>
  </w:style>
  <w:style w:type="character" w:customStyle="1" w:styleId="stylecourrierlectronique15">
    <w:name w:val="stylecourrierlectronique15"/>
    <w:rsid w:val="001475EE"/>
    <w:rPr>
      <w:rFonts w:ascii="Arial" w:hAnsi="Arial" w:cs="Arial"/>
      <w:color w:val="000000"/>
      <w:sz w:val="20"/>
    </w:rPr>
  </w:style>
  <w:style w:type="paragraph" w:styleId="Adressedestinataire">
    <w:name w:val="envelope address"/>
    <w:basedOn w:val="Normal"/>
    <w:semiHidden/>
    <w:rsid w:val="001475EE"/>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1475EE"/>
    <w:rPr>
      <w:rFonts w:ascii="Arial" w:hAnsi="Arial" w:cs="Arial"/>
    </w:rPr>
  </w:style>
  <w:style w:type="paragraph" w:styleId="AdresseHTML">
    <w:name w:val="HTML Address"/>
    <w:basedOn w:val="Normal"/>
    <w:semiHidden/>
    <w:rsid w:val="001475EE"/>
    <w:rPr>
      <w:i/>
      <w:iCs/>
    </w:rPr>
  </w:style>
  <w:style w:type="paragraph" w:styleId="Commentaire">
    <w:name w:val="annotation text"/>
    <w:basedOn w:val="Normal"/>
    <w:link w:val="CommentaireCar"/>
    <w:semiHidden/>
    <w:rsid w:val="001475EE"/>
  </w:style>
  <w:style w:type="paragraph" w:styleId="Corpsdetexte">
    <w:name w:val="Body Text"/>
    <w:basedOn w:val="Normal"/>
    <w:semiHidden/>
    <w:rsid w:val="001475EE"/>
    <w:pPr>
      <w:spacing w:after="120"/>
    </w:pPr>
  </w:style>
  <w:style w:type="paragraph" w:styleId="Corpsdetexte2">
    <w:name w:val="Body Text 2"/>
    <w:basedOn w:val="Normal"/>
    <w:semiHidden/>
    <w:rsid w:val="001475EE"/>
    <w:pPr>
      <w:spacing w:after="120" w:line="480" w:lineRule="auto"/>
    </w:pPr>
  </w:style>
  <w:style w:type="paragraph" w:styleId="Corpsdetexte3">
    <w:name w:val="Body Text 3"/>
    <w:basedOn w:val="Normal"/>
    <w:semiHidden/>
    <w:rsid w:val="001475EE"/>
    <w:pPr>
      <w:spacing w:after="120"/>
    </w:pPr>
    <w:rPr>
      <w:sz w:val="16"/>
      <w:szCs w:val="16"/>
    </w:rPr>
  </w:style>
  <w:style w:type="paragraph" w:styleId="Date">
    <w:name w:val="Date"/>
    <w:basedOn w:val="Normal"/>
    <w:next w:val="Normal"/>
    <w:semiHidden/>
    <w:rsid w:val="001475EE"/>
  </w:style>
  <w:style w:type="paragraph" w:styleId="En-ttedemessage">
    <w:name w:val="Message Header"/>
    <w:basedOn w:val="Normal"/>
    <w:semiHidden/>
    <w:rsid w:val="001475E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1475EE"/>
    <w:pPr>
      <w:shd w:val="clear" w:color="auto" w:fill="000080"/>
    </w:pPr>
    <w:rPr>
      <w:rFonts w:ascii="Tahoma" w:hAnsi="Tahoma" w:cs="Tahoma"/>
    </w:rPr>
  </w:style>
  <w:style w:type="paragraph" w:styleId="Formuledepolitesse">
    <w:name w:val="Closing"/>
    <w:basedOn w:val="Normal"/>
    <w:semiHidden/>
    <w:rsid w:val="001475EE"/>
    <w:pPr>
      <w:ind w:left="4252"/>
    </w:pPr>
  </w:style>
  <w:style w:type="paragraph" w:styleId="Index1">
    <w:name w:val="index 1"/>
    <w:basedOn w:val="Normal"/>
    <w:next w:val="Normal"/>
    <w:autoRedefine/>
    <w:semiHidden/>
    <w:rsid w:val="001475EE"/>
    <w:pPr>
      <w:tabs>
        <w:tab w:val="clear" w:pos="3402"/>
      </w:tabs>
      <w:ind w:left="200" w:hanging="200"/>
    </w:pPr>
  </w:style>
  <w:style w:type="paragraph" w:styleId="Index2">
    <w:name w:val="index 2"/>
    <w:basedOn w:val="Normal"/>
    <w:next w:val="Normal"/>
    <w:autoRedefine/>
    <w:semiHidden/>
    <w:rsid w:val="001475EE"/>
    <w:pPr>
      <w:tabs>
        <w:tab w:val="clear" w:pos="3402"/>
      </w:tabs>
      <w:ind w:left="400" w:hanging="200"/>
    </w:pPr>
  </w:style>
  <w:style w:type="paragraph" w:styleId="Index3">
    <w:name w:val="index 3"/>
    <w:basedOn w:val="Normal"/>
    <w:next w:val="Normal"/>
    <w:autoRedefine/>
    <w:semiHidden/>
    <w:rsid w:val="001475EE"/>
    <w:pPr>
      <w:tabs>
        <w:tab w:val="clear" w:pos="3402"/>
      </w:tabs>
      <w:ind w:left="600" w:hanging="200"/>
    </w:pPr>
  </w:style>
  <w:style w:type="paragraph" w:styleId="Index4">
    <w:name w:val="index 4"/>
    <w:basedOn w:val="Normal"/>
    <w:next w:val="Normal"/>
    <w:autoRedefine/>
    <w:semiHidden/>
    <w:rsid w:val="001475EE"/>
    <w:pPr>
      <w:tabs>
        <w:tab w:val="clear" w:pos="3402"/>
      </w:tabs>
      <w:ind w:left="800" w:hanging="200"/>
    </w:pPr>
  </w:style>
  <w:style w:type="paragraph" w:styleId="Index5">
    <w:name w:val="index 5"/>
    <w:basedOn w:val="Normal"/>
    <w:next w:val="Normal"/>
    <w:autoRedefine/>
    <w:semiHidden/>
    <w:rsid w:val="001475EE"/>
    <w:pPr>
      <w:tabs>
        <w:tab w:val="clear" w:pos="3402"/>
      </w:tabs>
      <w:ind w:left="1000" w:hanging="200"/>
    </w:pPr>
  </w:style>
  <w:style w:type="paragraph" w:styleId="Index6">
    <w:name w:val="index 6"/>
    <w:basedOn w:val="Normal"/>
    <w:next w:val="Normal"/>
    <w:autoRedefine/>
    <w:semiHidden/>
    <w:rsid w:val="001475EE"/>
    <w:pPr>
      <w:tabs>
        <w:tab w:val="clear" w:pos="3402"/>
      </w:tabs>
      <w:ind w:left="1200" w:hanging="200"/>
    </w:pPr>
  </w:style>
  <w:style w:type="paragraph" w:styleId="Index7">
    <w:name w:val="index 7"/>
    <w:basedOn w:val="Normal"/>
    <w:next w:val="Normal"/>
    <w:autoRedefine/>
    <w:semiHidden/>
    <w:rsid w:val="001475EE"/>
    <w:pPr>
      <w:tabs>
        <w:tab w:val="clear" w:pos="3402"/>
      </w:tabs>
      <w:ind w:left="1400" w:hanging="200"/>
    </w:pPr>
  </w:style>
  <w:style w:type="paragraph" w:styleId="Index8">
    <w:name w:val="index 8"/>
    <w:basedOn w:val="Normal"/>
    <w:next w:val="Normal"/>
    <w:autoRedefine/>
    <w:semiHidden/>
    <w:rsid w:val="001475EE"/>
    <w:pPr>
      <w:tabs>
        <w:tab w:val="clear" w:pos="3402"/>
      </w:tabs>
      <w:ind w:left="1600" w:hanging="200"/>
    </w:pPr>
  </w:style>
  <w:style w:type="paragraph" w:styleId="Index9">
    <w:name w:val="index 9"/>
    <w:basedOn w:val="Normal"/>
    <w:next w:val="Normal"/>
    <w:autoRedefine/>
    <w:semiHidden/>
    <w:rsid w:val="001475EE"/>
    <w:pPr>
      <w:tabs>
        <w:tab w:val="clear" w:pos="3402"/>
      </w:tabs>
      <w:ind w:left="1800" w:hanging="200"/>
    </w:pPr>
  </w:style>
  <w:style w:type="paragraph" w:styleId="Lgende">
    <w:name w:val="caption"/>
    <w:basedOn w:val="Normal"/>
    <w:next w:val="Normal"/>
    <w:qFormat/>
    <w:rsid w:val="00A04601"/>
    <w:pPr>
      <w:spacing w:after="240"/>
      <w:jc w:val="center"/>
    </w:pPr>
    <w:rPr>
      <w:bCs/>
      <w:i/>
    </w:rPr>
  </w:style>
  <w:style w:type="paragraph" w:styleId="Liste">
    <w:name w:val="List"/>
    <w:basedOn w:val="Normal"/>
    <w:semiHidden/>
    <w:rsid w:val="001475EE"/>
    <w:pPr>
      <w:ind w:left="283" w:hanging="283"/>
    </w:pPr>
  </w:style>
  <w:style w:type="paragraph" w:styleId="Liste2">
    <w:name w:val="List 2"/>
    <w:basedOn w:val="Normal"/>
    <w:semiHidden/>
    <w:rsid w:val="001475EE"/>
    <w:pPr>
      <w:ind w:left="566" w:hanging="283"/>
    </w:pPr>
  </w:style>
  <w:style w:type="paragraph" w:styleId="Liste3">
    <w:name w:val="List 3"/>
    <w:basedOn w:val="Normal"/>
    <w:semiHidden/>
    <w:rsid w:val="001475EE"/>
    <w:pPr>
      <w:ind w:left="849" w:hanging="283"/>
    </w:pPr>
  </w:style>
  <w:style w:type="paragraph" w:styleId="Liste4">
    <w:name w:val="List 4"/>
    <w:basedOn w:val="Normal"/>
    <w:semiHidden/>
    <w:rsid w:val="001475EE"/>
    <w:pPr>
      <w:ind w:left="1132" w:hanging="283"/>
    </w:pPr>
  </w:style>
  <w:style w:type="paragraph" w:styleId="Liste5">
    <w:name w:val="List 5"/>
    <w:basedOn w:val="Normal"/>
    <w:semiHidden/>
    <w:rsid w:val="001475EE"/>
    <w:pPr>
      <w:ind w:left="1415" w:hanging="283"/>
    </w:pPr>
  </w:style>
  <w:style w:type="paragraph" w:styleId="Listenumros">
    <w:name w:val="List Number"/>
    <w:basedOn w:val="Normal"/>
    <w:semiHidden/>
    <w:rsid w:val="001475EE"/>
    <w:pPr>
      <w:numPr>
        <w:numId w:val="13"/>
      </w:numPr>
    </w:pPr>
  </w:style>
  <w:style w:type="paragraph" w:styleId="Listenumros2">
    <w:name w:val="List Number 2"/>
    <w:basedOn w:val="Normal"/>
    <w:semiHidden/>
    <w:rsid w:val="001475EE"/>
    <w:pPr>
      <w:numPr>
        <w:numId w:val="14"/>
      </w:numPr>
    </w:pPr>
  </w:style>
  <w:style w:type="paragraph" w:styleId="Listenumros3">
    <w:name w:val="List Number 3"/>
    <w:basedOn w:val="Normal"/>
    <w:semiHidden/>
    <w:rsid w:val="001475EE"/>
    <w:pPr>
      <w:numPr>
        <w:numId w:val="15"/>
      </w:numPr>
    </w:pPr>
  </w:style>
  <w:style w:type="paragraph" w:styleId="Listenumros4">
    <w:name w:val="List Number 4"/>
    <w:basedOn w:val="Normal"/>
    <w:semiHidden/>
    <w:rsid w:val="001475EE"/>
    <w:pPr>
      <w:numPr>
        <w:numId w:val="16"/>
      </w:numPr>
    </w:pPr>
  </w:style>
  <w:style w:type="paragraph" w:styleId="Listenumros5">
    <w:name w:val="List Number 5"/>
    <w:basedOn w:val="Normal"/>
    <w:semiHidden/>
    <w:rsid w:val="001475EE"/>
    <w:pPr>
      <w:numPr>
        <w:numId w:val="17"/>
      </w:numPr>
    </w:pPr>
  </w:style>
  <w:style w:type="paragraph" w:styleId="Listepuces">
    <w:name w:val="List Bullet"/>
    <w:basedOn w:val="Normal"/>
    <w:autoRedefine/>
    <w:semiHidden/>
    <w:rsid w:val="001475EE"/>
    <w:pPr>
      <w:numPr>
        <w:numId w:val="18"/>
      </w:numPr>
    </w:pPr>
  </w:style>
  <w:style w:type="paragraph" w:styleId="Listepuces2">
    <w:name w:val="List Bullet 2"/>
    <w:basedOn w:val="Normal"/>
    <w:autoRedefine/>
    <w:semiHidden/>
    <w:rsid w:val="001475EE"/>
    <w:pPr>
      <w:numPr>
        <w:numId w:val="19"/>
      </w:numPr>
    </w:pPr>
  </w:style>
  <w:style w:type="paragraph" w:styleId="Listepuces3">
    <w:name w:val="List Bullet 3"/>
    <w:basedOn w:val="Normal"/>
    <w:autoRedefine/>
    <w:semiHidden/>
    <w:rsid w:val="001475EE"/>
    <w:pPr>
      <w:numPr>
        <w:numId w:val="20"/>
      </w:numPr>
    </w:pPr>
  </w:style>
  <w:style w:type="paragraph" w:styleId="Listepuces4">
    <w:name w:val="List Bullet 4"/>
    <w:basedOn w:val="Normal"/>
    <w:autoRedefine/>
    <w:semiHidden/>
    <w:rsid w:val="001475EE"/>
    <w:pPr>
      <w:numPr>
        <w:numId w:val="21"/>
      </w:numPr>
    </w:pPr>
  </w:style>
  <w:style w:type="paragraph" w:styleId="Listepuces5">
    <w:name w:val="List Bullet 5"/>
    <w:basedOn w:val="Normal"/>
    <w:autoRedefine/>
    <w:semiHidden/>
    <w:rsid w:val="001475EE"/>
    <w:pPr>
      <w:numPr>
        <w:numId w:val="22"/>
      </w:numPr>
    </w:pPr>
  </w:style>
  <w:style w:type="paragraph" w:styleId="Listecontinue">
    <w:name w:val="List Continue"/>
    <w:basedOn w:val="Normal"/>
    <w:semiHidden/>
    <w:rsid w:val="001475EE"/>
    <w:pPr>
      <w:spacing w:after="120"/>
      <w:ind w:left="283"/>
    </w:pPr>
  </w:style>
  <w:style w:type="paragraph" w:styleId="Listecontinue2">
    <w:name w:val="List Continue 2"/>
    <w:basedOn w:val="Normal"/>
    <w:semiHidden/>
    <w:rsid w:val="001475EE"/>
    <w:pPr>
      <w:spacing w:after="120"/>
      <w:ind w:left="566"/>
    </w:pPr>
  </w:style>
  <w:style w:type="paragraph" w:styleId="Listecontinue3">
    <w:name w:val="List Continue 3"/>
    <w:basedOn w:val="Normal"/>
    <w:semiHidden/>
    <w:rsid w:val="001475EE"/>
    <w:pPr>
      <w:spacing w:after="120"/>
      <w:ind w:left="849"/>
    </w:pPr>
  </w:style>
  <w:style w:type="paragraph" w:styleId="Listecontinue4">
    <w:name w:val="List Continue 4"/>
    <w:basedOn w:val="Normal"/>
    <w:semiHidden/>
    <w:rsid w:val="001475EE"/>
    <w:pPr>
      <w:spacing w:after="120"/>
      <w:ind w:left="1132"/>
    </w:pPr>
  </w:style>
  <w:style w:type="paragraph" w:styleId="Listecontinue5">
    <w:name w:val="List Continue 5"/>
    <w:basedOn w:val="Normal"/>
    <w:semiHidden/>
    <w:rsid w:val="001475EE"/>
    <w:pPr>
      <w:spacing w:after="120"/>
      <w:ind w:left="1415"/>
    </w:pPr>
  </w:style>
  <w:style w:type="paragraph" w:styleId="NormalWeb">
    <w:name w:val="Normal (Web)"/>
    <w:basedOn w:val="Normal"/>
    <w:semiHidden/>
    <w:rsid w:val="001475EE"/>
    <w:rPr>
      <w:sz w:val="24"/>
      <w:szCs w:val="24"/>
    </w:rPr>
  </w:style>
  <w:style w:type="paragraph" w:styleId="Normalcentr">
    <w:name w:val="Block Text"/>
    <w:basedOn w:val="Normal"/>
    <w:semiHidden/>
    <w:rsid w:val="001475EE"/>
    <w:pPr>
      <w:spacing w:after="120"/>
      <w:ind w:left="1440" w:right="1440"/>
    </w:pPr>
  </w:style>
  <w:style w:type="paragraph" w:styleId="Notedefin">
    <w:name w:val="endnote text"/>
    <w:basedOn w:val="Normal"/>
    <w:semiHidden/>
    <w:rsid w:val="001475EE"/>
  </w:style>
  <w:style w:type="paragraph" w:styleId="PrformatHTML">
    <w:name w:val="HTML Preformatted"/>
    <w:basedOn w:val="Normal"/>
    <w:semiHidden/>
    <w:rsid w:val="001475EE"/>
    <w:rPr>
      <w:rFonts w:ascii="Courier New" w:hAnsi="Courier New" w:cs="Courier New"/>
    </w:rPr>
  </w:style>
  <w:style w:type="paragraph" w:styleId="Retrait1religne">
    <w:name w:val="Body Text First Indent"/>
    <w:basedOn w:val="Corpsdetexte"/>
    <w:semiHidden/>
    <w:rsid w:val="001475EE"/>
    <w:pPr>
      <w:ind w:firstLine="210"/>
    </w:pPr>
  </w:style>
  <w:style w:type="paragraph" w:styleId="Retraitcorpsdetexte">
    <w:name w:val="Body Text Indent"/>
    <w:basedOn w:val="Normal"/>
    <w:semiHidden/>
    <w:rsid w:val="001475EE"/>
    <w:pPr>
      <w:spacing w:after="120"/>
      <w:ind w:left="283"/>
    </w:pPr>
  </w:style>
  <w:style w:type="paragraph" w:styleId="Retraitcorpsdetexte2">
    <w:name w:val="Body Text Indent 2"/>
    <w:basedOn w:val="Normal"/>
    <w:semiHidden/>
    <w:rsid w:val="001475EE"/>
    <w:pPr>
      <w:spacing w:after="120" w:line="480" w:lineRule="auto"/>
      <w:ind w:left="283"/>
    </w:pPr>
  </w:style>
  <w:style w:type="paragraph" w:styleId="Retraitcorpsdetexte3">
    <w:name w:val="Body Text Indent 3"/>
    <w:basedOn w:val="Normal"/>
    <w:semiHidden/>
    <w:rsid w:val="001475EE"/>
    <w:pPr>
      <w:spacing w:after="120"/>
      <w:ind w:left="283"/>
    </w:pPr>
    <w:rPr>
      <w:sz w:val="16"/>
      <w:szCs w:val="16"/>
    </w:rPr>
  </w:style>
  <w:style w:type="paragraph" w:styleId="Retraitcorpset1relig">
    <w:name w:val="Body Text First Indent 2"/>
    <w:basedOn w:val="Retraitcorpsdetexte"/>
    <w:semiHidden/>
    <w:rsid w:val="001475EE"/>
    <w:pPr>
      <w:ind w:firstLine="210"/>
    </w:pPr>
  </w:style>
  <w:style w:type="paragraph" w:styleId="Salutations">
    <w:name w:val="Salutation"/>
    <w:basedOn w:val="Normal"/>
    <w:next w:val="Normal"/>
    <w:semiHidden/>
    <w:rsid w:val="001475EE"/>
  </w:style>
  <w:style w:type="paragraph" w:styleId="Signature">
    <w:name w:val="Signature"/>
    <w:basedOn w:val="Normal"/>
    <w:semiHidden/>
    <w:rsid w:val="001475EE"/>
    <w:pPr>
      <w:ind w:left="4252"/>
    </w:pPr>
  </w:style>
  <w:style w:type="paragraph" w:styleId="Signaturelectronique">
    <w:name w:val="E-mail Signature"/>
    <w:basedOn w:val="Normal"/>
    <w:semiHidden/>
    <w:rsid w:val="001475EE"/>
  </w:style>
  <w:style w:type="paragraph" w:styleId="Tabledesillustrations">
    <w:name w:val="table of figures"/>
    <w:basedOn w:val="Normal"/>
    <w:next w:val="Normal"/>
    <w:semiHidden/>
    <w:rsid w:val="001475EE"/>
    <w:pPr>
      <w:tabs>
        <w:tab w:val="clear" w:pos="3402"/>
      </w:tabs>
      <w:ind w:left="400" w:hanging="400"/>
    </w:pPr>
  </w:style>
  <w:style w:type="paragraph" w:styleId="Tabledesrfrencesjuridiques">
    <w:name w:val="table of authorities"/>
    <w:basedOn w:val="Normal"/>
    <w:next w:val="Normal"/>
    <w:semiHidden/>
    <w:rsid w:val="001475EE"/>
    <w:pPr>
      <w:tabs>
        <w:tab w:val="clear" w:pos="3402"/>
      </w:tabs>
      <w:ind w:left="200" w:hanging="200"/>
    </w:pPr>
  </w:style>
  <w:style w:type="paragraph" w:styleId="Textebrut">
    <w:name w:val="Plain Text"/>
    <w:basedOn w:val="Normal"/>
    <w:semiHidden/>
    <w:rsid w:val="001475EE"/>
    <w:rPr>
      <w:rFonts w:ascii="Courier New" w:hAnsi="Courier New" w:cs="Courier New"/>
    </w:rPr>
  </w:style>
  <w:style w:type="paragraph" w:styleId="Textedemacro">
    <w:name w:val="macro"/>
    <w:semiHidden/>
    <w:rsid w:val="001475E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1475EE"/>
  </w:style>
  <w:style w:type="paragraph" w:styleId="Titreindex">
    <w:name w:val="index heading"/>
    <w:basedOn w:val="Normal"/>
    <w:next w:val="Index1"/>
    <w:semiHidden/>
    <w:rsid w:val="001475EE"/>
    <w:rPr>
      <w:rFonts w:ascii="Arial" w:hAnsi="Arial" w:cs="Arial"/>
      <w:b/>
      <w:bCs/>
    </w:rPr>
  </w:style>
  <w:style w:type="paragraph" w:styleId="TitreTR">
    <w:name w:val="toa heading"/>
    <w:basedOn w:val="Normal"/>
    <w:next w:val="Normal"/>
    <w:semiHidden/>
    <w:rsid w:val="001475EE"/>
    <w:pPr>
      <w:spacing w:before="120"/>
    </w:pPr>
    <w:rPr>
      <w:rFonts w:ascii="Arial" w:hAnsi="Arial" w:cs="Arial"/>
      <w:b/>
      <w:bCs/>
      <w:sz w:val="24"/>
      <w:szCs w:val="24"/>
    </w:rPr>
  </w:style>
  <w:style w:type="paragraph" w:styleId="TM1">
    <w:name w:val="toc 1"/>
    <w:basedOn w:val="Normal"/>
    <w:next w:val="Normal"/>
    <w:autoRedefine/>
    <w:uiPriority w:val="39"/>
    <w:rsid w:val="001475EE"/>
    <w:pPr>
      <w:keepNext/>
      <w:tabs>
        <w:tab w:val="clear" w:pos="3402"/>
        <w:tab w:val="left" w:pos="1400"/>
        <w:tab w:val="right" w:leader="underscore" w:pos="9781"/>
      </w:tabs>
      <w:spacing w:before="120"/>
    </w:pPr>
    <w:rPr>
      <w:rFonts w:asciiTheme="minorHAnsi" w:hAnsiTheme="minorHAnsi" w:cstheme="minorHAnsi"/>
      <w:b/>
      <w:bCs/>
      <w:i/>
      <w:iCs/>
      <w:noProof/>
      <w:sz w:val="24"/>
      <w:szCs w:val="24"/>
    </w:rPr>
  </w:style>
  <w:style w:type="paragraph" w:styleId="TM2">
    <w:name w:val="toc 2"/>
    <w:basedOn w:val="Normal"/>
    <w:next w:val="Normal"/>
    <w:autoRedefine/>
    <w:uiPriority w:val="39"/>
    <w:rsid w:val="001475EE"/>
    <w:pPr>
      <w:tabs>
        <w:tab w:val="clear" w:pos="3402"/>
        <w:tab w:val="left" w:pos="1000"/>
        <w:tab w:val="right" w:leader="underscore" w:pos="9771"/>
      </w:tabs>
      <w:spacing w:before="60"/>
      <w:ind w:left="200"/>
    </w:pPr>
    <w:rPr>
      <w:rFonts w:asciiTheme="minorHAnsi" w:hAnsiTheme="minorHAnsi" w:cstheme="minorHAnsi"/>
      <w:b/>
      <w:bCs/>
      <w:sz w:val="22"/>
      <w:szCs w:val="22"/>
    </w:rPr>
  </w:style>
  <w:style w:type="paragraph" w:styleId="TM3">
    <w:name w:val="toc 3"/>
    <w:basedOn w:val="Normal"/>
    <w:next w:val="Normal"/>
    <w:autoRedefine/>
    <w:uiPriority w:val="39"/>
    <w:rsid w:val="001475EE"/>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1475EE"/>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1475EE"/>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1475EE"/>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1475EE"/>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1475EE"/>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1475EE"/>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1475EE"/>
    <w:rPr>
      <w:rFonts w:ascii="Tahoma" w:hAnsi="Tahoma" w:cs="Tahoma"/>
      <w:sz w:val="16"/>
      <w:szCs w:val="16"/>
    </w:rPr>
  </w:style>
  <w:style w:type="character" w:customStyle="1" w:styleId="TextedebullesCar">
    <w:name w:val="Texte de bulles Car"/>
    <w:basedOn w:val="Policepardfaut"/>
    <w:link w:val="Textedebulles"/>
    <w:uiPriority w:val="99"/>
    <w:semiHidden/>
    <w:rsid w:val="001475EE"/>
    <w:rPr>
      <w:rFonts w:ascii="Tahoma" w:hAnsi="Tahoma" w:cs="Tahoma"/>
      <w:sz w:val="16"/>
      <w:szCs w:val="16"/>
    </w:rPr>
  </w:style>
  <w:style w:type="paragraph" w:customStyle="1" w:styleId="Style1">
    <w:name w:val="Style1"/>
    <w:basedOn w:val="Normal"/>
    <w:link w:val="Style1Car"/>
    <w:rsid w:val="001475EE"/>
    <w:pPr>
      <w:tabs>
        <w:tab w:val="clear" w:pos="3402"/>
        <w:tab w:val="left" w:pos="567"/>
      </w:tabs>
      <w:spacing w:after="72"/>
    </w:pPr>
  </w:style>
  <w:style w:type="paragraph" w:styleId="Paragraphedeliste">
    <w:name w:val="List Paragraph"/>
    <w:basedOn w:val="Normal"/>
    <w:next w:val="Style1"/>
    <w:link w:val="ParagraphedelisteCar"/>
    <w:uiPriority w:val="34"/>
    <w:rsid w:val="001475EE"/>
    <w:pPr>
      <w:tabs>
        <w:tab w:val="clear" w:pos="3402"/>
        <w:tab w:val="left" w:pos="142"/>
      </w:tabs>
      <w:contextualSpacing/>
    </w:pPr>
    <w:rPr>
      <w:i/>
      <w:color w:val="4F81BD" w:themeColor="accent1"/>
      <w:sz w:val="18"/>
      <w:szCs w:val="18"/>
    </w:rPr>
  </w:style>
  <w:style w:type="character" w:customStyle="1" w:styleId="Style1Car">
    <w:name w:val="Style1 Car"/>
    <w:basedOn w:val="Policepardfaut"/>
    <w:link w:val="Style1"/>
    <w:rsid w:val="001475EE"/>
    <w:rPr>
      <w:rFonts w:ascii="Calibri" w:hAnsi="Calibri"/>
    </w:rPr>
  </w:style>
  <w:style w:type="character" w:customStyle="1" w:styleId="Sous-titreCar">
    <w:name w:val="Sous-titre Car"/>
    <w:basedOn w:val="Policepardfaut"/>
    <w:link w:val="Sous-titre"/>
    <w:rsid w:val="001475EE"/>
    <w:rPr>
      <w:rFonts w:ascii="Arial Rounded MT Bold" w:hAnsi="Arial Rounded MT Bold" w:cs="Arial"/>
      <w:b/>
      <w:i/>
      <w:smallCaps/>
      <w:color w:val="0070C0"/>
      <w:sz w:val="32"/>
      <w:szCs w:val="32"/>
    </w:rPr>
  </w:style>
  <w:style w:type="table" w:styleId="Grilledutableau">
    <w:name w:val="Table Grid"/>
    <w:basedOn w:val="TableauNormal"/>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1475EE"/>
    <w:rPr>
      <w:rFonts w:ascii="Calibri" w:hAnsi="Calibri"/>
    </w:rPr>
  </w:style>
  <w:style w:type="table" w:styleId="Trameclaire-Accent5">
    <w:name w:val="Light Shading Accent 5"/>
    <w:basedOn w:val="TableauNormal"/>
    <w:uiPriority w:val="60"/>
    <w:rsid w:val="001475EE"/>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1475E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1475E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1475EE"/>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1475EE"/>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1475EE"/>
    <w:rPr>
      <w:b/>
      <w:bCs/>
      <w:i/>
      <w:iCs/>
      <w:color w:val="548DD4" w:themeColor="text2" w:themeTint="99"/>
    </w:rPr>
  </w:style>
  <w:style w:type="paragraph" w:customStyle="1" w:styleId="T3">
    <w:name w:val="T3"/>
    <w:basedOn w:val="Normal"/>
    <w:next w:val="Style1"/>
    <w:link w:val="Titre3Car"/>
    <w:rsid w:val="00553875"/>
    <w:pPr>
      <w:keepNext/>
      <w:keepLines/>
      <w:numPr>
        <w:ilvl w:val="2"/>
        <w:numId w:val="27"/>
      </w:numPr>
      <w:tabs>
        <w:tab w:val="clear" w:pos="3402"/>
        <w:tab w:val="left" w:pos="993"/>
      </w:tabs>
      <w:spacing w:before="180" w:after="120"/>
      <w:ind w:left="993"/>
      <w:outlineLvl w:val="2"/>
    </w:pPr>
    <w:rPr>
      <w:rFonts w:ascii="Verdana" w:hAnsi="Verdana" w:cs="Helvetica-Bold"/>
      <w:b/>
      <w:bCs/>
      <w:color w:val="0070C0"/>
      <w:sz w:val="24"/>
      <w:szCs w:val="24"/>
    </w:rPr>
  </w:style>
  <w:style w:type="character" w:customStyle="1" w:styleId="Titre3Car">
    <w:name w:val="Titre 3 Car"/>
    <w:aliases w:val="H3 Car,h3 Car,3rd level Car,T3 Car,Deuxième sous-titre Car,Section Car,numéroté  1.1.1 Car,Titre 3 sans num Car,3 Car,TITRE 3 Car,Point Car,12 Gras Car,c Car"/>
    <w:basedOn w:val="Policepardfaut"/>
    <w:link w:val="T3"/>
    <w:rsid w:val="00553875"/>
    <w:rPr>
      <w:rFonts w:ascii="Verdana" w:hAnsi="Verdana" w:cs="Helvetica-Bold"/>
      <w:b/>
      <w:bCs/>
      <w:color w:val="0070C0"/>
      <w:sz w:val="24"/>
      <w:szCs w:val="24"/>
    </w:rPr>
  </w:style>
  <w:style w:type="paragraph" w:customStyle="1" w:styleId="Illustration">
    <w:name w:val="Illustration"/>
    <w:basedOn w:val="Normal"/>
    <w:next w:val="Lgende"/>
    <w:link w:val="IllustrationCar"/>
    <w:rsid w:val="001475EE"/>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1475EE"/>
    <w:rPr>
      <w:rFonts w:ascii="Calibri" w:hAnsi="Calibri"/>
    </w:rPr>
  </w:style>
  <w:style w:type="paragraph" w:customStyle="1" w:styleId="Photolgende">
    <w:name w:val="Photo légende"/>
    <w:basedOn w:val="Corps2"/>
    <w:link w:val="PhotolgendeCar"/>
    <w:rsid w:val="001475EE"/>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1475EE"/>
    <w:rPr>
      <w:rFonts w:ascii="Arial" w:hAnsi="Arial" w:cs="Arial"/>
      <w:i/>
    </w:rPr>
  </w:style>
  <w:style w:type="paragraph" w:customStyle="1" w:styleId="Photosuivie">
    <w:name w:val="Photo suivie"/>
    <w:basedOn w:val="Normal"/>
    <w:next w:val="Photolgende"/>
    <w:link w:val="PhotosuivieCar"/>
    <w:rsid w:val="001475EE"/>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1475EE"/>
    <w:rPr>
      <w:rFonts w:ascii="Arial" w:hAnsi="Arial" w:cs="Arial"/>
      <w:sz w:val="24"/>
      <w:szCs w:val="24"/>
    </w:rPr>
  </w:style>
  <w:style w:type="table" w:customStyle="1" w:styleId="Grilledutableau1">
    <w:name w:val="Grille du tableau1"/>
    <w:basedOn w:val="TableauNormal"/>
    <w:next w:val="Grilledutableau"/>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1475EE"/>
    <w:pPr>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1475EE"/>
    <w:pPr>
      <w:tabs>
        <w:tab w:val="left" w:pos="1985"/>
      </w:tabs>
      <w:ind w:left="1985"/>
    </w:pPr>
  </w:style>
  <w:style w:type="paragraph" w:customStyle="1" w:styleId="Partableau">
    <w:name w:val="Par tableau"/>
    <w:basedOn w:val="Normal"/>
    <w:link w:val="PartableauCar"/>
    <w:rsid w:val="001475EE"/>
    <w:pPr>
      <w:spacing w:before="60" w:after="60"/>
    </w:pPr>
    <w:rPr>
      <w:rFonts w:ascii="Arial" w:hAnsi="Arial"/>
    </w:rPr>
  </w:style>
  <w:style w:type="character" w:customStyle="1" w:styleId="PartableauCar">
    <w:name w:val="Par tableau Car"/>
    <w:basedOn w:val="Policepardfaut"/>
    <w:link w:val="Partableau"/>
    <w:rsid w:val="001475EE"/>
    <w:rPr>
      <w:rFonts w:ascii="Arial" w:hAnsi="Arial"/>
    </w:rPr>
  </w:style>
  <w:style w:type="character" w:styleId="Accentuation">
    <w:name w:val="Emphasis"/>
    <w:basedOn w:val="Policepardfaut"/>
    <w:uiPriority w:val="20"/>
    <w:rsid w:val="001475EE"/>
    <w:rPr>
      <w:i/>
      <w:iCs/>
    </w:rPr>
  </w:style>
  <w:style w:type="character" w:customStyle="1" w:styleId="EnumrCar">
    <w:name w:val="Enuméré Car"/>
    <w:link w:val="Enumr"/>
    <w:rsid w:val="001475EE"/>
    <w:rPr>
      <w:rFonts w:ascii="Calibri" w:hAnsi="Calibri"/>
    </w:rPr>
  </w:style>
  <w:style w:type="paragraph" w:customStyle="1" w:styleId="Default">
    <w:name w:val="Default"/>
    <w:rsid w:val="001475E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1475EE"/>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1475EE"/>
    <w:rPr>
      <w:rFonts w:ascii="Times New Roman" w:hAnsi="Times New Roman"/>
      <w:sz w:val="18"/>
      <w:lang w:eastAsia="en-US"/>
    </w:rPr>
  </w:style>
  <w:style w:type="paragraph" w:customStyle="1" w:styleId="Report">
    <w:name w:val="Report"/>
    <w:basedOn w:val="Style1"/>
    <w:link w:val="ReportCar"/>
    <w:rsid w:val="001475EE"/>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1475EE"/>
    <w:rPr>
      <w:rFonts w:ascii="Verdana" w:hAnsi="Verdana"/>
      <w:color w:val="17365D" w:themeColor="text2" w:themeShade="BF"/>
    </w:rPr>
  </w:style>
  <w:style w:type="paragraph" w:customStyle="1" w:styleId="Style2">
    <w:name w:val="Style2"/>
    <w:basedOn w:val="Titre1"/>
    <w:link w:val="Style2Car"/>
    <w:rsid w:val="001475EE"/>
    <w:pPr>
      <w:numPr>
        <w:numId w:val="0"/>
      </w:numPr>
      <w:spacing w:before="120" w:after="60"/>
      <w:outlineLvl w:val="9"/>
    </w:pPr>
    <w:rPr>
      <w:rFonts w:asciiTheme="minorHAnsi" w:hAnsiTheme="minorHAnsi" w:cstheme="minorHAnsi"/>
      <w:b w:val="0"/>
      <w:bCs w:val="0"/>
      <w:i/>
      <w:color w:val="auto"/>
      <w:sz w:val="20"/>
      <w:szCs w:val="20"/>
      <w:lang w:eastAsia="en-US"/>
    </w:rPr>
  </w:style>
  <w:style w:type="character" w:customStyle="1" w:styleId="Style2Car">
    <w:name w:val="Style2 Car"/>
    <w:basedOn w:val="Policepardfaut"/>
    <w:link w:val="Style2"/>
    <w:rsid w:val="001475EE"/>
    <w:rPr>
      <w:rFonts w:asciiTheme="minorHAnsi" w:hAnsiTheme="minorHAnsi" w:cstheme="minorHAnsi"/>
      <w:i/>
      <w:kern w:val="28"/>
      <w:lang w:eastAsia="en-US"/>
    </w:rPr>
  </w:style>
  <w:style w:type="paragraph" w:customStyle="1" w:styleId="Principal-P3">
    <w:name w:val="Principal - P3"/>
    <w:basedOn w:val="Normal"/>
    <w:rsid w:val="001475EE"/>
    <w:pPr>
      <w:keepNext/>
      <w:numPr>
        <w:numId w:val="25"/>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1475EE"/>
    <w:pPr>
      <w:keepNext/>
      <w:numPr>
        <w:numId w:val="10"/>
      </w:numPr>
      <w:tabs>
        <w:tab w:val="clear" w:pos="3402"/>
      </w:tabs>
      <w:spacing w:before="60" w:after="60"/>
    </w:pPr>
    <w:rPr>
      <w:rFonts w:ascii="Verdana" w:hAnsi="Verdana"/>
      <w:sz w:val="22"/>
      <w:szCs w:val="22"/>
    </w:rPr>
  </w:style>
  <w:style w:type="character" w:customStyle="1" w:styleId="Enum1Car">
    <w:name w:val="Enum1 Car"/>
    <w:link w:val="Enum1"/>
    <w:rsid w:val="001475EE"/>
    <w:rPr>
      <w:rFonts w:ascii="Verdana" w:hAnsi="Verdana"/>
      <w:sz w:val="22"/>
      <w:szCs w:val="22"/>
    </w:rPr>
  </w:style>
  <w:style w:type="paragraph" w:customStyle="1" w:styleId="Enum2">
    <w:name w:val="Enum2"/>
    <w:basedOn w:val="Enum1"/>
    <w:link w:val="Enum2Car"/>
    <w:rsid w:val="001475EE"/>
    <w:pPr>
      <w:numPr>
        <w:ilvl w:val="1"/>
      </w:numPr>
    </w:pPr>
  </w:style>
  <w:style w:type="paragraph" w:customStyle="1" w:styleId="Enum3">
    <w:name w:val="Enum3"/>
    <w:basedOn w:val="Enum2"/>
    <w:link w:val="Enum3Car"/>
    <w:qFormat/>
    <w:rsid w:val="00845E91"/>
    <w:pPr>
      <w:numPr>
        <w:ilvl w:val="2"/>
      </w:numPr>
      <w:spacing w:after="0"/>
      <w:ind w:left="1559" w:hanging="357"/>
    </w:pPr>
    <w:rPr>
      <w:rFonts w:ascii="Calibri" w:hAnsi="Calibri" w:cs="Calibri"/>
      <w:sz w:val="20"/>
      <w:szCs w:val="20"/>
    </w:rPr>
  </w:style>
  <w:style w:type="paragraph" w:customStyle="1" w:styleId="Num1">
    <w:name w:val="Num 1"/>
    <w:basedOn w:val="Index8"/>
    <w:link w:val="Num1Car"/>
    <w:rsid w:val="001475EE"/>
    <w:pPr>
      <w:numPr>
        <w:numId w:val="24"/>
      </w:numPr>
      <w:spacing w:before="180" w:after="60"/>
    </w:pPr>
    <w:rPr>
      <w:rFonts w:ascii="Verdana" w:hAnsi="Verdana" w:cs="Arial"/>
      <w:sz w:val="22"/>
      <w:szCs w:val="22"/>
    </w:rPr>
  </w:style>
  <w:style w:type="character" w:customStyle="1" w:styleId="Num1Car">
    <w:name w:val="Num 1 Car"/>
    <w:link w:val="Num1"/>
    <w:rsid w:val="001475EE"/>
    <w:rPr>
      <w:rFonts w:ascii="Verdana" w:hAnsi="Verdana" w:cs="Arial"/>
      <w:sz w:val="22"/>
      <w:szCs w:val="22"/>
    </w:rPr>
  </w:style>
  <w:style w:type="character" w:customStyle="1" w:styleId="Enum3Car">
    <w:name w:val="Enum3 Car"/>
    <w:link w:val="Enum3"/>
    <w:rsid w:val="00845E91"/>
    <w:rPr>
      <w:rFonts w:ascii="Calibri" w:hAnsi="Calibri" w:cs="Calibri"/>
    </w:rPr>
  </w:style>
  <w:style w:type="paragraph" w:customStyle="1" w:styleId="Figuresuivie">
    <w:name w:val="Figure suivie"/>
    <w:basedOn w:val="Normal"/>
    <w:next w:val="Lgende"/>
    <w:qFormat/>
    <w:rsid w:val="00845E91"/>
    <w:pPr>
      <w:keepNext/>
      <w:widowControl w:val="0"/>
      <w:tabs>
        <w:tab w:val="clear" w:pos="3402"/>
        <w:tab w:val="left" w:pos="3600"/>
        <w:tab w:val="left" w:pos="3960"/>
      </w:tabs>
      <w:spacing w:before="120" w:after="60"/>
      <w:jc w:val="center"/>
    </w:pPr>
    <w:rPr>
      <w:rFonts w:asciiTheme="minorHAnsi" w:hAnsiTheme="minorHAnsi" w:cstheme="minorHAnsi"/>
      <w:noProof/>
    </w:rPr>
  </w:style>
  <w:style w:type="paragraph" w:customStyle="1" w:styleId="Corpssolidaire">
    <w:name w:val="Corps solidaire"/>
    <w:basedOn w:val="Corps"/>
    <w:qFormat/>
    <w:rsid w:val="001475EE"/>
    <w:pPr>
      <w:keepNext/>
      <w:tabs>
        <w:tab w:val="clear" w:pos="3402"/>
        <w:tab w:val="left" w:pos="709"/>
        <w:tab w:val="left" w:pos="1134"/>
      </w:tabs>
      <w:spacing w:after="40"/>
    </w:pPr>
    <w:rPr>
      <w:rFonts w:asciiTheme="minorHAnsi" w:hAnsiTheme="minorHAnsi" w:cstheme="minorHAnsi"/>
      <w:lang w:eastAsia="en-US"/>
    </w:rPr>
  </w:style>
  <w:style w:type="character" w:customStyle="1" w:styleId="Enum2Car">
    <w:name w:val="Enum2 Car"/>
    <w:link w:val="Enum2"/>
    <w:rsid w:val="001475EE"/>
    <w:rPr>
      <w:rFonts w:ascii="Verdana" w:hAnsi="Verdana"/>
      <w:sz w:val="22"/>
      <w:szCs w:val="22"/>
    </w:rPr>
  </w:style>
  <w:style w:type="character" w:customStyle="1" w:styleId="IllustrationCar">
    <w:name w:val="Illustration Car"/>
    <w:link w:val="Illustration"/>
    <w:rsid w:val="001475EE"/>
    <w:rPr>
      <w:rFonts w:ascii="CG Omega" w:hAnsi="CG Omega"/>
      <w:sz w:val="18"/>
    </w:rPr>
  </w:style>
  <w:style w:type="paragraph" w:customStyle="1" w:styleId="Remarque">
    <w:name w:val="Remarque"/>
    <w:basedOn w:val="Corps"/>
    <w:link w:val="RemarqueCar"/>
    <w:rsid w:val="001475E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1475EE"/>
    <w:rPr>
      <w:rFonts w:ascii="Verdana" w:hAnsi="Verdana" w:cs="Arial"/>
      <w:bCs/>
      <w:sz w:val="22"/>
      <w:szCs w:val="22"/>
      <w:lang w:eastAsia="en-US"/>
    </w:rPr>
  </w:style>
  <w:style w:type="character" w:customStyle="1" w:styleId="CommentaireCar">
    <w:name w:val="Commentaire Car"/>
    <w:basedOn w:val="Policepardfaut"/>
    <w:link w:val="Commentaire"/>
    <w:semiHidden/>
    <w:rsid w:val="001475EE"/>
    <w:rPr>
      <w:rFonts w:ascii="Calibri" w:hAnsi="Calibri"/>
    </w:rPr>
  </w:style>
  <w:style w:type="paragraph" w:customStyle="1" w:styleId="Enum-1">
    <w:name w:val="Enum-1"/>
    <w:basedOn w:val="Style1"/>
    <w:rsid w:val="001475EE"/>
    <w:pPr>
      <w:numPr>
        <w:numId w:val="9"/>
      </w:numPr>
      <w:tabs>
        <w:tab w:val="clear" w:pos="567"/>
      </w:tabs>
      <w:spacing w:before="60" w:after="60"/>
      <w:jc w:val="both"/>
    </w:pPr>
    <w:rPr>
      <w:rFonts w:ascii="Arial" w:hAnsi="Arial" w:cs="Arial"/>
      <w:sz w:val="22"/>
      <w:szCs w:val="24"/>
    </w:rPr>
  </w:style>
  <w:style w:type="paragraph" w:customStyle="1" w:styleId="Retrait4">
    <w:name w:val="Retrait 4"/>
    <w:basedOn w:val="Normal"/>
    <w:rsid w:val="001475EE"/>
    <w:pPr>
      <w:keepNext/>
      <w:numPr>
        <w:numId w:val="26"/>
      </w:numPr>
      <w:tabs>
        <w:tab w:val="clear" w:pos="3402"/>
        <w:tab w:val="left" w:pos="4287"/>
      </w:tabs>
      <w:spacing w:after="40"/>
    </w:pPr>
    <w:rPr>
      <w:rFonts w:ascii="Times New Roman" w:hAnsi="Times New Roman"/>
      <w:lang w:eastAsia="en-US"/>
    </w:rPr>
  </w:style>
  <w:style w:type="character" w:customStyle="1" w:styleId="Titre1Car">
    <w:name w:val="Titre 1 Car"/>
    <w:basedOn w:val="Policepardfaut"/>
    <w:link w:val="Titre1"/>
    <w:rsid w:val="001475EE"/>
    <w:rPr>
      <w:rFonts w:ascii="Verdana" w:hAnsi="Verdana" w:cs="Arial"/>
      <w:b/>
      <w:bCs/>
      <w:color w:val="1F497D" w:themeColor="text2"/>
      <w:kern w:val="28"/>
      <w:sz w:val="32"/>
      <w:szCs w:val="28"/>
    </w:rPr>
  </w:style>
  <w:style w:type="character" w:customStyle="1" w:styleId="Titre2Car">
    <w:name w:val="Titre 2 Car"/>
    <w:aliases w:val="charte T2 Car,Heading 2 Car,l2 Car,Titre2 Car,heading 2 Car,H2 Car,Premier sous-titre Car,sous-chapitre Car,Sous-Titre Car,numéroté  1.1. Car,h2 Car,T2 Car,Titre 1.1 Car,14 Gras Car,b Car"/>
    <w:basedOn w:val="Policepardfaut"/>
    <w:link w:val="Titre2"/>
    <w:rsid w:val="001475EE"/>
    <w:rPr>
      <w:rFonts w:ascii="Verdana" w:hAnsi="Verdana" w:cs="Arial"/>
      <w:b/>
      <w:bCs/>
      <w:color w:val="0070C0"/>
      <w:kern w:val="28"/>
      <w:sz w:val="28"/>
      <w:szCs w:val="28"/>
    </w:rPr>
  </w:style>
  <w:style w:type="paragraph" w:customStyle="1" w:styleId="Titre-2">
    <w:name w:val="Titre-2"/>
    <w:basedOn w:val="Titre1"/>
    <w:link w:val="Titre-2Car"/>
    <w:qFormat/>
    <w:rsid w:val="00553875"/>
    <w:pPr>
      <w:numPr>
        <w:ilvl w:val="1"/>
      </w:numPr>
      <w:tabs>
        <w:tab w:val="clear" w:pos="2552"/>
        <w:tab w:val="left" w:pos="709"/>
      </w:tabs>
      <w:ind w:left="709" w:hanging="718"/>
      <w:outlineLvl w:val="1"/>
    </w:pPr>
    <w:rPr>
      <w:color w:val="0070C0"/>
      <w:sz w:val="28"/>
      <w:lang w:eastAsia="en-US"/>
    </w:rPr>
  </w:style>
  <w:style w:type="character" w:customStyle="1" w:styleId="Titre-2Car">
    <w:name w:val="Titre-2 Car"/>
    <w:basedOn w:val="Titre1Car"/>
    <w:link w:val="Titre-2"/>
    <w:rsid w:val="00553875"/>
    <w:rPr>
      <w:rFonts w:ascii="Verdana" w:hAnsi="Verdana" w:cs="Arial"/>
      <w:b/>
      <w:bCs/>
      <w:color w:val="0070C0"/>
      <w:kern w:val="28"/>
      <w:sz w:val="28"/>
      <w:szCs w:val="28"/>
      <w:lang w:eastAsia="en-US"/>
    </w:rPr>
  </w:style>
  <w:style w:type="paragraph" w:customStyle="1" w:styleId="Titre-3">
    <w:name w:val="Titre-3"/>
    <w:basedOn w:val="Titre3"/>
    <w:link w:val="Titre-3Car"/>
    <w:qFormat/>
    <w:rsid w:val="001475EE"/>
    <w:pPr>
      <w:numPr>
        <w:numId w:val="29"/>
      </w:numPr>
    </w:pPr>
  </w:style>
  <w:style w:type="character" w:customStyle="1" w:styleId="Titre-3Car">
    <w:name w:val="Titre-3 Car"/>
    <w:basedOn w:val="Policepardfaut"/>
    <w:link w:val="Titre-3"/>
    <w:rsid w:val="001475EE"/>
    <w:rPr>
      <w:rFonts w:ascii="Verdana" w:hAnsi="Verdana" w:cs="Arial"/>
      <w:b/>
      <w:bCs/>
      <w:i/>
      <w:color w:val="0070C0"/>
      <w:kern w:val="28"/>
      <w:sz w:val="28"/>
      <w:szCs w:val="28"/>
    </w:rPr>
  </w:style>
  <w:style w:type="paragraph" w:customStyle="1" w:styleId="Style3">
    <w:name w:val="Style3"/>
    <w:basedOn w:val="Corps"/>
    <w:link w:val="Style3Car"/>
    <w:qFormat/>
    <w:rsid w:val="001475EE"/>
    <w:rPr>
      <w:i/>
      <w:color w:val="4F81BD" w:themeColor="accent1"/>
      <w:sz w:val="18"/>
      <w:szCs w:val="18"/>
    </w:rPr>
  </w:style>
  <w:style w:type="character" w:customStyle="1" w:styleId="ParagraphedelisteCar">
    <w:name w:val="Paragraphe de liste Car"/>
    <w:basedOn w:val="Policepardfaut"/>
    <w:link w:val="Paragraphedeliste"/>
    <w:uiPriority w:val="34"/>
    <w:rsid w:val="001475EE"/>
    <w:rPr>
      <w:rFonts w:ascii="Calibri" w:hAnsi="Calibri"/>
      <w:i/>
      <w:color w:val="4F81BD" w:themeColor="accent1"/>
      <w:sz w:val="18"/>
      <w:szCs w:val="18"/>
    </w:rPr>
  </w:style>
  <w:style w:type="character" w:customStyle="1" w:styleId="Style3Car">
    <w:name w:val="Style3 Car"/>
    <w:basedOn w:val="CorpsCar"/>
    <w:link w:val="Style3"/>
    <w:rsid w:val="001475EE"/>
    <w:rPr>
      <w:rFonts w:ascii="Calibri" w:hAnsi="Calibri"/>
      <w:i/>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New Roman" w:hAnsi="Times"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lsdException w:name="heading 4" w:semiHidden="0" w:unhideWhenUsed="0" w:qFormat="1"/>
    <w:lsdException w:name="heading 5" w:semiHidden="0" w:unhideWhenUsed="0"/>
    <w:lsdException w:name="heading 6" w:semiHidden="0" w:unhideWhenUsed="0"/>
    <w:lsdException w:name="heading 7" w:semiHidden="0" w:unhideWhenUsed="0"/>
    <w:lsdException w:name="heading 8" w:semiHidden="0" w:unhideWhenUsed="0"/>
    <w:lsdException w:name="heading 9" w:semiHidden="0"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semiHidden="0" w:unhideWhenUsed="0" w:qFormat="1"/>
    <w:lsdException w:name="footnote reference" w:uiPriority="99"/>
    <w:lsdException w:name="annotation reference" w:uiPriority="99"/>
    <w:lsdException w:name="line number" w:uiPriority="99"/>
    <w:lsdException w:name="page number" w:uiPriority="99"/>
    <w:lsdException w:name="endnote reference"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iPriority="22" w:unhideWhenUsed="0"/>
    <w:lsdException w:name="Emphasis" w:semiHidden="0" w:uiPriority="20" w:unhideWhenUsed="0"/>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annotation subject"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iPriority="59" w:unhideWhenUsed="0"/>
    <w:lsdException w:name="Table Theme" w:uiPriority="99"/>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1475EE"/>
    <w:pPr>
      <w:tabs>
        <w:tab w:val="left" w:pos="3402"/>
      </w:tabs>
    </w:pPr>
    <w:rPr>
      <w:rFonts w:ascii="Calibri" w:hAnsi="Calibri"/>
    </w:rPr>
  </w:style>
  <w:style w:type="paragraph" w:styleId="Titre1">
    <w:name w:val="heading 1"/>
    <w:basedOn w:val="Normal"/>
    <w:next w:val="Corps"/>
    <w:link w:val="Titre1Car"/>
    <w:qFormat/>
    <w:rsid w:val="001475EE"/>
    <w:pPr>
      <w:keepNext/>
      <w:widowControl w:val="0"/>
      <w:numPr>
        <w:numId w:val="29"/>
      </w:numPr>
      <w:pBdr>
        <w:bottom w:val="single" w:sz="12" w:space="1" w:color="1F497D" w:themeColor="text2"/>
      </w:pBdr>
      <w:tabs>
        <w:tab w:val="clear" w:pos="3402"/>
        <w:tab w:val="left" w:pos="2552"/>
      </w:tabs>
      <w:spacing w:before="400" w:after="320"/>
      <w:outlineLvl w:val="0"/>
    </w:pPr>
    <w:rPr>
      <w:rFonts w:ascii="Verdana" w:hAnsi="Verdana" w:cs="Arial"/>
      <w:b/>
      <w:bCs/>
      <w:color w:val="1F497D" w:themeColor="text2"/>
      <w:kern w:val="28"/>
      <w:sz w:val="32"/>
      <w:szCs w:val="28"/>
    </w:rPr>
  </w:style>
  <w:style w:type="paragraph" w:styleId="Titre2">
    <w:name w:val="heading 2"/>
    <w:aliases w:val="charte T2,Heading 2,l2,Titre2,heading 2,H2,Premier sous-titre,sous-chapitre,Sous-Titre,numéroté  1.1.,h2,T2,Titre 1.1,14 Gras,b"/>
    <w:basedOn w:val="Normal"/>
    <w:next w:val="Corps"/>
    <w:link w:val="Titre2Car"/>
    <w:autoRedefine/>
    <w:rsid w:val="001475EE"/>
    <w:pPr>
      <w:keepNext/>
      <w:widowControl w:val="0"/>
      <w:numPr>
        <w:ilvl w:val="1"/>
        <w:numId w:val="28"/>
      </w:numPr>
      <w:tabs>
        <w:tab w:val="clear" w:pos="3402"/>
        <w:tab w:val="left" w:pos="851"/>
      </w:tabs>
      <w:spacing w:before="360" w:after="240"/>
      <w:jc w:val="both"/>
      <w:outlineLvl w:val="1"/>
    </w:pPr>
    <w:rPr>
      <w:rFonts w:ascii="Verdana" w:hAnsi="Verdana" w:cs="Arial"/>
      <w:b/>
      <w:bCs/>
      <w:color w:val="0070C0"/>
      <w:kern w:val="28"/>
      <w:sz w:val="28"/>
      <w:szCs w:val="28"/>
    </w:rPr>
  </w:style>
  <w:style w:type="paragraph" w:styleId="Titre3">
    <w:name w:val="heading 3"/>
    <w:basedOn w:val="Titre2"/>
    <w:next w:val="Normal"/>
    <w:rsid w:val="001475EE"/>
    <w:pPr>
      <w:numPr>
        <w:ilvl w:val="2"/>
      </w:numPr>
      <w:outlineLvl w:val="2"/>
    </w:pPr>
    <w:rPr>
      <w:i/>
    </w:rPr>
  </w:style>
  <w:style w:type="paragraph" w:styleId="Titre4">
    <w:name w:val="heading 4"/>
    <w:basedOn w:val="Normal"/>
    <w:next w:val="Corps"/>
    <w:qFormat/>
    <w:rsid w:val="001475EE"/>
    <w:pPr>
      <w:keepNext/>
      <w:numPr>
        <w:ilvl w:val="3"/>
        <w:numId w:val="29"/>
      </w:numPr>
      <w:tabs>
        <w:tab w:val="clear" w:pos="3402"/>
        <w:tab w:val="left" w:pos="1276"/>
      </w:tabs>
      <w:spacing w:before="360" w:after="240"/>
      <w:ind w:right="170"/>
      <w:outlineLvl w:val="3"/>
    </w:pPr>
    <w:rPr>
      <w:rFonts w:ascii="Verdana" w:hAnsi="Verdana"/>
      <w:b/>
      <w:i/>
      <w:color w:val="1F497D" w:themeColor="text2"/>
      <w:sz w:val="24"/>
      <w:szCs w:val="24"/>
    </w:rPr>
  </w:style>
  <w:style w:type="paragraph" w:styleId="Titre5">
    <w:name w:val="heading 5"/>
    <w:basedOn w:val="Normal"/>
    <w:next w:val="Normal"/>
    <w:rsid w:val="001475EE"/>
    <w:pPr>
      <w:keepNext/>
      <w:numPr>
        <w:ilvl w:val="4"/>
        <w:numId w:val="28"/>
      </w:numPr>
      <w:ind w:right="170"/>
      <w:jc w:val="right"/>
      <w:outlineLvl w:val="4"/>
    </w:pPr>
    <w:rPr>
      <w:b/>
      <w:bCs/>
    </w:rPr>
  </w:style>
  <w:style w:type="paragraph" w:styleId="Titre6">
    <w:name w:val="heading 6"/>
    <w:basedOn w:val="Normal"/>
    <w:next w:val="Normal"/>
    <w:rsid w:val="001475EE"/>
    <w:pPr>
      <w:numPr>
        <w:ilvl w:val="5"/>
        <w:numId w:val="28"/>
      </w:numPr>
      <w:spacing w:before="240" w:after="60"/>
      <w:outlineLvl w:val="5"/>
    </w:pPr>
    <w:rPr>
      <w:b/>
      <w:bCs/>
      <w:sz w:val="22"/>
      <w:szCs w:val="22"/>
    </w:rPr>
  </w:style>
  <w:style w:type="paragraph" w:styleId="Titre7">
    <w:name w:val="heading 7"/>
    <w:basedOn w:val="Normal"/>
    <w:next w:val="Normal"/>
    <w:rsid w:val="001475EE"/>
    <w:pPr>
      <w:keepNext/>
      <w:numPr>
        <w:ilvl w:val="6"/>
        <w:numId w:val="28"/>
      </w:numPr>
      <w:spacing w:before="72" w:after="72"/>
      <w:jc w:val="center"/>
      <w:outlineLvl w:val="6"/>
    </w:pPr>
    <w:rPr>
      <w:b/>
      <w:bCs/>
    </w:rPr>
  </w:style>
  <w:style w:type="paragraph" w:styleId="Titre8">
    <w:name w:val="heading 8"/>
    <w:basedOn w:val="Normal"/>
    <w:next w:val="Normal"/>
    <w:rsid w:val="001475EE"/>
    <w:pPr>
      <w:numPr>
        <w:ilvl w:val="7"/>
        <w:numId w:val="28"/>
      </w:numPr>
      <w:spacing w:before="240" w:after="60"/>
      <w:outlineLvl w:val="7"/>
    </w:pPr>
    <w:rPr>
      <w:i/>
      <w:iCs/>
      <w:sz w:val="24"/>
      <w:szCs w:val="24"/>
    </w:rPr>
  </w:style>
  <w:style w:type="paragraph" w:styleId="Titre9">
    <w:name w:val="heading 9"/>
    <w:basedOn w:val="Normal"/>
    <w:next w:val="Normal"/>
    <w:rsid w:val="001475EE"/>
    <w:pPr>
      <w:numPr>
        <w:ilvl w:val="8"/>
        <w:numId w:val="28"/>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2">
    <w:name w:val="Corps2"/>
    <w:basedOn w:val="Normal"/>
    <w:rsid w:val="001475EE"/>
    <w:pPr>
      <w:spacing w:after="72" w:line="200" w:lineRule="exact"/>
    </w:pPr>
  </w:style>
  <w:style w:type="paragraph" w:customStyle="1" w:styleId="Liste-numro">
    <w:name w:val="Liste-numéro"/>
    <w:basedOn w:val="Normal"/>
    <w:rsid w:val="001475EE"/>
    <w:pPr>
      <w:numPr>
        <w:numId w:val="23"/>
      </w:numPr>
      <w:spacing w:after="72" w:line="200" w:lineRule="exact"/>
    </w:pPr>
  </w:style>
  <w:style w:type="paragraph" w:customStyle="1" w:styleId="Normallettre">
    <w:name w:val="Normal lettre"/>
    <w:basedOn w:val="Normal"/>
    <w:rsid w:val="001475EE"/>
    <w:pPr>
      <w:tabs>
        <w:tab w:val="clear" w:pos="3402"/>
        <w:tab w:val="left" w:pos="5670"/>
      </w:tabs>
      <w:ind w:left="1134" w:right="1134"/>
    </w:pPr>
    <w:rPr>
      <w:rFonts w:ascii="Helvetica" w:hAnsi="Helvetica"/>
    </w:rPr>
  </w:style>
  <w:style w:type="paragraph" w:styleId="Pieddepage">
    <w:name w:val="footer"/>
    <w:basedOn w:val="Normal"/>
    <w:rsid w:val="001475EE"/>
    <w:pPr>
      <w:tabs>
        <w:tab w:val="center" w:pos="4253"/>
        <w:tab w:val="right" w:pos="8505"/>
      </w:tabs>
    </w:pPr>
  </w:style>
  <w:style w:type="paragraph" w:styleId="En-tte">
    <w:name w:val="header"/>
    <w:basedOn w:val="Normal"/>
    <w:semiHidden/>
    <w:rsid w:val="001475EE"/>
    <w:pPr>
      <w:tabs>
        <w:tab w:val="clear" w:pos="3402"/>
        <w:tab w:val="center" w:pos="4819"/>
        <w:tab w:val="right" w:pos="9071"/>
      </w:tabs>
    </w:pPr>
  </w:style>
  <w:style w:type="character" w:styleId="Appelnotedebasdep">
    <w:name w:val="footnote reference"/>
    <w:uiPriority w:val="99"/>
    <w:semiHidden/>
    <w:rsid w:val="001475EE"/>
    <w:rPr>
      <w:position w:val="6"/>
      <w:sz w:val="16"/>
    </w:rPr>
  </w:style>
  <w:style w:type="paragraph" w:styleId="Notedebasdepage">
    <w:name w:val="footnote text"/>
    <w:basedOn w:val="Normal"/>
    <w:link w:val="NotedebasdepageCar"/>
    <w:uiPriority w:val="99"/>
    <w:semiHidden/>
    <w:rsid w:val="001475EE"/>
  </w:style>
  <w:style w:type="paragraph" w:styleId="Retraitnormal">
    <w:name w:val="Normal Indent"/>
    <w:basedOn w:val="Normal"/>
    <w:next w:val="Normal"/>
    <w:semiHidden/>
    <w:rsid w:val="001475EE"/>
    <w:pPr>
      <w:spacing w:after="72" w:line="200" w:lineRule="exact"/>
      <w:ind w:left="652"/>
    </w:pPr>
  </w:style>
  <w:style w:type="paragraph" w:styleId="Sous-titre">
    <w:name w:val="Subtitle"/>
    <w:basedOn w:val="Normal"/>
    <w:next w:val="Normal"/>
    <w:link w:val="Sous-titreCar"/>
    <w:qFormat/>
    <w:rsid w:val="001475EE"/>
    <w:pPr>
      <w:tabs>
        <w:tab w:val="clear" w:pos="3402"/>
      </w:tabs>
      <w:spacing w:before="1200" w:after="240"/>
      <w:outlineLvl w:val="0"/>
    </w:pPr>
    <w:rPr>
      <w:rFonts w:ascii="Arial Rounded MT Bold" w:hAnsi="Arial Rounded MT Bold" w:cs="Arial"/>
      <w:b/>
      <w:i/>
      <w:smallCaps/>
      <w:color w:val="0070C0"/>
      <w:sz w:val="32"/>
      <w:szCs w:val="32"/>
    </w:rPr>
  </w:style>
  <w:style w:type="paragraph" w:customStyle="1" w:styleId="Corps">
    <w:name w:val="Corps"/>
    <w:basedOn w:val="Normal"/>
    <w:link w:val="CorpsCar"/>
    <w:qFormat/>
    <w:rsid w:val="001475EE"/>
    <w:pPr>
      <w:spacing w:before="120" w:after="60"/>
    </w:pPr>
  </w:style>
  <w:style w:type="paragraph" w:styleId="Titre">
    <w:name w:val="Title"/>
    <w:basedOn w:val="Normal"/>
    <w:next w:val="Corps"/>
    <w:qFormat/>
    <w:rsid w:val="001475EE"/>
    <w:pPr>
      <w:spacing w:before="240"/>
      <w:ind w:left="1985" w:right="1985"/>
      <w:jc w:val="center"/>
    </w:pPr>
    <w:rPr>
      <w:rFonts w:ascii="Arial Rounded MT Bold" w:hAnsi="Arial Rounded MT Bold" w:cs="Arial"/>
      <w:b/>
      <w:color w:val="0070C0"/>
      <w:sz w:val="40"/>
    </w:rPr>
  </w:style>
  <w:style w:type="paragraph" w:customStyle="1" w:styleId="Enumr">
    <w:name w:val="Enuméré"/>
    <w:basedOn w:val="Corps2"/>
    <w:link w:val="EnumrCar"/>
    <w:qFormat/>
    <w:rsid w:val="001475EE"/>
    <w:pPr>
      <w:keepNext/>
      <w:numPr>
        <w:numId w:val="11"/>
      </w:numPr>
      <w:tabs>
        <w:tab w:val="clear" w:pos="3402"/>
        <w:tab w:val="left" w:pos="284"/>
      </w:tabs>
      <w:spacing w:before="72" w:after="40" w:line="240" w:lineRule="auto"/>
    </w:pPr>
  </w:style>
  <w:style w:type="paragraph" w:customStyle="1" w:styleId="Enumr2">
    <w:name w:val="Enuméré2"/>
    <w:basedOn w:val="Enumr"/>
    <w:qFormat/>
    <w:rsid w:val="001475EE"/>
    <w:pPr>
      <w:numPr>
        <w:numId w:val="12"/>
      </w:numPr>
      <w:spacing w:before="0"/>
    </w:pPr>
  </w:style>
  <w:style w:type="character" w:styleId="Lienhypertexte">
    <w:name w:val="Hyperlink"/>
    <w:uiPriority w:val="99"/>
    <w:rsid w:val="001475EE"/>
    <w:rPr>
      <w:color w:val="auto"/>
      <w:u w:val="none"/>
    </w:rPr>
  </w:style>
  <w:style w:type="character" w:customStyle="1" w:styleId="stylecourrierlectronique15">
    <w:name w:val="stylecourrierlectronique15"/>
    <w:rsid w:val="001475EE"/>
    <w:rPr>
      <w:rFonts w:ascii="Arial" w:hAnsi="Arial" w:cs="Arial"/>
      <w:color w:val="000000"/>
      <w:sz w:val="20"/>
    </w:rPr>
  </w:style>
  <w:style w:type="paragraph" w:styleId="Adressedestinataire">
    <w:name w:val="envelope address"/>
    <w:basedOn w:val="Normal"/>
    <w:semiHidden/>
    <w:rsid w:val="001475EE"/>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1475EE"/>
    <w:rPr>
      <w:rFonts w:ascii="Arial" w:hAnsi="Arial" w:cs="Arial"/>
    </w:rPr>
  </w:style>
  <w:style w:type="paragraph" w:styleId="AdresseHTML">
    <w:name w:val="HTML Address"/>
    <w:basedOn w:val="Normal"/>
    <w:semiHidden/>
    <w:rsid w:val="001475EE"/>
    <w:rPr>
      <w:i/>
      <w:iCs/>
    </w:rPr>
  </w:style>
  <w:style w:type="paragraph" w:styleId="Commentaire">
    <w:name w:val="annotation text"/>
    <w:basedOn w:val="Normal"/>
    <w:link w:val="CommentaireCar"/>
    <w:semiHidden/>
    <w:rsid w:val="001475EE"/>
  </w:style>
  <w:style w:type="paragraph" w:styleId="Corpsdetexte">
    <w:name w:val="Body Text"/>
    <w:basedOn w:val="Normal"/>
    <w:semiHidden/>
    <w:rsid w:val="001475EE"/>
    <w:pPr>
      <w:spacing w:after="120"/>
    </w:pPr>
  </w:style>
  <w:style w:type="paragraph" w:styleId="Corpsdetexte2">
    <w:name w:val="Body Text 2"/>
    <w:basedOn w:val="Normal"/>
    <w:semiHidden/>
    <w:rsid w:val="001475EE"/>
    <w:pPr>
      <w:spacing w:after="120" w:line="480" w:lineRule="auto"/>
    </w:pPr>
  </w:style>
  <w:style w:type="paragraph" w:styleId="Corpsdetexte3">
    <w:name w:val="Body Text 3"/>
    <w:basedOn w:val="Normal"/>
    <w:semiHidden/>
    <w:rsid w:val="001475EE"/>
    <w:pPr>
      <w:spacing w:after="120"/>
    </w:pPr>
    <w:rPr>
      <w:sz w:val="16"/>
      <w:szCs w:val="16"/>
    </w:rPr>
  </w:style>
  <w:style w:type="paragraph" w:styleId="Date">
    <w:name w:val="Date"/>
    <w:basedOn w:val="Normal"/>
    <w:next w:val="Normal"/>
    <w:semiHidden/>
    <w:rsid w:val="001475EE"/>
  </w:style>
  <w:style w:type="paragraph" w:styleId="En-ttedemessage">
    <w:name w:val="Message Header"/>
    <w:basedOn w:val="Normal"/>
    <w:semiHidden/>
    <w:rsid w:val="001475E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Explorateurdedocuments">
    <w:name w:val="Document Map"/>
    <w:basedOn w:val="Normal"/>
    <w:semiHidden/>
    <w:rsid w:val="001475EE"/>
    <w:pPr>
      <w:shd w:val="clear" w:color="auto" w:fill="000080"/>
    </w:pPr>
    <w:rPr>
      <w:rFonts w:ascii="Tahoma" w:hAnsi="Tahoma" w:cs="Tahoma"/>
    </w:rPr>
  </w:style>
  <w:style w:type="paragraph" w:styleId="Formuledepolitesse">
    <w:name w:val="Closing"/>
    <w:basedOn w:val="Normal"/>
    <w:semiHidden/>
    <w:rsid w:val="001475EE"/>
    <w:pPr>
      <w:ind w:left="4252"/>
    </w:pPr>
  </w:style>
  <w:style w:type="paragraph" w:styleId="Index1">
    <w:name w:val="index 1"/>
    <w:basedOn w:val="Normal"/>
    <w:next w:val="Normal"/>
    <w:autoRedefine/>
    <w:semiHidden/>
    <w:rsid w:val="001475EE"/>
    <w:pPr>
      <w:tabs>
        <w:tab w:val="clear" w:pos="3402"/>
      </w:tabs>
      <w:ind w:left="200" w:hanging="200"/>
    </w:pPr>
  </w:style>
  <w:style w:type="paragraph" w:styleId="Index2">
    <w:name w:val="index 2"/>
    <w:basedOn w:val="Normal"/>
    <w:next w:val="Normal"/>
    <w:autoRedefine/>
    <w:semiHidden/>
    <w:rsid w:val="001475EE"/>
    <w:pPr>
      <w:tabs>
        <w:tab w:val="clear" w:pos="3402"/>
      </w:tabs>
      <w:ind w:left="400" w:hanging="200"/>
    </w:pPr>
  </w:style>
  <w:style w:type="paragraph" w:styleId="Index3">
    <w:name w:val="index 3"/>
    <w:basedOn w:val="Normal"/>
    <w:next w:val="Normal"/>
    <w:autoRedefine/>
    <w:semiHidden/>
    <w:rsid w:val="001475EE"/>
    <w:pPr>
      <w:tabs>
        <w:tab w:val="clear" w:pos="3402"/>
      </w:tabs>
      <w:ind w:left="600" w:hanging="200"/>
    </w:pPr>
  </w:style>
  <w:style w:type="paragraph" w:styleId="Index4">
    <w:name w:val="index 4"/>
    <w:basedOn w:val="Normal"/>
    <w:next w:val="Normal"/>
    <w:autoRedefine/>
    <w:semiHidden/>
    <w:rsid w:val="001475EE"/>
    <w:pPr>
      <w:tabs>
        <w:tab w:val="clear" w:pos="3402"/>
      </w:tabs>
      <w:ind w:left="800" w:hanging="200"/>
    </w:pPr>
  </w:style>
  <w:style w:type="paragraph" w:styleId="Index5">
    <w:name w:val="index 5"/>
    <w:basedOn w:val="Normal"/>
    <w:next w:val="Normal"/>
    <w:autoRedefine/>
    <w:semiHidden/>
    <w:rsid w:val="001475EE"/>
    <w:pPr>
      <w:tabs>
        <w:tab w:val="clear" w:pos="3402"/>
      </w:tabs>
      <w:ind w:left="1000" w:hanging="200"/>
    </w:pPr>
  </w:style>
  <w:style w:type="paragraph" w:styleId="Index6">
    <w:name w:val="index 6"/>
    <w:basedOn w:val="Normal"/>
    <w:next w:val="Normal"/>
    <w:autoRedefine/>
    <w:semiHidden/>
    <w:rsid w:val="001475EE"/>
    <w:pPr>
      <w:tabs>
        <w:tab w:val="clear" w:pos="3402"/>
      </w:tabs>
      <w:ind w:left="1200" w:hanging="200"/>
    </w:pPr>
  </w:style>
  <w:style w:type="paragraph" w:styleId="Index7">
    <w:name w:val="index 7"/>
    <w:basedOn w:val="Normal"/>
    <w:next w:val="Normal"/>
    <w:autoRedefine/>
    <w:semiHidden/>
    <w:rsid w:val="001475EE"/>
    <w:pPr>
      <w:tabs>
        <w:tab w:val="clear" w:pos="3402"/>
      </w:tabs>
      <w:ind w:left="1400" w:hanging="200"/>
    </w:pPr>
  </w:style>
  <w:style w:type="paragraph" w:styleId="Index8">
    <w:name w:val="index 8"/>
    <w:basedOn w:val="Normal"/>
    <w:next w:val="Normal"/>
    <w:autoRedefine/>
    <w:semiHidden/>
    <w:rsid w:val="001475EE"/>
    <w:pPr>
      <w:tabs>
        <w:tab w:val="clear" w:pos="3402"/>
      </w:tabs>
      <w:ind w:left="1600" w:hanging="200"/>
    </w:pPr>
  </w:style>
  <w:style w:type="paragraph" w:styleId="Index9">
    <w:name w:val="index 9"/>
    <w:basedOn w:val="Normal"/>
    <w:next w:val="Normal"/>
    <w:autoRedefine/>
    <w:semiHidden/>
    <w:rsid w:val="001475EE"/>
    <w:pPr>
      <w:tabs>
        <w:tab w:val="clear" w:pos="3402"/>
      </w:tabs>
      <w:ind w:left="1800" w:hanging="200"/>
    </w:pPr>
  </w:style>
  <w:style w:type="paragraph" w:styleId="Lgende">
    <w:name w:val="caption"/>
    <w:basedOn w:val="Normal"/>
    <w:next w:val="Normal"/>
    <w:qFormat/>
    <w:rsid w:val="00A04601"/>
    <w:pPr>
      <w:spacing w:after="240"/>
      <w:jc w:val="center"/>
    </w:pPr>
    <w:rPr>
      <w:bCs/>
      <w:i/>
    </w:rPr>
  </w:style>
  <w:style w:type="paragraph" w:styleId="Liste">
    <w:name w:val="List"/>
    <w:basedOn w:val="Normal"/>
    <w:semiHidden/>
    <w:rsid w:val="001475EE"/>
    <w:pPr>
      <w:ind w:left="283" w:hanging="283"/>
    </w:pPr>
  </w:style>
  <w:style w:type="paragraph" w:styleId="Liste2">
    <w:name w:val="List 2"/>
    <w:basedOn w:val="Normal"/>
    <w:semiHidden/>
    <w:rsid w:val="001475EE"/>
    <w:pPr>
      <w:ind w:left="566" w:hanging="283"/>
    </w:pPr>
  </w:style>
  <w:style w:type="paragraph" w:styleId="Liste3">
    <w:name w:val="List 3"/>
    <w:basedOn w:val="Normal"/>
    <w:semiHidden/>
    <w:rsid w:val="001475EE"/>
    <w:pPr>
      <w:ind w:left="849" w:hanging="283"/>
    </w:pPr>
  </w:style>
  <w:style w:type="paragraph" w:styleId="Liste4">
    <w:name w:val="List 4"/>
    <w:basedOn w:val="Normal"/>
    <w:semiHidden/>
    <w:rsid w:val="001475EE"/>
    <w:pPr>
      <w:ind w:left="1132" w:hanging="283"/>
    </w:pPr>
  </w:style>
  <w:style w:type="paragraph" w:styleId="Liste5">
    <w:name w:val="List 5"/>
    <w:basedOn w:val="Normal"/>
    <w:semiHidden/>
    <w:rsid w:val="001475EE"/>
    <w:pPr>
      <w:ind w:left="1415" w:hanging="283"/>
    </w:pPr>
  </w:style>
  <w:style w:type="paragraph" w:styleId="Listenumros">
    <w:name w:val="List Number"/>
    <w:basedOn w:val="Normal"/>
    <w:semiHidden/>
    <w:rsid w:val="001475EE"/>
    <w:pPr>
      <w:numPr>
        <w:numId w:val="13"/>
      </w:numPr>
    </w:pPr>
  </w:style>
  <w:style w:type="paragraph" w:styleId="Listenumros2">
    <w:name w:val="List Number 2"/>
    <w:basedOn w:val="Normal"/>
    <w:semiHidden/>
    <w:rsid w:val="001475EE"/>
    <w:pPr>
      <w:numPr>
        <w:numId w:val="14"/>
      </w:numPr>
    </w:pPr>
  </w:style>
  <w:style w:type="paragraph" w:styleId="Listenumros3">
    <w:name w:val="List Number 3"/>
    <w:basedOn w:val="Normal"/>
    <w:semiHidden/>
    <w:rsid w:val="001475EE"/>
    <w:pPr>
      <w:numPr>
        <w:numId w:val="15"/>
      </w:numPr>
    </w:pPr>
  </w:style>
  <w:style w:type="paragraph" w:styleId="Listenumros4">
    <w:name w:val="List Number 4"/>
    <w:basedOn w:val="Normal"/>
    <w:semiHidden/>
    <w:rsid w:val="001475EE"/>
    <w:pPr>
      <w:numPr>
        <w:numId w:val="16"/>
      </w:numPr>
    </w:pPr>
  </w:style>
  <w:style w:type="paragraph" w:styleId="Listenumros5">
    <w:name w:val="List Number 5"/>
    <w:basedOn w:val="Normal"/>
    <w:semiHidden/>
    <w:rsid w:val="001475EE"/>
    <w:pPr>
      <w:numPr>
        <w:numId w:val="17"/>
      </w:numPr>
    </w:pPr>
  </w:style>
  <w:style w:type="paragraph" w:styleId="Listepuces">
    <w:name w:val="List Bullet"/>
    <w:basedOn w:val="Normal"/>
    <w:autoRedefine/>
    <w:semiHidden/>
    <w:rsid w:val="001475EE"/>
    <w:pPr>
      <w:numPr>
        <w:numId w:val="18"/>
      </w:numPr>
    </w:pPr>
  </w:style>
  <w:style w:type="paragraph" w:styleId="Listepuces2">
    <w:name w:val="List Bullet 2"/>
    <w:basedOn w:val="Normal"/>
    <w:autoRedefine/>
    <w:semiHidden/>
    <w:rsid w:val="001475EE"/>
    <w:pPr>
      <w:numPr>
        <w:numId w:val="19"/>
      </w:numPr>
    </w:pPr>
  </w:style>
  <w:style w:type="paragraph" w:styleId="Listepuces3">
    <w:name w:val="List Bullet 3"/>
    <w:basedOn w:val="Normal"/>
    <w:autoRedefine/>
    <w:semiHidden/>
    <w:rsid w:val="001475EE"/>
    <w:pPr>
      <w:numPr>
        <w:numId w:val="20"/>
      </w:numPr>
    </w:pPr>
  </w:style>
  <w:style w:type="paragraph" w:styleId="Listepuces4">
    <w:name w:val="List Bullet 4"/>
    <w:basedOn w:val="Normal"/>
    <w:autoRedefine/>
    <w:semiHidden/>
    <w:rsid w:val="001475EE"/>
    <w:pPr>
      <w:numPr>
        <w:numId w:val="21"/>
      </w:numPr>
    </w:pPr>
  </w:style>
  <w:style w:type="paragraph" w:styleId="Listepuces5">
    <w:name w:val="List Bullet 5"/>
    <w:basedOn w:val="Normal"/>
    <w:autoRedefine/>
    <w:semiHidden/>
    <w:rsid w:val="001475EE"/>
    <w:pPr>
      <w:numPr>
        <w:numId w:val="22"/>
      </w:numPr>
    </w:pPr>
  </w:style>
  <w:style w:type="paragraph" w:styleId="Listecontinue">
    <w:name w:val="List Continue"/>
    <w:basedOn w:val="Normal"/>
    <w:semiHidden/>
    <w:rsid w:val="001475EE"/>
    <w:pPr>
      <w:spacing w:after="120"/>
      <w:ind w:left="283"/>
    </w:pPr>
  </w:style>
  <w:style w:type="paragraph" w:styleId="Listecontinue2">
    <w:name w:val="List Continue 2"/>
    <w:basedOn w:val="Normal"/>
    <w:semiHidden/>
    <w:rsid w:val="001475EE"/>
    <w:pPr>
      <w:spacing w:after="120"/>
      <w:ind w:left="566"/>
    </w:pPr>
  </w:style>
  <w:style w:type="paragraph" w:styleId="Listecontinue3">
    <w:name w:val="List Continue 3"/>
    <w:basedOn w:val="Normal"/>
    <w:semiHidden/>
    <w:rsid w:val="001475EE"/>
    <w:pPr>
      <w:spacing w:after="120"/>
      <w:ind w:left="849"/>
    </w:pPr>
  </w:style>
  <w:style w:type="paragraph" w:styleId="Listecontinue4">
    <w:name w:val="List Continue 4"/>
    <w:basedOn w:val="Normal"/>
    <w:semiHidden/>
    <w:rsid w:val="001475EE"/>
    <w:pPr>
      <w:spacing w:after="120"/>
      <w:ind w:left="1132"/>
    </w:pPr>
  </w:style>
  <w:style w:type="paragraph" w:styleId="Listecontinue5">
    <w:name w:val="List Continue 5"/>
    <w:basedOn w:val="Normal"/>
    <w:semiHidden/>
    <w:rsid w:val="001475EE"/>
    <w:pPr>
      <w:spacing w:after="120"/>
      <w:ind w:left="1415"/>
    </w:pPr>
  </w:style>
  <w:style w:type="paragraph" w:styleId="NormalWeb">
    <w:name w:val="Normal (Web)"/>
    <w:basedOn w:val="Normal"/>
    <w:semiHidden/>
    <w:rsid w:val="001475EE"/>
    <w:rPr>
      <w:sz w:val="24"/>
      <w:szCs w:val="24"/>
    </w:rPr>
  </w:style>
  <w:style w:type="paragraph" w:styleId="Normalcentr">
    <w:name w:val="Block Text"/>
    <w:basedOn w:val="Normal"/>
    <w:semiHidden/>
    <w:rsid w:val="001475EE"/>
    <w:pPr>
      <w:spacing w:after="120"/>
      <w:ind w:left="1440" w:right="1440"/>
    </w:pPr>
  </w:style>
  <w:style w:type="paragraph" w:styleId="Notedefin">
    <w:name w:val="endnote text"/>
    <w:basedOn w:val="Normal"/>
    <w:semiHidden/>
    <w:rsid w:val="001475EE"/>
  </w:style>
  <w:style w:type="paragraph" w:styleId="PrformatHTML">
    <w:name w:val="HTML Preformatted"/>
    <w:basedOn w:val="Normal"/>
    <w:semiHidden/>
    <w:rsid w:val="001475EE"/>
    <w:rPr>
      <w:rFonts w:ascii="Courier New" w:hAnsi="Courier New" w:cs="Courier New"/>
    </w:rPr>
  </w:style>
  <w:style w:type="paragraph" w:styleId="Retrait1religne">
    <w:name w:val="Body Text First Indent"/>
    <w:basedOn w:val="Corpsdetexte"/>
    <w:semiHidden/>
    <w:rsid w:val="001475EE"/>
    <w:pPr>
      <w:ind w:firstLine="210"/>
    </w:pPr>
  </w:style>
  <w:style w:type="paragraph" w:styleId="Retraitcorpsdetexte">
    <w:name w:val="Body Text Indent"/>
    <w:basedOn w:val="Normal"/>
    <w:semiHidden/>
    <w:rsid w:val="001475EE"/>
    <w:pPr>
      <w:spacing w:after="120"/>
      <w:ind w:left="283"/>
    </w:pPr>
  </w:style>
  <w:style w:type="paragraph" w:styleId="Retraitcorpsdetexte2">
    <w:name w:val="Body Text Indent 2"/>
    <w:basedOn w:val="Normal"/>
    <w:semiHidden/>
    <w:rsid w:val="001475EE"/>
    <w:pPr>
      <w:spacing w:after="120" w:line="480" w:lineRule="auto"/>
      <w:ind w:left="283"/>
    </w:pPr>
  </w:style>
  <w:style w:type="paragraph" w:styleId="Retraitcorpsdetexte3">
    <w:name w:val="Body Text Indent 3"/>
    <w:basedOn w:val="Normal"/>
    <w:semiHidden/>
    <w:rsid w:val="001475EE"/>
    <w:pPr>
      <w:spacing w:after="120"/>
      <w:ind w:left="283"/>
    </w:pPr>
    <w:rPr>
      <w:sz w:val="16"/>
      <w:szCs w:val="16"/>
    </w:rPr>
  </w:style>
  <w:style w:type="paragraph" w:styleId="Retraitcorpset1relig">
    <w:name w:val="Body Text First Indent 2"/>
    <w:basedOn w:val="Retraitcorpsdetexte"/>
    <w:semiHidden/>
    <w:rsid w:val="001475EE"/>
    <w:pPr>
      <w:ind w:firstLine="210"/>
    </w:pPr>
  </w:style>
  <w:style w:type="paragraph" w:styleId="Salutations">
    <w:name w:val="Salutation"/>
    <w:basedOn w:val="Normal"/>
    <w:next w:val="Normal"/>
    <w:semiHidden/>
    <w:rsid w:val="001475EE"/>
  </w:style>
  <w:style w:type="paragraph" w:styleId="Signature">
    <w:name w:val="Signature"/>
    <w:basedOn w:val="Normal"/>
    <w:semiHidden/>
    <w:rsid w:val="001475EE"/>
    <w:pPr>
      <w:ind w:left="4252"/>
    </w:pPr>
  </w:style>
  <w:style w:type="paragraph" w:styleId="Signaturelectronique">
    <w:name w:val="E-mail Signature"/>
    <w:basedOn w:val="Normal"/>
    <w:semiHidden/>
    <w:rsid w:val="001475EE"/>
  </w:style>
  <w:style w:type="paragraph" w:styleId="Tabledesillustrations">
    <w:name w:val="table of figures"/>
    <w:basedOn w:val="Normal"/>
    <w:next w:val="Normal"/>
    <w:semiHidden/>
    <w:rsid w:val="001475EE"/>
    <w:pPr>
      <w:tabs>
        <w:tab w:val="clear" w:pos="3402"/>
      </w:tabs>
      <w:ind w:left="400" w:hanging="400"/>
    </w:pPr>
  </w:style>
  <w:style w:type="paragraph" w:styleId="Tabledesrfrencesjuridiques">
    <w:name w:val="table of authorities"/>
    <w:basedOn w:val="Normal"/>
    <w:next w:val="Normal"/>
    <w:semiHidden/>
    <w:rsid w:val="001475EE"/>
    <w:pPr>
      <w:tabs>
        <w:tab w:val="clear" w:pos="3402"/>
      </w:tabs>
      <w:ind w:left="200" w:hanging="200"/>
    </w:pPr>
  </w:style>
  <w:style w:type="paragraph" w:styleId="Textebrut">
    <w:name w:val="Plain Text"/>
    <w:basedOn w:val="Normal"/>
    <w:semiHidden/>
    <w:rsid w:val="001475EE"/>
    <w:rPr>
      <w:rFonts w:ascii="Courier New" w:hAnsi="Courier New" w:cs="Courier New"/>
    </w:rPr>
  </w:style>
  <w:style w:type="paragraph" w:styleId="Textedemacro">
    <w:name w:val="macro"/>
    <w:semiHidden/>
    <w:rsid w:val="001475E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Titredenote">
    <w:name w:val="Note Heading"/>
    <w:basedOn w:val="Normal"/>
    <w:next w:val="Normal"/>
    <w:semiHidden/>
    <w:rsid w:val="001475EE"/>
  </w:style>
  <w:style w:type="paragraph" w:styleId="Titreindex">
    <w:name w:val="index heading"/>
    <w:basedOn w:val="Normal"/>
    <w:next w:val="Index1"/>
    <w:semiHidden/>
    <w:rsid w:val="001475EE"/>
    <w:rPr>
      <w:rFonts w:ascii="Arial" w:hAnsi="Arial" w:cs="Arial"/>
      <w:b/>
      <w:bCs/>
    </w:rPr>
  </w:style>
  <w:style w:type="paragraph" w:styleId="TitreTR">
    <w:name w:val="toa heading"/>
    <w:basedOn w:val="Normal"/>
    <w:next w:val="Normal"/>
    <w:semiHidden/>
    <w:rsid w:val="001475EE"/>
    <w:pPr>
      <w:spacing w:before="120"/>
    </w:pPr>
    <w:rPr>
      <w:rFonts w:ascii="Arial" w:hAnsi="Arial" w:cs="Arial"/>
      <w:b/>
      <w:bCs/>
      <w:sz w:val="24"/>
      <w:szCs w:val="24"/>
    </w:rPr>
  </w:style>
  <w:style w:type="paragraph" w:styleId="TM1">
    <w:name w:val="toc 1"/>
    <w:basedOn w:val="Normal"/>
    <w:next w:val="Normal"/>
    <w:autoRedefine/>
    <w:uiPriority w:val="39"/>
    <w:rsid w:val="001475EE"/>
    <w:pPr>
      <w:keepNext/>
      <w:tabs>
        <w:tab w:val="clear" w:pos="3402"/>
        <w:tab w:val="left" w:pos="1400"/>
        <w:tab w:val="right" w:leader="underscore" w:pos="9781"/>
      </w:tabs>
      <w:spacing w:before="120"/>
    </w:pPr>
    <w:rPr>
      <w:rFonts w:asciiTheme="minorHAnsi" w:hAnsiTheme="minorHAnsi" w:cstheme="minorHAnsi"/>
      <w:b/>
      <w:bCs/>
      <w:i/>
      <w:iCs/>
      <w:noProof/>
      <w:sz w:val="24"/>
      <w:szCs w:val="24"/>
    </w:rPr>
  </w:style>
  <w:style w:type="paragraph" w:styleId="TM2">
    <w:name w:val="toc 2"/>
    <w:basedOn w:val="Normal"/>
    <w:next w:val="Normal"/>
    <w:autoRedefine/>
    <w:uiPriority w:val="39"/>
    <w:rsid w:val="001475EE"/>
    <w:pPr>
      <w:tabs>
        <w:tab w:val="clear" w:pos="3402"/>
        <w:tab w:val="left" w:pos="1000"/>
        <w:tab w:val="right" w:leader="underscore" w:pos="9771"/>
      </w:tabs>
      <w:spacing w:before="60"/>
      <w:ind w:left="200"/>
    </w:pPr>
    <w:rPr>
      <w:rFonts w:asciiTheme="minorHAnsi" w:hAnsiTheme="minorHAnsi" w:cstheme="minorHAnsi"/>
      <w:b/>
      <w:bCs/>
      <w:sz w:val="22"/>
      <w:szCs w:val="22"/>
    </w:rPr>
  </w:style>
  <w:style w:type="paragraph" w:styleId="TM3">
    <w:name w:val="toc 3"/>
    <w:basedOn w:val="Normal"/>
    <w:next w:val="Normal"/>
    <w:autoRedefine/>
    <w:uiPriority w:val="39"/>
    <w:rsid w:val="001475EE"/>
    <w:pPr>
      <w:tabs>
        <w:tab w:val="clear" w:pos="3402"/>
      </w:tabs>
      <w:ind w:left="400"/>
    </w:pPr>
    <w:rPr>
      <w:rFonts w:asciiTheme="minorHAnsi" w:hAnsiTheme="minorHAnsi" w:cstheme="minorHAnsi"/>
    </w:rPr>
  </w:style>
  <w:style w:type="paragraph" w:styleId="TM4">
    <w:name w:val="toc 4"/>
    <w:basedOn w:val="Normal"/>
    <w:next w:val="Normal"/>
    <w:autoRedefine/>
    <w:uiPriority w:val="39"/>
    <w:rsid w:val="001475EE"/>
    <w:pPr>
      <w:tabs>
        <w:tab w:val="clear" w:pos="3402"/>
      </w:tabs>
      <w:ind w:left="600"/>
    </w:pPr>
    <w:rPr>
      <w:rFonts w:asciiTheme="minorHAnsi" w:hAnsiTheme="minorHAnsi" w:cstheme="minorHAnsi"/>
    </w:rPr>
  </w:style>
  <w:style w:type="paragraph" w:styleId="TM5">
    <w:name w:val="toc 5"/>
    <w:basedOn w:val="Normal"/>
    <w:next w:val="Normal"/>
    <w:autoRedefine/>
    <w:uiPriority w:val="39"/>
    <w:rsid w:val="001475EE"/>
    <w:pPr>
      <w:tabs>
        <w:tab w:val="clear" w:pos="3402"/>
      </w:tabs>
      <w:ind w:left="800"/>
    </w:pPr>
    <w:rPr>
      <w:rFonts w:asciiTheme="minorHAnsi" w:hAnsiTheme="minorHAnsi" w:cstheme="minorHAnsi"/>
    </w:rPr>
  </w:style>
  <w:style w:type="paragraph" w:styleId="TM6">
    <w:name w:val="toc 6"/>
    <w:basedOn w:val="Normal"/>
    <w:next w:val="Normal"/>
    <w:autoRedefine/>
    <w:uiPriority w:val="39"/>
    <w:rsid w:val="001475EE"/>
    <w:pPr>
      <w:tabs>
        <w:tab w:val="clear" w:pos="3402"/>
      </w:tabs>
      <w:ind w:left="1000"/>
    </w:pPr>
    <w:rPr>
      <w:rFonts w:asciiTheme="minorHAnsi" w:hAnsiTheme="minorHAnsi" w:cstheme="minorHAnsi"/>
    </w:rPr>
  </w:style>
  <w:style w:type="paragraph" w:styleId="TM7">
    <w:name w:val="toc 7"/>
    <w:basedOn w:val="Normal"/>
    <w:next w:val="Normal"/>
    <w:autoRedefine/>
    <w:uiPriority w:val="39"/>
    <w:rsid w:val="001475EE"/>
    <w:pPr>
      <w:tabs>
        <w:tab w:val="clear" w:pos="3402"/>
      </w:tabs>
      <w:ind w:left="1200"/>
    </w:pPr>
    <w:rPr>
      <w:rFonts w:asciiTheme="minorHAnsi" w:hAnsiTheme="minorHAnsi" w:cstheme="minorHAnsi"/>
    </w:rPr>
  </w:style>
  <w:style w:type="paragraph" w:styleId="TM8">
    <w:name w:val="toc 8"/>
    <w:basedOn w:val="Normal"/>
    <w:next w:val="Normal"/>
    <w:autoRedefine/>
    <w:uiPriority w:val="39"/>
    <w:rsid w:val="001475EE"/>
    <w:pPr>
      <w:tabs>
        <w:tab w:val="clear" w:pos="3402"/>
      </w:tabs>
      <w:ind w:left="1400"/>
    </w:pPr>
    <w:rPr>
      <w:rFonts w:asciiTheme="minorHAnsi" w:hAnsiTheme="minorHAnsi" w:cstheme="minorHAnsi"/>
    </w:rPr>
  </w:style>
  <w:style w:type="paragraph" w:styleId="TM9">
    <w:name w:val="toc 9"/>
    <w:basedOn w:val="Normal"/>
    <w:next w:val="Normal"/>
    <w:autoRedefine/>
    <w:uiPriority w:val="39"/>
    <w:rsid w:val="001475EE"/>
    <w:pPr>
      <w:tabs>
        <w:tab w:val="clear" w:pos="3402"/>
      </w:tabs>
      <w:ind w:left="1600"/>
    </w:pPr>
    <w:rPr>
      <w:rFonts w:asciiTheme="minorHAnsi" w:hAnsiTheme="minorHAnsi" w:cstheme="minorHAnsi"/>
    </w:rPr>
  </w:style>
  <w:style w:type="paragraph" w:styleId="Textedebulles">
    <w:name w:val="Balloon Text"/>
    <w:basedOn w:val="Normal"/>
    <w:link w:val="TextedebullesCar"/>
    <w:uiPriority w:val="99"/>
    <w:semiHidden/>
    <w:unhideWhenUsed/>
    <w:rsid w:val="001475EE"/>
    <w:rPr>
      <w:rFonts w:ascii="Tahoma" w:hAnsi="Tahoma" w:cs="Tahoma"/>
      <w:sz w:val="16"/>
      <w:szCs w:val="16"/>
    </w:rPr>
  </w:style>
  <w:style w:type="character" w:customStyle="1" w:styleId="TextedebullesCar">
    <w:name w:val="Texte de bulles Car"/>
    <w:basedOn w:val="Policepardfaut"/>
    <w:link w:val="Textedebulles"/>
    <w:uiPriority w:val="99"/>
    <w:semiHidden/>
    <w:rsid w:val="001475EE"/>
    <w:rPr>
      <w:rFonts w:ascii="Tahoma" w:hAnsi="Tahoma" w:cs="Tahoma"/>
      <w:sz w:val="16"/>
      <w:szCs w:val="16"/>
    </w:rPr>
  </w:style>
  <w:style w:type="paragraph" w:customStyle="1" w:styleId="Style1">
    <w:name w:val="Style1"/>
    <w:basedOn w:val="Normal"/>
    <w:link w:val="Style1Car"/>
    <w:rsid w:val="001475EE"/>
    <w:pPr>
      <w:tabs>
        <w:tab w:val="clear" w:pos="3402"/>
        <w:tab w:val="left" w:pos="567"/>
      </w:tabs>
      <w:spacing w:after="72"/>
    </w:pPr>
  </w:style>
  <w:style w:type="paragraph" w:styleId="Paragraphedeliste">
    <w:name w:val="List Paragraph"/>
    <w:basedOn w:val="Normal"/>
    <w:next w:val="Style1"/>
    <w:link w:val="ParagraphedelisteCar"/>
    <w:uiPriority w:val="34"/>
    <w:rsid w:val="001475EE"/>
    <w:pPr>
      <w:tabs>
        <w:tab w:val="clear" w:pos="3402"/>
        <w:tab w:val="left" w:pos="142"/>
      </w:tabs>
      <w:contextualSpacing/>
    </w:pPr>
    <w:rPr>
      <w:i/>
      <w:color w:val="4F81BD" w:themeColor="accent1"/>
      <w:sz w:val="18"/>
      <w:szCs w:val="18"/>
    </w:rPr>
  </w:style>
  <w:style w:type="character" w:customStyle="1" w:styleId="Style1Car">
    <w:name w:val="Style1 Car"/>
    <w:basedOn w:val="Policepardfaut"/>
    <w:link w:val="Style1"/>
    <w:rsid w:val="001475EE"/>
    <w:rPr>
      <w:rFonts w:ascii="Calibri" w:hAnsi="Calibri"/>
    </w:rPr>
  </w:style>
  <w:style w:type="character" w:customStyle="1" w:styleId="Sous-titreCar">
    <w:name w:val="Sous-titre Car"/>
    <w:basedOn w:val="Policepardfaut"/>
    <w:link w:val="Sous-titre"/>
    <w:rsid w:val="001475EE"/>
    <w:rPr>
      <w:rFonts w:ascii="Arial Rounded MT Bold" w:hAnsi="Arial Rounded MT Bold" w:cs="Arial"/>
      <w:b/>
      <w:i/>
      <w:smallCaps/>
      <w:color w:val="0070C0"/>
      <w:sz w:val="32"/>
      <w:szCs w:val="32"/>
    </w:rPr>
  </w:style>
  <w:style w:type="table" w:styleId="Grilledutableau">
    <w:name w:val="Table Grid"/>
    <w:basedOn w:val="TableauNormal"/>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tedebasdepageCar">
    <w:name w:val="Note de bas de page Car"/>
    <w:link w:val="Notedebasdepage"/>
    <w:uiPriority w:val="99"/>
    <w:semiHidden/>
    <w:rsid w:val="001475EE"/>
    <w:rPr>
      <w:rFonts w:ascii="Calibri" w:hAnsi="Calibri"/>
    </w:rPr>
  </w:style>
  <w:style w:type="table" w:styleId="Trameclaire-Accent5">
    <w:name w:val="Light Shading Accent 5"/>
    <w:basedOn w:val="TableauNormal"/>
    <w:uiPriority w:val="60"/>
    <w:rsid w:val="001475EE"/>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11">
    <w:name w:val="Trame claire - Accent 11"/>
    <w:basedOn w:val="TableauNormal"/>
    <w:uiPriority w:val="60"/>
    <w:rsid w:val="001475EE"/>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Ombrageclair1">
    <w:name w:val="Ombrage clair1"/>
    <w:basedOn w:val="TableauNormal"/>
    <w:uiPriority w:val="60"/>
    <w:rsid w:val="001475E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itation">
    <w:name w:val="Quote"/>
    <w:basedOn w:val="Normal"/>
    <w:next w:val="Normal"/>
    <w:link w:val="CitationCar"/>
    <w:uiPriority w:val="29"/>
    <w:rsid w:val="001475EE"/>
    <w:pPr>
      <w:tabs>
        <w:tab w:val="clear" w:pos="3402"/>
      </w:tabs>
      <w:spacing w:after="200" w:line="276" w:lineRule="auto"/>
    </w:pPr>
    <w:rPr>
      <w:rFonts w:asciiTheme="minorHAnsi" w:eastAsiaTheme="minorEastAsia" w:hAnsiTheme="minorHAnsi" w:cstheme="minorBidi"/>
      <w:i/>
      <w:iCs/>
      <w:color w:val="000000" w:themeColor="text1"/>
      <w:sz w:val="22"/>
      <w:szCs w:val="22"/>
    </w:rPr>
  </w:style>
  <w:style w:type="character" w:customStyle="1" w:styleId="CitationCar">
    <w:name w:val="Citation Car"/>
    <w:basedOn w:val="Policepardfaut"/>
    <w:link w:val="Citation"/>
    <w:uiPriority w:val="29"/>
    <w:rsid w:val="001475EE"/>
    <w:rPr>
      <w:rFonts w:asciiTheme="minorHAnsi" w:eastAsiaTheme="minorEastAsia" w:hAnsiTheme="minorHAnsi" w:cstheme="minorBidi"/>
      <w:i/>
      <w:iCs/>
      <w:color w:val="000000" w:themeColor="text1"/>
      <w:sz w:val="22"/>
      <w:szCs w:val="22"/>
    </w:rPr>
  </w:style>
  <w:style w:type="character" w:styleId="Emphaseintense">
    <w:name w:val="Intense Emphasis"/>
    <w:basedOn w:val="Policepardfaut"/>
    <w:uiPriority w:val="21"/>
    <w:rsid w:val="001475EE"/>
    <w:rPr>
      <w:b/>
      <w:bCs/>
      <w:i/>
      <w:iCs/>
      <w:color w:val="548DD4" w:themeColor="text2" w:themeTint="99"/>
    </w:rPr>
  </w:style>
  <w:style w:type="paragraph" w:customStyle="1" w:styleId="T3">
    <w:name w:val="T3"/>
    <w:basedOn w:val="Normal"/>
    <w:next w:val="Style1"/>
    <w:link w:val="Titre3Car"/>
    <w:rsid w:val="00553875"/>
    <w:pPr>
      <w:keepNext/>
      <w:keepLines/>
      <w:numPr>
        <w:ilvl w:val="2"/>
        <w:numId w:val="27"/>
      </w:numPr>
      <w:tabs>
        <w:tab w:val="clear" w:pos="3402"/>
        <w:tab w:val="left" w:pos="993"/>
      </w:tabs>
      <w:spacing w:before="180" w:after="120"/>
      <w:ind w:left="993"/>
      <w:outlineLvl w:val="2"/>
    </w:pPr>
    <w:rPr>
      <w:rFonts w:ascii="Verdana" w:hAnsi="Verdana" w:cs="Helvetica-Bold"/>
      <w:b/>
      <w:bCs/>
      <w:color w:val="0070C0"/>
      <w:sz w:val="24"/>
      <w:szCs w:val="24"/>
    </w:rPr>
  </w:style>
  <w:style w:type="character" w:customStyle="1" w:styleId="Titre3Car">
    <w:name w:val="Titre 3 Car"/>
    <w:aliases w:val="H3 Car,h3 Car,3rd level Car,T3 Car,Deuxième sous-titre Car,Section Car,numéroté  1.1.1 Car,Titre 3 sans num Car,3 Car,TITRE 3 Car,Point Car,12 Gras Car,c Car"/>
    <w:basedOn w:val="Policepardfaut"/>
    <w:link w:val="T3"/>
    <w:rsid w:val="00553875"/>
    <w:rPr>
      <w:rFonts w:ascii="Verdana" w:hAnsi="Verdana" w:cs="Helvetica-Bold"/>
      <w:b/>
      <w:bCs/>
      <w:color w:val="0070C0"/>
      <w:sz w:val="24"/>
      <w:szCs w:val="24"/>
    </w:rPr>
  </w:style>
  <w:style w:type="paragraph" w:customStyle="1" w:styleId="Illustration">
    <w:name w:val="Illustration"/>
    <w:basedOn w:val="Normal"/>
    <w:next w:val="Lgende"/>
    <w:link w:val="IllustrationCar"/>
    <w:rsid w:val="001475EE"/>
    <w:pPr>
      <w:keepNext/>
      <w:tabs>
        <w:tab w:val="clear" w:pos="3402"/>
      </w:tabs>
      <w:spacing w:before="120" w:after="60"/>
      <w:ind w:left="-567" w:right="-567"/>
      <w:jc w:val="center"/>
    </w:pPr>
    <w:rPr>
      <w:rFonts w:ascii="CG Omega" w:hAnsi="CG Omega"/>
      <w:sz w:val="18"/>
    </w:rPr>
  </w:style>
  <w:style w:type="character" w:customStyle="1" w:styleId="CorpsCar">
    <w:name w:val="Corps Car"/>
    <w:link w:val="Corps"/>
    <w:rsid w:val="001475EE"/>
    <w:rPr>
      <w:rFonts w:ascii="Calibri" w:hAnsi="Calibri"/>
    </w:rPr>
  </w:style>
  <w:style w:type="paragraph" w:customStyle="1" w:styleId="Photolgende">
    <w:name w:val="Photo légende"/>
    <w:basedOn w:val="Corps2"/>
    <w:link w:val="PhotolgendeCar"/>
    <w:rsid w:val="001475EE"/>
    <w:pPr>
      <w:tabs>
        <w:tab w:val="clear" w:pos="3402"/>
      </w:tabs>
      <w:spacing w:before="60" w:after="240" w:line="240" w:lineRule="auto"/>
      <w:jc w:val="center"/>
    </w:pPr>
    <w:rPr>
      <w:rFonts w:ascii="Arial" w:hAnsi="Arial" w:cs="Arial"/>
      <w:i/>
    </w:rPr>
  </w:style>
  <w:style w:type="character" w:customStyle="1" w:styleId="PhotolgendeCar">
    <w:name w:val="Photo légende Car"/>
    <w:basedOn w:val="Policepardfaut"/>
    <w:link w:val="Photolgende"/>
    <w:rsid w:val="001475EE"/>
    <w:rPr>
      <w:rFonts w:ascii="Arial" w:hAnsi="Arial" w:cs="Arial"/>
      <w:i/>
    </w:rPr>
  </w:style>
  <w:style w:type="paragraph" w:customStyle="1" w:styleId="Photosuivie">
    <w:name w:val="Photo suivie"/>
    <w:basedOn w:val="Normal"/>
    <w:next w:val="Photolgende"/>
    <w:link w:val="PhotosuivieCar"/>
    <w:rsid w:val="001475EE"/>
    <w:pPr>
      <w:keepNext/>
      <w:tabs>
        <w:tab w:val="clear" w:pos="3402"/>
      </w:tabs>
      <w:spacing w:before="120" w:after="60"/>
      <w:jc w:val="center"/>
    </w:pPr>
    <w:rPr>
      <w:rFonts w:ascii="Arial" w:hAnsi="Arial" w:cs="Arial"/>
      <w:sz w:val="24"/>
      <w:szCs w:val="24"/>
    </w:rPr>
  </w:style>
  <w:style w:type="character" w:customStyle="1" w:styleId="PhotosuivieCar">
    <w:name w:val="Photo suivie Car"/>
    <w:basedOn w:val="Policepardfaut"/>
    <w:link w:val="Photosuivie"/>
    <w:rsid w:val="001475EE"/>
    <w:rPr>
      <w:rFonts w:ascii="Arial" w:hAnsi="Arial" w:cs="Arial"/>
      <w:sz w:val="24"/>
      <w:szCs w:val="24"/>
    </w:rPr>
  </w:style>
  <w:style w:type="table" w:customStyle="1" w:styleId="Grilledutableau1">
    <w:name w:val="Grille du tableau1"/>
    <w:basedOn w:val="TableauNormal"/>
    <w:next w:val="Grilledutableau"/>
    <w:uiPriority w:val="59"/>
    <w:rsid w:val="001475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umr20">
    <w:name w:val="Enuméré 2"/>
    <w:basedOn w:val="Enumr"/>
    <w:rsid w:val="001475EE"/>
    <w:pPr>
      <w:numPr>
        <w:numId w:val="0"/>
      </w:numPr>
      <w:tabs>
        <w:tab w:val="clear" w:pos="284"/>
        <w:tab w:val="left" w:pos="993"/>
        <w:tab w:val="left" w:pos="1418"/>
      </w:tabs>
      <w:spacing w:before="120" w:after="0"/>
      <w:ind w:left="1418" w:hanging="360"/>
      <w:jc w:val="both"/>
    </w:pPr>
    <w:rPr>
      <w:rFonts w:ascii="Arial" w:hAnsi="Arial" w:cs="Arial"/>
      <w:sz w:val="24"/>
      <w:szCs w:val="24"/>
    </w:rPr>
  </w:style>
  <w:style w:type="paragraph" w:customStyle="1" w:styleId="Enumr3">
    <w:name w:val="Enuméré 3"/>
    <w:basedOn w:val="Enumr20"/>
    <w:rsid w:val="001475EE"/>
    <w:pPr>
      <w:tabs>
        <w:tab w:val="left" w:pos="1985"/>
      </w:tabs>
      <w:ind w:left="1985"/>
    </w:pPr>
  </w:style>
  <w:style w:type="paragraph" w:customStyle="1" w:styleId="Partableau">
    <w:name w:val="Par tableau"/>
    <w:basedOn w:val="Normal"/>
    <w:link w:val="PartableauCar"/>
    <w:rsid w:val="001475EE"/>
    <w:pPr>
      <w:spacing w:before="60" w:after="60"/>
    </w:pPr>
    <w:rPr>
      <w:rFonts w:ascii="Arial" w:hAnsi="Arial"/>
    </w:rPr>
  </w:style>
  <w:style w:type="character" w:customStyle="1" w:styleId="PartableauCar">
    <w:name w:val="Par tableau Car"/>
    <w:basedOn w:val="Policepardfaut"/>
    <w:link w:val="Partableau"/>
    <w:rsid w:val="001475EE"/>
    <w:rPr>
      <w:rFonts w:ascii="Arial" w:hAnsi="Arial"/>
    </w:rPr>
  </w:style>
  <w:style w:type="character" w:styleId="Accentuation">
    <w:name w:val="Emphasis"/>
    <w:basedOn w:val="Policepardfaut"/>
    <w:uiPriority w:val="20"/>
    <w:rsid w:val="001475EE"/>
    <w:rPr>
      <w:i/>
      <w:iCs/>
    </w:rPr>
  </w:style>
  <w:style w:type="character" w:customStyle="1" w:styleId="EnumrCar">
    <w:name w:val="Enuméré Car"/>
    <w:link w:val="Enumr"/>
    <w:rsid w:val="001475EE"/>
    <w:rPr>
      <w:rFonts w:ascii="Calibri" w:hAnsi="Calibri"/>
    </w:rPr>
  </w:style>
  <w:style w:type="paragraph" w:customStyle="1" w:styleId="Default">
    <w:name w:val="Default"/>
    <w:rsid w:val="001475EE"/>
    <w:pPr>
      <w:autoSpaceDE w:val="0"/>
      <w:autoSpaceDN w:val="0"/>
      <w:adjustRightInd w:val="0"/>
    </w:pPr>
    <w:rPr>
      <w:rFonts w:ascii="Calibri" w:hAnsi="Calibri" w:cs="Calibri"/>
      <w:color w:val="000000"/>
      <w:sz w:val="24"/>
      <w:szCs w:val="24"/>
    </w:rPr>
  </w:style>
  <w:style w:type="paragraph" w:customStyle="1" w:styleId="Figures">
    <w:name w:val="Figures"/>
    <w:basedOn w:val="Corpsdetexte"/>
    <w:next w:val="Corps"/>
    <w:link w:val="FiguresCar"/>
    <w:qFormat/>
    <w:rsid w:val="001475EE"/>
    <w:pPr>
      <w:tabs>
        <w:tab w:val="clear" w:pos="3402"/>
        <w:tab w:val="left" w:pos="3600"/>
        <w:tab w:val="left" w:pos="3960"/>
      </w:tabs>
      <w:spacing w:before="60" w:after="240"/>
      <w:ind w:left="-567" w:right="-567"/>
      <w:jc w:val="center"/>
    </w:pPr>
    <w:rPr>
      <w:rFonts w:ascii="Times New Roman" w:hAnsi="Times New Roman"/>
      <w:sz w:val="18"/>
      <w:lang w:eastAsia="en-US"/>
    </w:rPr>
  </w:style>
  <w:style w:type="character" w:customStyle="1" w:styleId="FiguresCar">
    <w:name w:val="Figures Car"/>
    <w:link w:val="Figures"/>
    <w:rsid w:val="001475EE"/>
    <w:rPr>
      <w:rFonts w:ascii="Times New Roman" w:hAnsi="Times New Roman"/>
      <w:sz w:val="18"/>
      <w:lang w:eastAsia="en-US"/>
    </w:rPr>
  </w:style>
  <w:style w:type="paragraph" w:customStyle="1" w:styleId="Report">
    <w:name w:val="Report"/>
    <w:basedOn w:val="Style1"/>
    <w:link w:val="ReportCar"/>
    <w:rsid w:val="001475EE"/>
    <w:pPr>
      <w:keepNext/>
      <w:tabs>
        <w:tab w:val="clear" w:pos="567"/>
      </w:tabs>
      <w:spacing w:before="150" w:after="240"/>
      <w:ind w:left="284" w:right="147"/>
    </w:pPr>
    <w:rPr>
      <w:rFonts w:ascii="Verdana" w:hAnsi="Verdana"/>
      <w:color w:val="17365D" w:themeColor="text2" w:themeShade="BF"/>
    </w:rPr>
  </w:style>
  <w:style w:type="character" w:customStyle="1" w:styleId="ReportCar">
    <w:name w:val="Report Car"/>
    <w:basedOn w:val="Policepardfaut"/>
    <w:link w:val="Report"/>
    <w:rsid w:val="001475EE"/>
    <w:rPr>
      <w:rFonts w:ascii="Verdana" w:hAnsi="Verdana"/>
      <w:color w:val="17365D" w:themeColor="text2" w:themeShade="BF"/>
    </w:rPr>
  </w:style>
  <w:style w:type="paragraph" w:customStyle="1" w:styleId="Style2">
    <w:name w:val="Style2"/>
    <w:basedOn w:val="Titre1"/>
    <w:link w:val="Style2Car"/>
    <w:rsid w:val="001475EE"/>
    <w:pPr>
      <w:numPr>
        <w:numId w:val="0"/>
      </w:numPr>
      <w:spacing w:before="120" w:after="60"/>
      <w:outlineLvl w:val="9"/>
    </w:pPr>
    <w:rPr>
      <w:rFonts w:asciiTheme="minorHAnsi" w:hAnsiTheme="minorHAnsi" w:cstheme="minorHAnsi"/>
      <w:b w:val="0"/>
      <w:bCs w:val="0"/>
      <w:i/>
      <w:color w:val="auto"/>
      <w:sz w:val="20"/>
      <w:szCs w:val="20"/>
      <w:lang w:eastAsia="en-US"/>
    </w:rPr>
  </w:style>
  <w:style w:type="character" w:customStyle="1" w:styleId="Style2Car">
    <w:name w:val="Style2 Car"/>
    <w:basedOn w:val="Policepardfaut"/>
    <w:link w:val="Style2"/>
    <w:rsid w:val="001475EE"/>
    <w:rPr>
      <w:rFonts w:asciiTheme="minorHAnsi" w:hAnsiTheme="minorHAnsi" w:cstheme="minorHAnsi"/>
      <w:i/>
      <w:kern w:val="28"/>
      <w:lang w:eastAsia="en-US"/>
    </w:rPr>
  </w:style>
  <w:style w:type="paragraph" w:customStyle="1" w:styleId="Principal-P3">
    <w:name w:val="Principal - P3"/>
    <w:basedOn w:val="Normal"/>
    <w:rsid w:val="001475EE"/>
    <w:pPr>
      <w:keepNext/>
      <w:numPr>
        <w:numId w:val="25"/>
      </w:numPr>
      <w:tabs>
        <w:tab w:val="clear" w:pos="3402"/>
        <w:tab w:val="left" w:pos="851"/>
      </w:tabs>
      <w:spacing w:before="60"/>
      <w:jc w:val="both"/>
    </w:pPr>
    <w:rPr>
      <w:rFonts w:ascii="Verdana" w:hAnsi="Verdana" w:cs="Arial"/>
      <w:sz w:val="22"/>
      <w:szCs w:val="22"/>
    </w:rPr>
  </w:style>
  <w:style w:type="paragraph" w:customStyle="1" w:styleId="Enum1">
    <w:name w:val="Enum1"/>
    <w:basedOn w:val="Normal"/>
    <w:link w:val="Enum1Car"/>
    <w:rsid w:val="001475EE"/>
    <w:pPr>
      <w:keepNext/>
      <w:numPr>
        <w:numId w:val="10"/>
      </w:numPr>
      <w:tabs>
        <w:tab w:val="clear" w:pos="3402"/>
      </w:tabs>
      <w:spacing w:before="60" w:after="60"/>
    </w:pPr>
    <w:rPr>
      <w:rFonts w:ascii="Verdana" w:hAnsi="Verdana"/>
      <w:sz w:val="22"/>
      <w:szCs w:val="22"/>
    </w:rPr>
  </w:style>
  <w:style w:type="character" w:customStyle="1" w:styleId="Enum1Car">
    <w:name w:val="Enum1 Car"/>
    <w:link w:val="Enum1"/>
    <w:rsid w:val="001475EE"/>
    <w:rPr>
      <w:rFonts w:ascii="Verdana" w:hAnsi="Verdana"/>
      <w:sz w:val="22"/>
      <w:szCs w:val="22"/>
    </w:rPr>
  </w:style>
  <w:style w:type="paragraph" w:customStyle="1" w:styleId="Enum2">
    <w:name w:val="Enum2"/>
    <w:basedOn w:val="Enum1"/>
    <w:link w:val="Enum2Car"/>
    <w:rsid w:val="001475EE"/>
    <w:pPr>
      <w:numPr>
        <w:ilvl w:val="1"/>
      </w:numPr>
    </w:pPr>
  </w:style>
  <w:style w:type="paragraph" w:customStyle="1" w:styleId="Enum3">
    <w:name w:val="Enum3"/>
    <w:basedOn w:val="Enum2"/>
    <w:link w:val="Enum3Car"/>
    <w:qFormat/>
    <w:rsid w:val="00845E91"/>
    <w:pPr>
      <w:numPr>
        <w:ilvl w:val="2"/>
      </w:numPr>
      <w:spacing w:after="0"/>
      <w:ind w:left="1559" w:hanging="357"/>
    </w:pPr>
    <w:rPr>
      <w:rFonts w:ascii="Calibri" w:hAnsi="Calibri" w:cs="Calibri"/>
      <w:sz w:val="20"/>
      <w:szCs w:val="20"/>
    </w:rPr>
  </w:style>
  <w:style w:type="paragraph" w:customStyle="1" w:styleId="Num1">
    <w:name w:val="Num 1"/>
    <w:basedOn w:val="Index8"/>
    <w:link w:val="Num1Car"/>
    <w:rsid w:val="001475EE"/>
    <w:pPr>
      <w:numPr>
        <w:numId w:val="24"/>
      </w:numPr>
      <w:spacing w:before="180" w:after="60"/>
    </w:pPr>
    <w:rPr>
      <w:rFonts w:ascii="Verdana" w:hAnsi="Verdana" w:cs="Arial"/>
      <w:sz w:val="22"/>
      <w:szCs w:val="22"/>
    </w:rPr>
  </w:style>
  <w:style w:type="character" w:customStyle="1" w:styleId="Num1Car">
    <w:name w:val="Num 1 Car"/>
    <w:link w:val="Num1"/>
    <w:rsid w:val="001475EE"/>
    <w:rPr>
      <w:rFonts w:ascii="Verdana" w:hAnsi="Verdana" w:cs="Arial"/>
      <w:sz w:val="22"/>
      <w:szCs w:val="22"/>
    </w:rPr>
  </w:style>
  <w:style w:type="character" w:customStyle="1" w:styleId="Enum3Car">
    <w:name w:val="Enum3 Car"/>
    <w:link w:val="Enum3"/>
    <w:rsid w:val="00845E91"/>
    <w:rPr>
      <w:rFonts w:ascii="Calibri" w:hAnsi="Calibri" w:cs="Calibri"/>
    </w:rPr>
  </w:style>
  <w:style w:type="paragraph" w:customStyle="1" w:styleId="Figuresuivie">
    <w:name w:val="Figure suivie"/>
    <w:basedOn w:val="Normal"/>
    <w:next w:val="Lgende"/>
    <w:qFormat/>
    <w:rsid w:val="00845E91"/>
    <w:pPr>
      <w:keepNext/>
      <w:widowControl w:val="0"/>
      <w:tabs>
        <w:tab w:val="clear" w:pos="3402"/>
        <w:tab w:val="left" w:pos="3600"/>
        <w:tab w:val="left" w:pos="3960"/>
      </w:tabs>
      <w:spacing w:before="120" w:after="60"/>
      <w:jc w:val="center"/>
    </w:pPr>
    <w:rPr>
      <w:rFonts w:asciiTheme="minorHAnsi" w:hAnsiTheme="minorHAnsi" w:cstheme="minorHAnsi"/>
      <w:noProof/>
    </w:rPr>
  </w:style>
  <w:style w:type="paragraph" w:customStyle="1" w:styleId="Corpssolidaire">
    <w:name w:val="Corps solidaire"/>
    <w:basedOn w:val="Corps"/>
    <w:qFormat/>
    <w:rsid w:val="001475EE"/>
    <w:pPr>
      <w:keepNext/>
      <w:tabs>
        <w:tab w:val="clear" w:pos="3402"/>
        <w:tab w:val="left" w:pos="709"/>
        <w:tab w:val="left" w:pos="1134"/>
      </w:tabs>
      <w:spacing w:after="40"/>
    </w:pPr>
    <w:rPr>
      <w:rFonts w:asciiTheme="minorHAnsi" w:hAnsiTheme="minorHAnsi" w:cstheme="minorHAnsi"/>
      <w:lang w:eastAsia="en-US"/>
    </w:rPr>
  </w:style>
  <w:style w:type="character" w:customStyle="1" w:styleId="Enum2Car">
    <w:name w:val="Enum2 Car"/>
    <w:link w:val="Enum2"/>
    <w:rsid w:val="001475EE"/>
    <w:rPr>
      <w:rFonts w:ascii="Verdana" w:hAnsi="Verdana"/>
      <w:sz w:val="22"/>
      <w:szCs w:val="22"/>
    </w:rPr>
  </w:style>
  <w:style w:type="character" w:customStyle="1" w:styleId="IllustrationCar">
    <w:name w:val="Illustration Car"/>
    <w:link w:val="Illustration"/>
    <w:rsid w:val="001475EE"/>
    <w:rPr>
      <w:rFonts w:ascii="CG Omega" w:hAnsi="CG Omega"/>
      <w:sz w:val="18"/>
    </w:rPr>
  </w:style>
  <w:style w:type="paragraph" w:customStyle="1" w:styleId="Remarque">
    <w:name w:val="Remarque"/>
    <w:basedOn w:val="Corps"/>
    <w:link w:val="RemarqueCar"/>
    <w:rsid w:val="001475EE"/>
    <w:pPr>
      <w:pBdr>
        <w:top w:val="single" w:sz="4" w:space="1" w:color="auto"/>
        <w:bottom w:val="single" w:sz="4" w:space="1" w:color="auto"/>
      </w:pBdr>
      <w:tabs>
        <w:tab w:val="clear" w:pos="3402"/>
        <w:tab w:val="left" w:pos="709"/>
        <w:tab w:val="left" w:pos="1134"/>
      </w:tabs>
      <w:overflowPunct w:val="0"/>
      <w:autoSpaceDE w:val="0"/>
      <w:autoSpaceDN w:val="0"/>
      <w:adjustRightInd w:val="0"/>
      <w:spacing w:after="240"/>
      <w:textAlignment w:val="baseline"/>
    </w:pPr>
    <w:rPr>
      <w:rFonts w:ascii="Verdana" w:hAnsi="Verdana" w:cs="Arial"/>
      <w:bCs/>
      <w:sz w:val="22"/>
      <w:szCs w:val="22"/>
      <w:lang w:eastAsia="en-US"/>
    </w:rPr>
  </w:style>
  <w:style w:type="character" w:customStyle="1" w:styleId="RemarqueCar">
    <w:name w:val="Remarque Car"/>
    <w:basedOn w:val="CorpsCar"/>
    <w:link w:val="Remarque"/>
    <w:rsid w:val="001475EE"/>
    <w:rPr>
      <w:rFonts w:ascii="Verdana" w:hAnsi="Verdana" w:cs="Arial"/>
      <w:bCs/>
      <w:sz w:val="22"/>
      <w:szCs w:val="22"/>
      <w:lang w:eastAsia="en-US"/>
    </w:rPr>
  </w:style>
  <w:style w:type="character" w:customStyle="1" w:styleId="CommentaireCar">
    <w:name w:val="Commentaire Car"/>
    <w:basedOn w:val="Policepardfaut"/>
    <w:link w:val="Commentaire"/>
    <w:semiHidden/>
    <w:rsid w:val="001475EE"/>
    <w:rPr>
      <w:rFonts w:ascii="Calibri" w:hAnsi="Calibri"/>
    </w:rPr>
  </w:style>
  <w:style w:type="paragraph" w:customStyle="1" w:styleId="Enum-1">
    <w:name w:val="Enum-1"/>
    <w:basedOn w:val="Style1"/>
    <w:rsid w:val="001475EE"/>
    <w:pPr>
      <w:numPr>
        <w:numId w:val="9"/>
      </w:numPr>
      <w:tabs>
        <w:tab w:val="clear" w:pos="567"/>
      </w:tabs>
      <w:spacing w:before="60" w:after="60"/>
      <w:jc w:val="both"/>
    </w:pPr>
    <w:rPr>
      <w:rFonts w:ascii="Arial" w:hAnsi="Arial" w:cs="Arial"/>
      <w:sz w:val="22"/>
      <w:szCs w:val="24"/>
    </w:rPr>
  </w:style>
  <w:style w:type="paragraph" w:customStyle="1" w:styleId="Retrait4">
    <w:name w:val="Retrait 4"/>
    <w:basedOn w:val="Normal"/>
    <w:rsid w:val="001475EE"/>
    <w:pPr>
      <w:keepNext/>
      <w:numPr>
        <w:numId w:val="26"/>
      </w:numPr>
      <w:tabs>
        <w:tab w:val="clear" w:pos="3402"/>
        <w:tab w:val="left" w:pos="4287"/>
      </w:tabs>
      <w:spacing w:after="40"/>
    </w:pPr>
    <w:rPr>
      <w:rFonts w:ascii="Times New Roman" w:hAnsi="Times New Roman"/>
      <w:lang w:eastAsia="en-US"/>
    </w:rPr>
  </w:style>
  <w:style w:type="character" w:customStyle="1" w:styleId="Titre1Car">
    <w:name w:val="Titre 1 Car"/>
    <w:basedOn w:val="Policepardfaut"/>
    <w:link w:val="Titre1"/>
    <w:rsid w:val="001475EE"/>
    <w:rPr>
      <w:rFonts w:ascii="Verdana" w:hAnsi="Verdana" w:cs="Arial"/>
      <w:b/>
      <w:bCs/>
      <w:color w:val="1F497D" w:themeColor="text2"/>
      <w:kern w:val="28"/>
      <w:sz w:val="32"/>
      <w:szCs w:val="28"/>
    </w:rPr>
  </w:style>
  <w:style w:type="character" w:customStyle="1" w:styleId="Titre2Car">
    <w:name w:val="Titre 2 Car"/>
    <w:aliases w:val="charte T2 Car,Heading 2 Car,l2 Car,Titre2 Car,heading 2 Car,H2 Car,Premier sous-titre Car,sous-chapitre Car,Sous-Titre Car,numéroté  1.1. Car,h2 Car,T2 Car,Titre 1.1 Car,14 Gras Car,b Car"/>
    <w:basedOn w:val="Policepardfaut"/>
    <w:link w:val="Titre2"/>
    <w:rsid w:val="001475EE"/>
    <w:rPr>
      <w:rFonts w:ascii="Verdana" w:hAnsi="Verdana" w:cs="Arial"/>
      <w:b/>
      <w:bCs/>
      <w:color w:val="0070C0"/>
      <w:kern w:val="28"/>
      <w:sz w:val="28"/>
      <w:szCs w:val="28"/>
    </w:rPr>
  </w:style>
  <w:style w:type="paragraph" w:customStyle="1" w:styleId="Titre-2">
    <w:name w:val="Titre-2"/>
    <w:basedOn w:val="Titre1"/>
    <w:link w:val="Titre-2Car"/>
    <w:qFormat/>
    <w:rsid w:val="00553875"/>
    <w:pPr>
      <w:numPr>
        <w:ilvl w:val="1"/>
      </w:numPr>
      <w:tabs>
        <w:tab w:val="clear" w:pos="2552"/>
        <w:tab w:val="left" w:pos="709"/>
      </w:tabs>
      <w:ind w:left="709" w:hanging="718"/>
      <w:outlineLvl w:val="1"/>
    </w:pPr>
    <w:rPr>
      <w:color w:val="0070C0"/>
      <w:sz w:val="28"/>
      <w:lang w:eastAsia="en-US"/>
    </w:rPr>
  </w:style>
  <w:style w:type="character" w:customStyle="1" w:styleId="Titre-2Car">
    <w:name w:val="Titre-2 Car"/>
    <w:basedOn w:val="Titre1Car"/>
    <w:link w:val="Titre-2"/>
    <w:rsid w:val="00553875"/>
    <w:rPr>
      <w:rFonts w:ascii="Verdana" w:hAnsi="Verdana" w:cs="Arial"/>
      <w:b/>
      <w:bCs/>
      <w:color w:val="0070C0"/>
      <w:kern w:val="28"/>
      <w:sz w:val="28"/>
      <w:szCs w:val="28"/>
      <w:lang w:eastAsia="en-US"/>
    </w:rPr>
  </w:style>
  <w:style w:type="paragraph" w:customStyle="1" w:styleId="Titre-3">
    <w:name w:val="Titre-3"/>
    <w:basedOn w:val="Titre3"/>
    <w:link w:val="Titre-3Car"/>
    <w:qFormat/>
    <w:rsid w:val="001475EE"/>
    <w:pPr>
      <w:numPr>
        <w:numId w:val="29"/>
      </w:numPr>
    </w:pPr>
  </w:style>
  <w:style w:type="character" w:customStyle="1" w:styleId="Titre-3Car">
    <w:name w:val="Titre-3 Car"/>
    <w:basedOn w:val="Policepardfaut"/>
    <w:link w:val="Titre-3"/>
    <w:rsid w:val="001475EE"/>
    <w:rPr>
      <w:rFonts w:ascii="Verdana" w:hAnsi="Verdana" w:cs="Arial"/>
      <w:b/>
      <w:bCs/>
      <w:i/>
      <w:color w:val="0070C0"/>
      <w:kern w:val="28"/>
      <w:sz w:val="28"/>
      <w:szCs w:val="28"/>
    </w:rPr>
  </w:style>
  <w:style w:type="paragraph" w:customStyle="1" w:styleId="Style3">
    <w:name w:val="Style3"/>
    <w:basedOn w:val="Corps"/>
    <w:link w:val="Style3Car"/>
    <w:qFormat/>
    <w:rsid w:val="001475EE"/>
    <w:rPr>
      <w:i/>
      <w:color w:val="4F81BD" w:themeColor="accent1"/>
      <w:sz w:val="18"/>
      <w:szCs w:val="18"/>
    </w:rPr>
  </w:style>
  <w:style w:type="character" w:customStyle="1" w:styleId="ParagraphedelisteCar">
    <w:name w:val="Paragraphe de liste Car"/>
    <w:basedOn w:val="Policepardfaut"/>
    <w:link w:val="Paragraphedeliste"/>
    <w:uiPriority w:val="34"/>
    <w:rsid w:val="001475EE"/>
    <w:rPr>
      <w:rFonts w:ascii="Calibri" w:hAnsi="Calibri"/>
      <w:i/>
      <w:color w:val="4F81BD" w:themeColor="accent1"/>
      <w:sz w:val="18"/>
      <w:szCs w:val="18"/>
    </w:rPr>
  </w:style>
  <w:style w:type="character" w:customStyle="1" w:styleId="Style3Car">
    <w:name w:val="Style3 Car"/>
    <w:basedOn w:val="CorpsCar"/>
    <w:link w:val="Style3"/>
    <w:rsid w:val="001475EE"/>
    <w:rPr>
      <w:rFonts w:ascii="Calibri" w:hAnsi="Calibri"/>
      <w:i/>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447376">
      <w:bodyDiv w:val="1"/>
      <w:marLeft w:val="0"/>
      <w:marRight w:val="0"/>
      <w:marTop w:val="0"/>
      <w:marBottom w:val="0"/>
      <w:divBdr>
        <w:top w:val="none" w:sz="0" w:space="0" w:color="auto"/>
        <w:left w:val="none" w:sz="0" w:space="0" w:color="auto"/>
        <w:bottom w:val="none" w:sz="0" w:space="0" w:color="auto"/>
        <w:right w:val="none" w:sz="0" w:space="0" w:color="auto"/>
      </w:divBdr>
    </w:div>
    <w:div w:id="201871578">
      <w:bodyDiv w:val="1"/>
      <w:marLeft w:val="0"/>
      <w:marRight w:val="0"/>
      <w:marTop w:val="0"/>
      <w:marBottom w:val="0"/>
      <w:divBdr>
        <w:top w:val="none" w:sz="0" w:space="0" w:color="auto"/>
        <w:left w:val="none" w:sz="0" w:space="0" w:color="auto"/>
        <w:bottom w:val="none" w:sz="0" w:space="0" w:color="auto"/>
        <w:right w:val="none" w:sz="0" w:space="0" w:color="auto"/>
      </w:divBdr>
    </w:div>
    <w:div w:id="320818703">
      <w:bodyDiv w:val="1"/>
      <w:marLeft w:val="0"/>
      <w:marRight w:val="0"/>
      <w:marTop w:val="0"/>
      <w:marBottom w:val="0"/>
      <w:divBdr>
        <w:top w:val="none" w:sz="0" w:space="0" w:color="auto"/>
        <w:left w:val="none" w:sz="0" w:space="0" w:color="auto"/>
        <w:bottom w:val="none" w:sz="0" w:space="0" w:color="auto"/>
        <w:right w:val="none" w:sz="0" w:space="0" w:color="auto"/>
      </w:divBdr>
    </w:div>
    <w:div w:id="372311474">
      <w:bodyDiv w:val="1"/>
      <w:marLeft w:val="0"/>
      <w:marRight w:val="0"/>
      <w:marTop w:val="0"/>
      <w:marBottom w:val="0"/>
      <w:divBdr>
        <w:top w:val="none" w:sz="0" w:space="0" w:color="auto"/>
        <w:left w:val="none" w:sz="0" w:space="0" w:color="auto"/>
        <w:bottom w:val="none" w:sz="0" w:space="0" w:color="auto"/>
        <w:right w:val="none" w:sz="0" w:space="0" w:color="auto"/>
      </w:divBdr>
    </w:div>
    <w:div w:id="479543141">
      <w:bodyDiv w:val="1"/>
      <w:marLeft w:val="0"/>
      <w:marRight w:val="0"/>
      <w:marTop w:val="0"/>
      <w:marBottom w:val="0"/>
      <w:divBdr>
        <w:top w:val="none" w:sz="0" w:space="0" w:color="auto"/>
        <w:left w:val="none" w:sz="0" w:space="0" w:color="auto"/>
        <w:bottom w:val="none" w:sz="0" w:space="0" w:color="auto"/>
        <w:right w:val="none" w:sz="0" w:space="0" w:color="auto"/>
      </w:divBdr>
    </w:div>
    <w:div w:id="499934231">
      <w:bodyDiv w:val="1"/>
      <w:marLeft w:val="0"/>
      <w:marRight w:val="0"/>
      <w:marTop w:val="0"/>
      <w:marBottom w:val="0"/>
      <w:divBdr>
        <w:top w:val="none" w:sz="0" w:space="0" w:color="auto"/>
        <w:left w:val="none" w:sz="0" w:space="0" w:color="auto"/>
        <w:bottom w:val="none" w:sz="0" w:space="0" w:color="auto"/>
        <w:right w:val="none" w:sz="0" w:space="0" w:color="auto"/>
      </w:divBdr>
    </w:div>
    <w:div w:id="559753848">
      <w:bodyDiv w:val="1"/>
      <w:marLeft w:val="0"/>
      <w:marRight w:val="0"/>
      <w:marTop w:val="0"/>
      <w:marBottom w:val="0"/>
      <w:divBdr>
        <w:top w:val="none" w:sz="0" w:space="0" w:color="auto"/>
        <w:left w:val="none" w:sz="0" w:space="0" w:color="auto"/>
        <w:bottom w:val="none" w:sz="0" w:space="0" w:color="auto"/>
        <w:right w:val="none" w:sz="0" w:space="0" w:color="auto"/>
      </w:divBdr>
    </w:div>
    <w:div w:id="582884487">
      <w:bodyDiv w:val="1"/>
      <w:marLeft w:val="0"/>
      <w:marRight w:val="0"/>
      <w:marTop w:val="0"/>
      <w:marBottom w:val="0"/>
      <w:divBdr>
        <w:top w:val="none" w:sz="0" w:space="0" w:color="auto"/>
        <w:left w:val="none" w:sz="0" w:space="0" w:color="auto"/>
        <w:bottom w:val="none" w:sz="0" w:space="0" w:color="auto"/>
        <w:right w:val="none" w:sz="0" w:space="0" w:color="auto"/>
      </w:divBdr>
    </w:div>
    <w:div w:id="613564374">
      <w:bodyDiv w:val="1"/>
      <w:marLeft w:val="0"/>
      <w:marRight w:val="0"/>
      <w:marTop w:val="0"/>
      <w:marBottom w:val="0"/>
      <w:divBdr>
        <w:top w:val="none" w:sz="0" w:space="0" w:color="auto"/>
        <w:left w:val="none" w:sz="0" w:space="0" w:color="auto"/>
        <w:bottom w:val="none" w:sz="0" w:space="0" w:color="auto"/>
        <w:right w:val="none" w:sz="0" w:space="0" w:color="auto"/>
      </w:divBdr>
    </w:div>
    <w:div w:id="816454084">
      <w:bodyDiv w:val="1"/>
      <w:marLeft w:val="0"/>
      <w:marRight w:val="0"/>
      <w:marTop w:val="0"/>
      <w:marBottom w:val="0"/>
      <w:divBdr>
        <w:top w:val="none" w:sz="0" w:space="0" w:color="auto"/>
        <w:left w:val="none" w:sz="0" w:space="0" w:color="auto"/>
        <w:bottom w:val="none" w:sz="0" w:space="0" w:color="auto"/>
        <w:right w:val="none" w:sz="0" w:space="0" w:color="auto"/>
      </w:divBdr>
    </w:div>
    <w:div w:id="917515269">
      <w:bodyDiv w:val="1"/>
      <w:marLeft w:val="0"/>
      <w:marRight w:val="0"/>
      <w:marTop w:val="0"/>
      <w:marBottom w:val="0"/>
      <w:divBdr>
        <w:top w:val="none" w:sz="0" w:space="0" w:color="auto"/>
        <w:left w:val="none" w:sz="0" w:space="0" w:color="auto"/>
        <w:bottom w:val="none" w:sz="0" w:space="0" w:color="auto"/>
        <w:right w:val="none" w:sz="0" w:space="0" w:color="auto"/>
      </w:divBdr>
    </w:div>
    <w:div w:id="1050618251">
      <w:bodyDiv w:val="1"/>
      <w:marLeft w:val="0"/>
      <w:marRight w:val="0"/>
      <w:marTop w:val="0"/>
      <w:marBottom w:val="0"/>
      <w:divBdr>
        <w:top w:val="none" w:sz="0" w:space="0" w:color="auto"/>
        <w:left w:val="none" w:sz="0" w:space="0" w:color="auto"/>
        <w:bottom w:val="none" w:sz="0" w:space="0" w:color="auto"/>
        <w:right w:val="none" w:sz="0" w:space="0" w:color="auto"/>
      </w:divBdr>
    </w:div>
    <w:div w:id="1380203574">
      <w:bodyDiv w:val="1"/>
      <w:marLeft w:val="0"/>
      <w:marRight w:val="0"/>
      <w:marTop w:val="0"/>
      <w:marBottom w:val="0"/>
      <w:divBdr>
        <w:top w:val="none" w:sz="0" w:space="0" w:color="auto"/>
        <w:left w:val="none" w:sz="0" w:space="0" w:color="auto"/>
        <w:bottom w:val="none" w:sz="0" w:space="0" w:color="auto"/>
        <w:right w:val="none" w:sz="0" w:space="0" w:color="auto"/>
      </w:divBdr>
    </w:div>
    <w:div w:id="1432816043">
      <w:bodyDiv w:val="1"/>
      <w:marLeft w:val="0"/>
      <w:marRight w:val="0"/>
      <w:marTop w:val="0"/>
      <w:marBottom w:val="0"/>
      <w:divBdr>
        <w:top w:val="none" w:sz="0" w:space="0" w:color="auto"/>
        <w:left w:val="none" w:sz="0" w:space="0" w:color="auto"/>
        <w:bottom w:val="none" w:sz="0" w:space="0" w:color="auto"/>
        <w:right w:val="none" w:sz="0" w:space="0" w:color="auto"/>
      </w:divBdr>
    </w:div>
    <w:div w:id="1635527999">
      <w:bodyDiv w:val="1"/>
      <w:marLeft w:val="0"/>
      <w:marRight w:val="0"/>
      <w:marTop w:val="0"/>
      <w:marBottom w:val="0"/>
      <w:divBdr>
        <w:top w:val="none" w:sz="0" w:space="0" w:color="auto"/>
        <w:left w:val="none" w:sz="0" w:space="0" w:color="auto"/>
        <w:bottom w:val="none" w:sz="0" w:space="0" w:color="auto"/>
        <w:right w:val="none" w:sz="0" w:space="0" w:color="auto"/>
      </w:divBdr>
    </w:div>
    <w:div w:id="1810122653">
      <w:bodyDiv w:val="1"/>
      <w:marLeft w:val="0"/>
      <w:marRight w:val="0"/>
      <w:marTop w:val="0"/>
      <w:marBottom w:val="0"/>
      <w:divBdr>
        <w:top w:val="none" w:sz="0" w:space="0" w:color="auto"/>
        <w:left w:val="none" w:sz="0" w:space="0" w:color="auto"/>
        <w:bottom w:val="none" w:sz="0" w:space="0" w:color="auto"/>
        <w:right w:val="none" w:sz="0" w:space="0" w:color="auto"/>
      </w:divBdr>
    </w:div>
    <w:div w:id="1901558079">
      <w:bodyDiv w:val="1"/>
      <w:marLeft w:val="0"/>
      <w:marRight w:val="0"/>
      <w:marTop w:val="0"/>
      <w:marBottom w:val="0"/>
      <w:divBdr>
        <w:top w:val="none" w:sz="0" w:space="0" w:color="auto"/>
        <w:left w:val="none" w:sz="0" w:space="0" w:color="auto"/>
        <w:bottom w:val="none" w:sz="0" w:space="0" w:color="auto"/>
        <w:right w:val="none" w:sz="0" w:space="0" w:color="auto"/>
      </w:divBdr>
    </w:div>
    <w:div w:id="2117944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eader" Target="header2.xml"/><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png"/><Relationship Id="rId16" Type="http://schemas.openxmlformats.org/officeDocument/2006/relationships/image" Target="media/image8.jpe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footer" Target="footer2.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header" Target="header1.xml"/><Relationship Id="rId61" Type="http://schemas.openxmlformats.org/officeDocument/2006/relationships/image" Target="media/image53.png"/><Relationship Id="rId82" Type="http://schemas.openxmlformats.org/officeDocument/2006/relationships/image" Target="media/image74.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jpe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8.png"/></Relationships>
</file>

<file path=word/_rels/header1.xml.rels><?xml version="1.0" encoding="UTF-8" standalone="yes"?>
<Relationships xmlns="http://schemas.openxmlformats.org/package/2006/relationships"><Relationship Id="rId1" Type="http://schemas.openxmlformats.org/officeDocument/2006/relationships/image" Target="media/image107.png"/></Relationships>
</file>

<file path=word/_rels/header2.xml.rels><?xml version="1.0" encoding="UTF-8" standalone="yes"?>
<Relationships xmlns="http://schemas.openxmlformats.org/package/2006/relationships"><Relationship Id="rId2" Type="http://schemas.openxmlformats.org/officeDocument/2006/relationships/image" Target="media/image108.png"/><Relationship Id="rId1" Type="http://schemas.openxmlformats.org/officeDocument/2006/relationships/image" Target="media/image107.png"/></Relationships>
</file>

<file path=word/_rels/settings.xml.rels><?xml version="1.0" encoding="UTF-8" standalone="yes"?>
<Relationships xmlns="http://schemas.openxmlformats.org/package/2006/relationships"><Relationship Id="rId1" Type="http://schemas.openxmlformats.org/officeDocument/2006/relationships/attachedTemplate" Target="file:///C:\VALERIE\Administratif\Mod&#232;lesTWS\Contrat%20maintenance%20VIERGE.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371356-82D0-432B-A07E-6F8B0ED18C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Contrat maintenance VIERGE.dot</Template>
  <TotalTime>320</TotalTime>
  <Pages>45</Pages>
  <Words>4783</Words>
  <Characters>26309</Characters>
  <Application>Microsoft Office Word</Application>
  <DocSecurity>0</DocSecurity>
  <Lines>219</Lines>
  <Paragraphs>62</Paragraphs>
  <ScaleCrop>false</ScaleCrop>
  <HeadingPairs>
    <vt:vector size="2" baseType="variant">
      <vt:variant>
        <vt:lpstr>Titre</vt:lpstr>
      </vt:variant>
      <vt:variant>
        <vt:i4>1</vt:i4>
      </vt:variant>
    </vt:vector>
  </HeadingPairs>
  <TitlesOfParts>
    <vt:vector size="1" baseType="lpstr">
      <vt:lpstr>Contrat de maintenance WITI - ROADS - CALC</vt:lpstr>
    </vt:vector>
  </TitlesOfParts>
  <Company>TWS</Company>
  <LinksUpToDate>false</LinksUpToDate>
  <CharactersWithSpaces>31030</CharactersWithSpaces>
  <SharedDoc>false</SharedDoc>
  <HLinks>
    <vt:vector size="12" baseType="variant">
      <vt:variant>
        <vt:i4>4390933</vt:i4>
      </vt:variant>
      <vt:variant>
        <vt:i4>3</vt:i4>
      </vt:variant>
      <vt:variant>
        <vt:i4>0</vt:i4>
      </vt:variant>
      <vt:variant>
        <vt:i4>5</vt:i4>
      </vt:variant>
      <vt:variant>
        <vt:lpwstr>http://www.twssa.com/</vt:lpwstr>
      </vt:variant>
      <vt:variant>
        <vt:lpwstr/>
      </vt:variant>
      <vt:variant>
        <vt:i4>6815822</vt:i4>
      </vt:variant>
      <vt:variant>
        <vt:i4>0</vt:i4>
      </vt:variant>
      <vt:variant>
        <vt:i4>0</vt:i4>
      </vt:variant>
      <vt:variant>
        <vt:i4>5</vt:i4>
      </vt:variant>
      <vt:variant>
        <vt:lpwstr>mailto:info@twssa.com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Contrat de maintenance WITI - ROADS - CALC</dc:title>
  <dc:creator>Valérie Cambert</dc:creator>
  <dc:description>Numéro de contrat</dc:description>
  <cp:lastModifiedBy>Valerie Cambert</cp:lastModifiedBy>
  <cp:revision>18</cp:revision>
  <cp:lastPrinted>2022-07-20T14:55:00Z</cp:lastPrinted>
  <dcterms:created xsi:type="dcterms:W3CDTF">2022-07-20T12:28:00Z</dcterms:created>
  <dcterms:modified xsi:type="dcterms:W3CDTF">2022-08-23T10:40:00Z</dcterms:modified>
</cp:coreProperties>
</file>