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A40A9" w:rsidRDefault="00697C6C" w:rsidP="00A922E2">
      <w:pPr>
        <w:pStyle w:val="Titre"/>
        <w:tabs>
          <w:tab w:val="left" w:pos="9781"/>
        </w:tabs>
        <w:spacing w:before="720"/>
        <w:ind w:left="0" w:right="0"/>
      </w:pPr>
      <w:r>
        <w:t>Mémoire justificatif</w:t>
      </w:r>
    </w:p>
    <w:p w:rsidR="00B07699" w:rsidRDefault="00B07699" w:rsidP="00B07699"/>
    <w:p w:rsidR="00B07699" w:rsidRDefault="00B07699" w:rsidP="00D66113">
      <w:pPr>
        <w:pStyle w:val="Style1"/>
      </w:pPr>
    </w:p>
    <w:p w:rsidR="00B07699" w:rsidRDefault="00B07699" w:rsidP="00D66113">
      <w:pPr>
        <w:pStyle w:val="Style1"/>
      </w:pPr>
    </w:p>
    <w:p w:rsidR="00B07699" w:rsidRDefault="00B07699" w:rsidP="00D66113">
      <w:pPr>
        <w:pStyle w:val="Style1"/>
      </w:pPr>
    </w:p>
    <w:p w:rsidR="00B07699" w:rsidRDefault="00B07699" w:rsidP="00D66113">
      <w:pPr>
        <w:pStyle w:val="Style1"/>
      </w:pPr>
    </w:p>
    <w:tbl>
      <w:tblPr>
        <w:tblStyle w:val="Ombrageclair1"/>
        <w:tblW w:w="0" w:type="auto"/>
        <w:tblBorders>
          <w:top w:val="none" w:sz="0" w:space="0" w:color="auto"/>
          <w:bottom w:val="none" w:sz="0" w:space="0" w:color="auto"/>
        </w:tblBorders>
        <w:tblLook w:val="04A0" w:firstRow="1" w:lastRow="0" w:firstColumn="1" w:lastColumn="0" w:noHBand="0" w:noVBand="1"/>
      </w:tblPr>
      <w:tblGrid>
        <w:gridCol w:w="2943"/>
        <w:gridCol w:w="7054"/>
      </w:tblGrid>
      <w:tr w:rsidR="00B07699" w:rsidRPr="00B07699" w:rsidTr="00A922E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Borders>
              <w:top w:val="none" w:sz="0" w:space="0" w:color="auto"/>
              <w:left w:val="none" w:sz="0" w:space="0" w:color="auto"/>
              <w:bottom w:val="none" w:sz="0" w:space="0" w:color="auto"/>
              <w:right w:val="none" w:sz="0" w:space="0" w:color="auto"/>
            </w:tcBorders>
          </w:tcPr>
          <w:p w:rsidR="00B07699" w:rsidRPr="00B07699" w:rsidRDefault="00D13AE7" w:rsidP="00A922E2">
            <w:pPr>
              <w:jc w:val="center"/>
              <w:rPr>
                <w:b w:val="0"/>
                <w:bCs w:val="0"/>
              </w:rPr>
            </w:pPr>
            <w:r>
              <w:rPr>
                <w:noProof/>
              </w:rPr>
              <w:drawing>
                <wp:inline distT="0" distB="0" distL="0" distR="0">
                  <wp:extent cx="1335405" cy="981710"/>
                  <wp:effectExtent l="0" t="0" r="0"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35405" cy="981710"/>
                          </a:xfrm>
                          <a:prstGeom prst="rect">
                            <a:avLst/>
                          </a:prstGeom>
                          <a:noFill/>
                        </pic:spPr>
                      </pic:pic>
                    </a:graphicData>
                  </a:graphic>
                </wp:inline>
              </w:drawing>
            </w:r>
          </w:p>
        </w:tc>
        <w:tc>
          <w:tcPr>
            <w:tcW w:w="7054" w:type="dxa"/>
            <w:tcBorders>
              <w:top w:val="none" w:sz="0" w:space="0" w:color="auto"/>
              <w:left w:val="none" w:sz="0" w:space="0" w:color="auto"/>
              <w:bottom w:val="none" w:sz="0" w:space="0" w:color="auto"/>
              <w:right w:val="none" w:sz="0" w:space="0" w:color="auto"/>
            </w:tcBorders>
            <w:vAlign w:val="center"/>
          </w:tcPr>
          <w:p w:rsidR="00EF4042" w:rsidRPr="00B07699" w:rsidRDefault="00EF4042" w:rsidP="00D13AE7">
            <w:pPr>
              <w:ind w:left="176" w:right="206"/>
              <w:jc w:val="center"/>
              <w:cnfStyle w:val="100000000000" w:firstRow="1" w:lastRow="0" w:firstColumn="0" w:lastColumn="0" w:oddVBand="0" w:evenVBand="0" w:oddHBand="0" w:evenHBand="0" w:firstRowFirstColumn="0" w:firstRowLastColumn="0" w:lastRowFirstColumn="0" w:lastRowLastColumn="0"/>
              <w:rPr>
                <w:rFonts w:ascii="Arial Rounded MT Bold" w:hAnsi="Arial Rounded MT Bold"/>
                <w:color w:val="auto"/>
                <w:sz w:val="24"/>
                <w:szCs w:val="24"/>
              </w:rPr>
            </w:pPr>
            <w:r w:rsidRPr="00EF4042">
              <w:rPr>
                <w:rFonts w:ascii="Arial Rounded MT Bold" w:hAnsi="Arial Rounded MT Bold"/>
                <w:color w:val="auto"/>
                <w:sz w:val="24"/>
                <w:szCs w:val="24"/>
              </w:rPr>
              <w:t xml:space="preserve">Acquisition </w:t>
            </w:r>
            <w:r w:rsidR="00D13AE7">
              <w:rPr>
                <w:rFonts w:ascii="Arial Rounded MT Bold" w:hAnsi="Arial Rounded MT Bold"/>
                <w:color w:val="auto"/>
                <w:sz w:val="24"/>
                <w:szCs w:val="24"/>
              </w:rPr>
              <w:t>d’un</w:t>
            </w:r>
            <w:r w:rsidRPr="00EF4042">
              <w:rPr>
                <w:rFonts w:ascii="Arial Rounded MT Bold" w:hAnsi="Arial Rounded MT Bold"/>
                <w:color w:val="auto"/>
                <w:sz w:val="24"/>
                <w:szCs w:val="24"/>
              </w:rPr>
              <w:t xml:space="preserve"> logiciel </w:t>
            </w:r>
            <w:r w:rsidR="00D13AE7">
              <w:rPr>
                <w:rFonts w:ascii="Arial Rounded MT Bold" w:hAnsi="Arial Rounded MT Bold"/>
                <w:color w:val="auto"/>
                <w:sz w:val="24"/>
                <w:szCs w:val="24"/>
              </w:rPr>
              <w:t>de gestion des </w:t>
            </w:r>
            <w:r w:rsidRPr="00EF4042">
              <w:rPr>
                <w:rFonts w:ascii="Arial Rounded MT Bold" w:hAnsi="Arial Rounded MT Bold"/>
                <w:color w:val="auto"/>
                <w:sz w:val="24"/>
                <w:szCs w:val="24"/>
              </w:rPr>
              <w:t>ouvrages d'art</w:t>
            </w:r>
          </w:p>
        </w:tc>
      </w:tr>
    </w:tbl>
    <w:p w:rsidR="00B07699" w:rsidRDefault="00B07699" w:rsidP="00D66113">
      <w:pPr>
        <w:pStyle w:val="Style1"/>
      </w:pPr>
    </w:p>
    <w:p w:rsidR="00EF4042" w:rsidRDefault="00EF4042">
      <w:pPr>
        <w:pStyle w:val="TM1"/>
      </w:pPr>
    </w:p>
    <w:p w:rsidR="00EF4042" w:rsidRDefault="00052411" w:rsidP="00052411">
      <w:pPr>
        <w:pStyle w:val="Sous-titre"/>
        <w:outlineLvl w:val="9"/>
      </w:pPr>
      <w:r>
        <w:t>Contenu</w:t>
      </w:r>
    </w:p>
    <w:p w:rsidR="006848CD" w:rsidRDefault="00630CB2">
      <w:pPr>
        <w:pStyle w:val="TM1"/>
        <w:rPr>
          <w:rFonts w:eastAsiaTheme="minorEastAsia" w:cstheme="minorBidi"/>
          <w:b w:val="0"/>
          <w:bCs w:val="0"/>
          <w:i w:val="0"/>
          <w:iCs w:val="0"/>
          <w:sz w:val="22"/>
          <w:szCs w:val="22"/>
        </w:rPr>
      </w:pPr>
      <w:r>
        <w:fldChar w:fldCharType="begin"/>
      </w:r>
      <w:r w:rsidR="00E315F4">
        <w:instrText xml:space="preserve"> TOC \o "1-3" \h \z \u </w:instrText>
      </w:r>
      <w:r>
        <w:fldChar w:fldCharType="separate"/>
      </w:r>
      <w:hyperlink w:anchor="_Toc83370993" w:history="1">
        <w:r w:rsidR="006848CD" w:rsidRPr="00AA0098">
          <w:rPr>
            <w:rStyle w:val="Lienhypertexte"/>
          </w:rPr>
          <w:t>Chapitre 1 – Présentation générale</w:t>
        </w:r>
        <w:r w:rsidR="006848CD">
          <w:rPr>
            <w:webHidden/>
          </w:rPr>
          <w:tab/>
        </w:r>
        <w:r w:rsidR="006848CD">
          <w:rPr>
            <w:webHidden/>
          </w:rPr>
          <w:fldChar w:fldCharType="begin"/>
        </w:r>
        <w:r w:rsidR="006848CD">
          <w:rPr>
            <w:webHidden/>
          </w:rPr>
          <w:instrText xml:space="preserve"> PAGEREF _Toc83370993 \h </w:instrText>
        </w:r>
        <w:r w:rsidR="006848CD">
          <w:rPr>
            <w:webHidden/>
          </w:rPr>
        </w:r>
        <w:r w:rsidR="006848CD">
          <w:rPr>
            <w:webHidden/>
          </w:rPr>
          <w:fldChar w:fldCharType="separate"/>
        </w:r>
        <w:r w:rsidR="006848CD">
          <w:rPr>
            <w:webHidden/>
          </w:rPr>
          <w:t>3</w:t>
        </w:r>
        <w:r w:rsidR="006848CD">
          <w:rPr>
            <w:webHidden/>
          </w:rPr>
          <w:fldChar w:fldCharType="end"/>
        </w:r>
      </w:hyperlink>
    </w:p>
    <w:p w:rsidR="006848CD" w:rsidRDefault="00580E8E">
      <w:pPr>
        <w:pStyle w:val="TM1"/>
        <w:rPr>
          <w:rFonts w:eastAsiaTheme="minorEastAsia" w:cstheme="minorBidi"/>
          <w:b w:val="0"/>
          <w:bCs w:val="0"/>
          <w:i w:val="0"/>
          <w:iCs w:val="0"/>
          <w:sz w:val="22"/>
          <w:szCs w:val="22"/>
        </w:rPr>
      </w:pPr>
      <w:hyperlink w:anchor="_Toc83370994" w:history="1">
        <w:r w:rsidR="006848CD" w:rsidRPr="00AA0098">
          <w:rPr>
            <w:rStyle w:val="Lienhypertexte"/>
          </w:rPr>
          <w:t>Chapitre 2 – Contexte de la consultation</w:t>
        </w:r>
        <w:r w:rsidR="006848CD">
          <w:rPr>
            <w:webHidden/>
          </w:rPr>
          <w:tab/>
        </w:r>
        <w:r w:rsidR="006848CD">
          <w:rPr>
            <w:webHidden/>
          </w:rPr>
          <w:fldChar w:fldCharType="begin"/>
        </w:r>
        <w:r w:rsidR="006848CD">
          <w:rPr>
            <w:webHidden/>
          </w:rPr>
          <w:instrText xml:space="preserve"> PAGEREF _Toc83370994 \h </w:instrText>
        </w:r>
        <w:r w:rsidR="006848CD">
          <w:rPr>
            <w:webHidden/>
          </w:rPr>
        </w:r>
        <w:r w:rsidR="006848CD">
          <w:rPr>
            <w:webHidden/>
          </w:rPr>
          <w:fldChar w:fldCharType="separate"/>
        </w:r>
        <w:r w:rsidR="006848CD">
          <w:rPr>
            <w:webHidden/>
          </w:rPr>
          <w:t>3</w:t>
        </w:r>
        <w:r w:rsidR="006848CD">
          <w:rPr>
            <w:webHidden/>
          </w:rPr>
          <w:fldChar w:fldCharType="end"/>
        </w:r>
      </w:hyperlink>
    </w:p>
    <w:p w:rsidR="006848CD" w:rsidRDefault="00580E8E">
      <w:pPr>
        <w:pStyle w:val="TM1"/>
        <w:rPr>
          <w:rFonts w:eastAsiaTheme="minorEastAsia" w:cstheme="minorBidi"/>
          <w:b w:val="0"/>
          <w:bCs w:val="0"/>
          <w:i w:val="0"/>
          <w:iCs w:val="0"/>
          <w:sz w:val="22"/>
          <w:szCs w:val="22"/>
        </w:rPr>
      </w:pPr>
      <w:hyperlink w:anchor="_Toc83370995" w:history="1">
        <w:r w:rsidR="006848CD" w:rsidRPr="00AA0098">
          <w:rPr>
            <w:rStyle w:val="Lienhypertexte"/>
          </w:rPr>
          <w:t>Chapitre 3 – La demande des deux collectivités</w:t>
        </w:r>
        <w:r w:rsidR="006848CD">
          <w:rPr>
            <w:webHidden/>
          </w:rPr>
          <w:tab/>
        </w:r>
        <w:r w:rsidR="006848CD">
          <w:rPr>
            <w:webHidden/>
          </w:rPr>
          <w:fldChar w:fldCharType="begin"/>
        </w:r>
        <w:r w:rsidR="006848CD">
          <w:rPr>
            <w:webHidden/>
          </w:rPr>
          <w:instrText xml:space="preserve"> PAGEREF _Toc83370995 \h </w:instrText>
        </w:r>
        <w:r w:rsidR="006848CD">
          <w:rPr>
            <w:webHidden/>
          </w:rPr>
        </w:r>
        <w:r w:rsidR="006848CD">
          <w:rPr>
            <w:webHidden/>
          </w:rPr>
          <w:fldChar w:fldCharType="separate"/>
        </w:r>
        <w:r w:rsidR="006848CD">
          <w:rPr>
            <w:webHidden/>
          </w:rPr>
          <w:t>3</w:t>
        </w:r>
        <w:r w:rsidR="006848CD">
          <w:rPr>
            <w:webHidden/>
          </w:rPr>
          <w:fldChar w:fldCharType="end"/>
        </w:r>
      </w:hyperlink>
    </w:p>
    <w:p w:rsidR="006848CD" w:rsidRDefault="00580E8E">
      <w:pPr>
        <w:pStyle w:val="TM1"/>
        <w:rPr>
          <w:rFonts w:eastAsiaTheme="minorEastAsia" w:cstheme="minorBidi"/>
          <w:b w:val="0"/>
          <w:bCs w:val="0"/>
          <w:i w:val="0"/>
          <w:iCs w:val="0"/>
          <w:sz w:val="22"/>
          <w:szCs w:val="22"/>
        </w:rPr>
      </w:pPr>
      <w:hyperlink w:anchor="_Toc83370996" w:history="1">
        <w:r w:rsidR="006848CD" w:rsidRPr="00AA0098">
          <w:rPr>
            <w:rStyle w:val="Lienhypertexte"/>
          </w:rPr>
          <w:t>Chapitre 4 – Le logiciel</w:t>
        </w:r>
        <w:r w:rsidR="006848CD">
          <w:rPr>
            <w:webHidden/>
          </w:rPr>
          <w:tab/>
        </w:r>
        <w:r w:rsidR="006848CD">
          <w:rPr>
            <w:webHidden/>
          </w:rPr>
          <w:fldChar w:fldCharType="begin"/>
        </w:r>
        <w:r w:rsidR="006848CD">
          <w:rPr>
            <w:webHidden/>
          </w:rPr>
          <w:instrText xml:space="preserve"> PAGEREF _Toc83370996 \h </w:instrText>
        </w:r>
        <w:r w:rsidR="006848CD">
          <w:rPr>
            <w:webHidden/>
          </w:rPr>
        </w:r>
        <w:r w:rsidR="006848CD">
          <w:rPr>
            <w:webHidden/>
          </w:rPr>
          <w:fldChar w:fldCharType="separate"/>
        </w:r>
        <w:r w:rsidR="006848CD">
          <w:rPr>
            <w:webHidden/>
          </w:rPr>
          <w:t>4</w:t>
        </w:r>
        <w:r w:rsidR="006848CD">
          <w:rPr>
            <w:webHidden/>
          </w:rPr>
          <w:fldChar w:fldCharType="end"/>
        </w:r>
      </w:hyperlink>
    </w:p>
    <w:p w:rsidR="006848CD" w:rsidRDefault="00580E8E">
      <w:pPr>
        <w:pStyle w:val="TM2"/>
        <w:rPr>
          <w:rFonts w:eastAsiaTheme="minorEastAsia" w:cstheme="minorBidi"/>
          <w:b w:val="0"/>
          <w:bCs w:val="0"/>
          <w:noProof/>
        </w:rPr>
      </w:pPr>
      <w:hyperlink w:anchor="_Toc83370997" w:history="1">
        <w:r w:rsidR="006848CD" w:rsidRPr="00AA0098">
          <w:rPr>
            <w:rStyle w:val="Lienhypertexte"/>
            <w:noProof/>
          </w:rPr>
          <w:t>4.1– Types d'ouvrages et Profils</w:t>
        </w:r>
        <w:r w:rsidR="006848CD">
          <w:rPr>
            <w:noProof/>
            <w:webHidden/>
          </w:rPr>
          <w:tab/>
        </w:r>
        <w:r w:rsidR="006848CD">
          <w:rPr>
            <w:noProof/>
            <w:webHidden/>
          </w:rPr>
          <w:fldChar w:fldCharType="begin"/>
        </w:r>
        <w:r w:rsidR="006848CD">
          <w:rPr>
            <w:noProof/>
            <w:webHidden/>
          </w:rPr>
          <w:instrText xml:space="preserve"> PAGEREF _Toc83370997 \h </w:instrText>
        </w:r>
        <w:r w:rsidR="006848CD">
          <w:rPr>
            <w:noProof/>
            <w:webHidden/>
          </w:rPr>
        </w:r>
        <w:r w:rsidR="006848CD">
          <w:rPr>
            <w:noProof/>
            <w:webHidden/>
          </w:rPr>
          <w:fldChar w:fldCharType="separate"/>
        </w:r>
        <w:r w:rsidR="006848CD">
          <w:rPr>
            <w:noProof/>
            <w:webHidden/>
          </w:rPr>
          <w:t>7</w:t>
        </w:r>
        <w:r w:rsidR="006848CD">
          <w:rPr>
            <w:noProof/>
            <w:webHidden/>
          </w:rPr>
          <w:fldChar w:fldCharType="end"/>
        </w:r>
      </w:hyperlink>
    </w:p>
    <w:p w:rsidR="006848CD" w:rsidRDefault="00580E8E">
      <w:pPr>
        <w:pStyle w:val="TM2"/>
        <w:rPr>
          <w:rFonts w:eastAsiaTheme="minorEastAsia" w:cstheme="minorBidi"/>
          <w:b w:val="0"/>
          <w:bCs w:val="0"/>
          <w:noProof/>
        </w:rPr>
      </w:pPr>
      <w:hyperlink w:anchor="_Toc83370998" w:history="1">
        <w:r w:rsidR="006848CD" w:rsidRPr="00AA0098">
          <w:rPr>
            <w:rStyle w:val="Lienhypertexte"/>
            <w:noProof/>
          </w:rPr>
          <w:t>4.2 –Fonctionnalités</w:t>
        </w:r>
        <w:r w:rsidR="006848CD">
          <w:rPr>
            <w:noProof/>
            <w:webHidden/>
          </w:rPr>
          <w:tab/>
        </w:r>
        <w:r w:rsidR="006848CD">
          <w:rPr>
            <w:noProof/>
            <w:webHidden/>
          </w:rPr>
          <w:fldChar w:fldCharType="begin"/>
        </w:r>
        <w:r w:rsidR="006848CD">
          <w:rPr>
            <w:noProof/>
            <w:webHidden/>
          </w:rPr>
          <w:instrText xml:space="preserve"> PAGEREF _Toc83370998 \h </w:instrText>
        </w:r>
        <w:r w:rsidR="006848CD">
          <w:rPr>
            <w:noProof/>
            <w:webHidden/>
          </w:rPr>
        </w:r>
        <w:r w:rsidR="006848CD">
          <w:rPr>
            <w:noProof/>
            <w:webHidden/>
          </w:rPr>
          <w:fldChar w:fldCharType="separate"/>
        </w:r>
        <w:r w:rsidR="006848CD">
          <w:rPr>
            <w:noProof/>
            <w:webHidden/>
          </w:rPr>
          <w:t>9</w:t>
        </w:r>
        <w:r w:rsidR="006848CD">
          <w:rPr>
            <w:noProof/>
            <w:webHidden/>
          </w:rPr>
          <w:fldChar w:fldCharType="end"/>
        </w:r>
      </w:hyperlink>
    </w:p>
    <w:p w:rsidR="006848CD" w:rsidRDefault="00580E8E">
      <w:pPr>
        <w:pStyle w:val="TM3"/>
        <w:tabs>
          <w:tab w:val="right" w:leader="underscore" w:pos="9771"/>
        </w:tabs>
        <w:rPr>
          <w:rFonts w:eastAsiaTheme="minorEastAsia" w:cstheme="minorBidi"/>
          <w:noProof/>
          <w:sz w:val="22"/>
          <w:szCs w:val="22"/>
        </w:rPr>
      </w:pPr>
      <w:hyperlink w:anchor="_Toc83370999" w:history="1">
        <w:r w:rsidR="006848CD" w:rsidRPr="00AA0098">
          <w:rPr>
            <w:rStyle w:val="Lienhypertexte"/>
            <w:noProof/>
          </w:rPr>
          <w:t>4.2.1 - Gérer les informations relatives au patrimoine</w:t>
        </w:r>
        <w:r w:rsidR="006848CD">
          <w:rPr>
            <w:noProof/>
            <w:webHidden/>
          </w:rPr>
          <w:tab/>
        </w:r>
        <w:r w:rsidR="006848CD">
          <w:rPr>
            <w:noProof/>
            <w:webHidden/>
          </w:rPr>
          <w:fldChar w:fldCharType="begin"/>
        </w:r>
        <w:r w:rsidR="006848CD">
          <w:rPr>
            <w:noProof/>
            <w:webHidden/>
          </w:rPr>
          <w:instrText xml:space="preserve"> PAGEREF _Toc83370999 \h </w:instrText>
        </w:r>
        <w:r w:rsidR="006848CD">
          <w:rPr>
            <w:noProof/>
            <w:webHidden/>
          </w:rPr>
        </w:r>
        <w:r w:rsidR="006848CD">
          <w:rPr>
            <w:noProof/>
            <w:webHidden/>
          </w:rPr>
          <w:fldChar w:fldCharType="separate"/>
        </w:r>
        <w:r w:rsidR="006848CD">
          <w:rPr>
            <w:noProof/>
            <w:webHidden/>
          </w:rPr>
          <w:t>9</w:t>
        </w:r>
        <w:r w:rsidR="006848CD">
          <w:rPr>
            <w:noProof/>
            <w:webHidden/>
          </w:rPr>
          <w:fldChar w:fldCharType="end"/>
        </w:r>
      </w:hyperlink>
    </w:p>
    <w:p w:rsidR="006848CD" w:rsidRDefault="00580E8E">
      <w:pPr>
        <w:pStyle w:val="TM3"/>
        <w:tabs>
          <w:tab w:val="right" w:leader="underscore" w:pos="9771"/>
        </w:tabs>
        <w:rPr>
          <w:rFonts w:eastAsiaTheme="minorEastAsia" w:cstheme="minorBidi"/>
          <w:noProof/>
          <w:sz w:val="22"/>
          <w:szCs w:val="22"/>
        </w:rPr>
      </w:pPr>
      <w:hyperlink w:anchor="_Toc83371000" w:history="1">
        <w:r w:rsidR="006848CD" w:rsidRPr="00AA0098">
          <w:rPr>
            <w:rStyle w:val="Lienhypertexte"/>
            <w:noProof/>
          </w:rPr>
          <w:t>4.2.2 - Gérer la surveillance</w:t>
        </w:r>
        <w:r w:rsidR="006848CD">
          <w:rPr>
            <w:noProof/>
            <w:webHidden/>
          </w:rPr>
          <w:tab/>
        </w:r>
        <w:r w:rsidR="006848CD">
          <w:rPr>
            <w:noProof/>
            <w:webHidden/>
          </w:rPr>
          <w:fldChar w:fldCharType="begin"/>
        </w:r>
        <w:r w:rsidR="006848CD">
          <w:rPr>
            <w:noProof/>
            <w:webHidden/>
          </w:rPr>
          <w:instrText xml:space="preserve"> PAGEREF _Toc83371000 \h </w:instrText>
        </w:r>
        <w:r w:rsidR="006848CD">
          <w:rPr>
            <w:noProof/>
            <w:webHidden/>
          </w:rPr>
        </w:r>
        <w:r w:rsidR="006848CD">
          <w:rPr>
            <w:noProof/>
            <w:webHidden/>
          </w:rPr>
          <w:fldChar w:fldCharType="separate"/>
        </w:r>
        <w:r w:rsidR="006848CD">
          <w:rPr>
            <w:noProof/>
            <w:webHidden/>
          </w:rPr>
          <w:t>17</w:t>
        </w:r>
        <w:r w:rsidR="006848CD">
          <w:rPr>
            <w:noProof/>
            <w:webHidden/>
          </w:rPr>
          <w:fldChar w:fldCharType="end"/>
        </w:r>
      </w:hyperlink>
    </w:p>
    <w:p w:rsidR="006848CD" w:rsidRDefault="00580E8E">
      <w:pPr>
        <w:pStyle w:val="TM3"/>
        <w:tabs>
          <w:tab w:val="right" w:leader="underscore" w:pos="9771"/>
        </w:tabs>
        <w:rPr>
          <w:rFonts w:eastAsiaTheme="minorEastAsia" w:cstheme="minorBidi"/>
          <w:noProof/>
          <w:sz w:val="22"/>
          <w:szCs w:val="22"/>
        </w:rPr>
      </w:pPr>
      <w:hyperlink w:anchor="_Toc83371001" w:history="1">
        <w:r w:rsidR="006848CD" w:rsidRPr="00AA0098">
          <w:rPr>
            <w:rStyle w:val="Lienhypertexte"/>
            <w:noProof/>
          </w:rPr>
          <w:t>4.2.3 - Gérer les programmations d’entretien, de projets et de travaux</w:t>
        </w:r>
        <w:r w:rsidR="006848CD">
          <w:rPr>
            <w:noProof/>
            <w:webHidden/>
          </w:rPr>
          <w:tab/>
        </w:r>
        <w:r w:rsidR="006848CD">
          <w:rPr>
            <w:noProof/>
            <w:webHidden/>
          </w:rPr>
          <w:fldChar w:fldCharType="begin"/>
        </w:r>
        <w:r w:rsidR="006848CD">
          <w:rPr>
            <w:noProof/>
            <w:webHidden/>
          </w:rPr>
          <w:instrText xml:space="preserve"> PAGEREF _Toc83371001 \h </w:instrText>
        </w:r>
        <w:r w:rsidR="006848CD">
          <w:rPr>
            <w:noProof/>
            <w:webHidden/>
          </w:rPr>
        </w:r>
        <w:r w:rsidR="006848CD">
          <w:rPr>
            <w:noProof/>
            <w:webHidden/>
          </w:rPr>
          <w:fldChar w:fldCharType="separate"/>
        </w:r>
        <w:r w:rsidR="006848CD">
          <w:rPr>
            <w:noProof/>
            <w:webHidden/>
          </w:rPr>
          <w:t>20</w:t>
        </w:r>
        <w:r w:rsidR="006848CD">
          <w:rPr>
            <w:noProof/>
            <w:webHidden/>
          </w:rPr>
          <w:fldChar w:fldCharType="end"/>
        </w:r>
      </w:hyperlink>
    </w:p>
    <w:p w:rsidR="006848CD" w:rsidRDefault="00580E8E">
      <w:pPr>
        <w:pStyle w:val="TM3"/>
        <w:tabs>
          <w:tab w:val="right" w:leader="underscore" w:pos="9771"/>
        </w:tabs>
        <w:rPr>
          <w:rFonts w:eastAsiaTheme="minorEastAsia" w:cstheme="minorBidi"/>
          <w:noProof/>
          <w:sz w:val="22"/>
          <w:szCs w:val="22"/>
        </w:rPr>
      </w:pPr>
      <w:hyperlink w:anchor="_Toc83371002" w:history="1">
        <w:r w:rsidR="006848CD" w:rsidRPr="00AA0098">
          <w:rPr>
            <w:rStyle w:val="Lienhypertexte"/>
            <w:noProof/>
          </w:rPr>
          <w:t>4.2.4 - Gérer les éditions et le report d’informations sur le patrimoine</w:t>
        </w:r>
        <w:r w:rsidR="006848CD">
          <w:rPr>
            <w:noProof/>
            <w:webHidden/>
          </w:rPr>
          <w:tab/>
        </w:r>
        <w:r w:rsidR="006848CD">
          <w:rPr>
            <w:noProof/>
            <w:webHidden/>
          </w:rPr>
          <w:fldChar w:fldCharType="begin"/>
        </w:r>
        <w:r w:rsidR="006848CD">
          <w:rPr>
            <w:noProof/>
            <w:webHidden/>
          </w:rPr>
          <w:instrText xml:space="preserve"> PAGEREF _Toc83371002 \h </w:instrText>
        </w:r>
        <w:r w:rsidR="006848CD">
          <w:rPr>
            <w:noProof/>
            <w:webHidden/>
          </w:rPr>
        </w:r>
        <w:r w:rsidR="006848CD">
          <w:rPr>
            <w:noProof/>
            <w:webHidden/>
          </w:rPr>
          <w:fldChar w:fldCharType="separate"/>
        </w:r>
        <w:r w:rsidR="006848CD">
          <w:rPr>
            <w:noProof/>
            <w:webHidden/>
          </w:rPr>
          <w:t>26</w:t>
        </w:r>
        <w:r w:rsidR="006848CD">
          <w:rPr>
            <w:noProof/>
            <w:webHidden/>
          </w:rPr>
          <w:fldChar w:fldCharType="end"/>
        </w:r>
      </w:hyperlink>
    </w:p>
    <w:p w:rsidR="006848CD" w:rsidRDefault="00580E8E">
      <w:pPr>
        <w:pStyle w:val="TM3"/>
        <w:tabs>
          <w:tab w:val="right" w:leader="underscore" w:pos="9771"/>
        </w:tabs>
        <w:rPr>
          <w:rFonts w:eastAsiaTheme="minorEastAsia" w:cstheme="minorBidi"/>
          <w:noProof/>
          <w:sz w:val="22"/>
          <w:szCs w:val="22"/>
        </w:rPr>
      </w:pPr>
      <w:hyperlink w:anchor="_Toc83371003" w:history="1">
        <w:r w:rsidR="006848CD" w:rsidRPr="00AA0098">
          <w:rPr>
            <w:rStyle w:val="Lienhypertexte"/>
            <w:noProof/>
          </w:rPr>
          <w:t>4.2.5 - Alerter sur le suivi des différentes visites et travaux</w:t>
        </w:r>
        <w:r w:rsidR="006848CD">
          <w:rPr>
            <w:noProof/>
            <w:webHidden/>
          </w:rPr>
          <w:tab/>
        </w:r>
        <w:r w:rsidR="006848CD">
          <w:rPr>
            <w:noProof/>
            <w:webHidden/>
          </w:rPr>
          <w:fldChar w:fldCharType="begin"/>
        </w:r>
        <w:r w:rsidR="006848CD">
          <w:rPr>
            <w:noProof/>
            <w:webHidden/>
          </w:rPr>
          <w:instrText xml:space="preserve"> PAGEREF _Toc83371003 \h </w:instrText>
        </w:r>
        <w:r w:rsidR="006848CD">
          <w:rPr>
            <w:noProof/>
            <w:webHidden/>
          </w:rPr>
        </w:r>
        <w:r w:rsidR="006848CD">
          <w:rPr>
            <w:noProof/>
            <w:webHidden/>
          </w:rPr>
          <w:fldChar w:fldCharType="separate"/>
        </w:r>
        <w:r w:rsidR="006848CD">
          <w:rPr>
            <w:noProof/>
            <w:webHidden/>
          </w:rPr>
          <w:t>28</w:t>
        </w:r>
        <w:r w:rsidR="006848CD">
          <w:rPr>
            <w:noProof/>
            <w:webHidden/>
          </w:rPr>
          <w:fldChar w:fldCharType="end"/>
        </w:r>
      </w:hyperlink>
    </w:p>
    <w:p w:rsidR="006848CD" w:rsidRDefault="00580E8E">
      <w:pPr>
        <w:pStyle w:val="TM3"/>
        <w:tabs>
          <w:tab w:val="right" w:leader="underscore" w:pos="9771"/>
        </w:tabs>
        <w:rPr>
          <w:rFonts w:eastAsiaTheme="minorEastAsia" w:cstheme="minorBidi"/>
          <w:noProof/>
          <w:sz w:val="22"/>
          <w:szCs w:val="22"/>
        </w:rPr>
      </w:pPr>
      <w:hyperlink w:anchor="_Toc83371004" w:history="1">
        <w:r w:rsidR="006848CD" w:rsidRPr="00AA0098">
          <w:rPr>
            <w:rStyle w:val="Lienhypertexte"/>
            <w:noProof/>
          </w:rPr>
          <w:t>4.2.6 - Editer des exports sous les formats Word, EXCEL et PDF</w:t>
        </w:r>
        <w:r w:rsidR="006848CD">
          <w:rPr>
            <w:noProof/>
            <w:webHidden/>
          </w:rPr>
          <w:tab/>
        </w:r>
        <w:r w:rsidR="006848CD">
          <w:rPr>
            <w:noProof/>
            <w:webHidden/>
          </w:rPr>
          <w:fldChar w:fldCharType="begin"/>
        </w:r>
        <w:r w:rsidR="006848CD">
          <w:rPr>
            <w:noProof/>
            <w:webHidden/>
          </w:rPr>
          <w:instrText xml:space="preserve"> PAGEREF _Toc83371004 \h </w:instrText>
        </w:r>
        <w:r w:rsidR="006848CD">
          <w:rPr>
            <w:noProof/>
            <w:webHidden/>
          </w:rPr>
        </w:r>
        <w:r w:rsidR="006848CD">
          <w:rPr>
            <w:noProof/>
            <w:webHidden/>
          </w:rPr>
          <w:fldChar w:fldCharType="separate"/>
        </w:r>
        <w:r w:rsidR="006848CD">
          <w:rPr>
            <w:noProof/>
            <w:webHidden/>
          </w:rPr>
          <w:t>29</w:t>
        </w:r>
        <w:r w:rsidR="006848CD">
          <w:rPr>
            <w:noProof/>
            <w:webHidden/>
          </w:rPr>
          <w:fldChar w:fldCharType="end"/>
        </w:r>
      </w:hyperlink>
    </w:p>
    <w:p w:rsidR="006848CD" w:rsidRDefault="00580E8E">
      <w:pPr>
        <w:pStyle w:val="TM3"/>
        <w:tabs>
          <w:tab w:val="right" w:leader="underscore" w:pos="9771"/>
        </w:tabs>
        <w:rPr>
          <w:rFonts w:eastAsiaTheme="minorEastAsia" w:cstheme="minorBidi"/>
          <w:noProof/>
          <w:sz w:val="22"/>
          <w:szCs w:val="22"/>
        </w:rPr>
      </w:pPr>
      <w:hyperlink w:anchor="_Toc83371005" w:history="1">
        <w:r w:rsidR="006848CD" w:rsidRPr="00AA0098">
          <w:rPr>
            <w:rStyle w:val="Lienhypertexte"/>
            <w:noProof/>
          </w:rPr>
          <w:t>4.2.7 - Décomposer un ouvrage en élément unitaire</w:t>
        </w:r>
        <w:r w:rsidR="006848CD">
          <w:rPr>
            <w:noProof/>
            <w:webHidden/>
          </w:rPr>
          <w:tab/>
        </w:r>
        <w:r w:rsidR="006848CD">
          <w:rPr>
            <w:noProof/>
            <w:webHidden/>
          </w:rPr>
          <w:fldChar w:fldCharType="begin"/>
        </w:r>
        <w:r w:rsidR="006848CD">
          <w:rPr>
            <w:noProof/>
            <w:webHidden/>
          </w:rPr>
          <w:instrText xml:space="preserve"> PAGEREF _Toc83371005 \h </w:instrText>
        </w:r>
        <w:r w:rsidR="006848CD">
          <w:rPr>
            <w:noProof/>
            <w:webHidden/>
          </w:rPr>
        </w:r>
        <w:r w:rsidR="006848CD">
          <w:rPr>
            <w:noProof/>
            <w:webHidden/>
          </w:rPr>
          <w:fldChar w:fldCharType="separate"/>
        </w:r>
        <w:r w:rsidR="006848CD">
          <w:rPr>
            <w:noProof/>
            <w:webHidden/>
          </w:rPr>
          <w:t>33</w:t>
        </w:r>
        <w:r w:rsidR="006848CD">
          <w:rPr>
            <w:noProof/>
            <w:webHidden/>
          </w:rPr>
          <w:fldChar w:fldCharType="end"/>
        </w:r>
      </w:hyperlink>
    </w:p>
    <w:p w:rsidR="006848CD" w:rsidRDefault="00580E8E">
      <w:pPr>
        <w:pStyle w:val="TM3"/>
        <w:tabs>
          <w:tab w:val="right" w:leader="underscore" w:pos="9771"/>
        </w:tabs>
        <w:rPr>
          <w:rFonts w:eastAsiaTheme="minorEastAsia" w:cstheme="minorBidi"/>
          <w:noProof/>
          <w:sz w:val="22"/>
          <w:szCs w:val="22"/>
        </w:rPr>
      </w:pPr>
      <w:hyperlink w:anchor="_Toc83371006" w:history="1">
        <w:r w:rsidR="006848CD" w:rsidRPr="00AA0098">
          <w:rPr>
            <w:rStyle w:val="Lienhypertexte"/>
            <w:noProof/>
          </w:rPr>
          <w:t>4.2.8 - Définir les champs nécessaires à la gestion des ouvrages</w:t>
        </w:r>
        <w:r w:rsidR="006848CD">
          <w:rPr>
            <w:noProof/>
            <w:webHidden/>
          </w:rPr>
          <w:tab/>
        </w:r>
        <w:r w:rsidR="006848CD">
          <w:rPr>
            <w:noProof/>
            <w:webHidden/>
          </w:rPr>
          <w:fldChar w:fldCharType="begin"/>
        </w:r>
        <w:r w:rsidR="006848CD">
          <w:rPr>
            <w:noProof/>
            <w:webHidden/>
          </w:rPr>
          <w:instrText xml:space="preserve"> PAGEREF _Toc83371006 \h </w:instrText>
        </w:r>
        <w:r w:rsidR="006848CD">
          <w:rPr>
            <w:noProof/>
            <w:webHidden/>
          </w:rPr>
        </w:r>
        <w:r w:rsidR="006848CD">
          <w:rPr>
            <w:noProof/>
            <w:webHidden/>
          </w:rPr>
          <w:fldChar w:fldCharType="separate"/>
        </w:r>
        <w:r w:rsidR="006848CD">
          <w:rPr>
            <w:noProof/>
            <w:webHidden/>
          </w:rPr>
          <w:t>33</w:t>
        </w:r>
        <w:r w:rsidR="006848CD">
          <w:rPr>
            <w:noProof/>
            <w:webHidden/>
          </w:rPr>
          <w:fldChar w:fldCharType="end"/>
        </w:r>
      </w:hyperlink>
    </w:p>
    <w:p w:rsidR="006848CD" w:rsidRDefault="00580E8E">
      <w:pPr>
        <w:pStyle w:val="TM3"/>
        <w:tabs>
          <w:tab w:val="right" w:leader="underscore" w:pos="9771"/>
        </w:tabs>
        <w:rPr>
          <w:rFonts w:eastAsiaTheme="minorEastAsia" w:cstheme="minorBidi"/>
          <w:noProof/>
          <w:sz w:val="22"/>
          <w:szCs w:val="22"/>
        </w:rPr>
      </w:pPr>
      <w:hyperlink w:anchor="_Toc83371007" w:history="1">
        <w:r w:rsidR="006848CD" w:rsidRPr="00AA0098">
          <w:rPr>
            <w:rStyle w:val="Lienhypertexte"/>
            <w:noProof/>
          </w:rPr>
          <w:t>4.2.9 - Gérer les documents joints</w:t>
        </w:r>
        <w:r w:rsidR="006848CD">
          <w:rPr>
            <w:noProof/>
            <w:webHidden/>
          </w:rPr>
          <w:tab/>
        </w:r>
        <w:r w:rsidR="006848CD">
          <w:rPr>
            <w:noProof/>
            <w:webHidden/>
          </w:rPr>
          <w:fldChar w:fldCharType="begin"/>
        </w:r>
        <w:r w:rsidR="006848CD">
          <w:rPr>
            <w:noProof/>
            <w:webHidden/>
          </w:rPr>
          <w:instrText xml:space="preserve"> PAGEREF _Toc83371007 \h </w:instrText>
        </w:r>
        <w:r w:rsidR="006848CD">
          <w:rPr>
            <w:noProof/>
            <w:webHidden/>
          </w:rPr>
        </w:r>
        <w:r w:rsidR="006848CD">
          <w:rPr>
            <w:noProof/>
            <w:webHidden/>
          </w:rPr>
          <w:fldChar w:fldCharType="separate"/>
        </w:r>
        <w:r w:rsidR="006848CD">
          <w:rPr>
            <w:noProof/>
            <w:webHidden/>
          </w:rPr>
          <w:t>34</w:t>
        </w:r>
        <w:r w:rsidR="006848CD">
          <w:rPr>
            <w:noProof/>
            <w:webHidden/>
          </w:rPr>
          <w:fldChar w:fldCharType="end"/>
        </w:r>
      </w:hyperlink>
    </w:p>
    <w:p w:rsidR="006848CD" w:rsidRDefault="00580E8E">
      <w:pPr>
        <w:pStyle w:val="TM3"/>
        <w:tabs>
          <w:tab w:val="right" w:leader="underscore" w:pos="9771"/>
        </w:tabs>
        <w:rPr>
          <w:rFonts w:eastAsiaTheme="minorEastAsia" w:cstheme="minorBidi"/>
          <w:noProof/>
          <w:sz w:val="22"/>
          <w:szCs w:val="22"/>
        </w:rPr>
      </w:pPr>
      <w:hyperlink w:anchor="_Toc83371008" w:history="1">
        <w:r w:rsidR="006848CD" w:rsidRPr="00AA0098">
          <w:rPr>
            <w:rStyle w:val="Lienhypertexte"/>
            <w:noProof/>
          </w:rPr>
          <w:t>4.2.10 - Intégrer une fonction de Gestion Electronique de Documents</w:t>
        </w:r>
        <w:r w:rsidR="006848CD">
          <w:rPr>
            <w:noProof/>
            <w:webHidden/>
          </w:rPr>
          <w:tab/>
        </w:r>
        <w:r w:rsidR="006848CD">
          <w:rPr>
            <w:noProof/>
            <w:webHidden/>
          </w:rPr>
          <w:fldChar w:fldCharType="begin"/>
        </w:r>
        <w:r w:rsidR="006848CD">
          <w:rPr>
            <w:noProof/>
            <w:webHidden/>
          </w:rPr>
          <w:instrText xml:space="preserve"> PAGEREF _Toc83371008 \h </w:instrText>
        </w:r>
        <w:r w:rsidR="006848CD">
          <w:rPr>
            <w:noProof/>
            <w:webHidden/>
          </w:rPr>
        </w:r>
        <w:r w:rsidR="006848CD">
          <w:rPr>
            <w:noProof/>
            <w:webHidden/>
          </w:rPr>
          <w:fldChar w:fldCharType="separate"/>
        </w:r>
        <w:r w:rsidR="006848CD">
          <w:rPr>
            <w:noProof/>
            <w:webHidden/>
          </w:rPr>
          <w:t>35</w:t>
        </w:r>
        <w:r w:rsidR="006848CD">
          <w:rPr>
            <w:noProof/>
            <w:webHidden/>
          </w:rPr>
          <w:fldChar w:fldCharType="end"/>
        </w:r>
      </w:hyperlink>
    </w:p>
    <w:p w:rsidR="006848CD" w:rsidRDefault="00580E8E">
      <w:pPr>
        <w:pStyle w:val="TM2"/>
        <w:rPr>
          <w:rFonts w:eastAsiaTheme="minorEastAsia" w:cstheme="minorBidi"/>
          <w:b w:val="0"/>
          <w:bCs w:val="0"/>
          <w:noProof/>
        </w:rPr>
      </w:pPr>
      <w:hyperlink w:anchor="_Toc83371009" w:history="1">
        <w:r w:rsidR="006848CD" w:rsidRPr="00AA0098">
          <w:rPr>
            <w:rStyle w:val="Lienhypertexte"/>
            <w:noProof/>
          </w:rPr>
          <w:t>4.3– Ergonomie générale attendue</w:t>
        </w:r>
        <w:r w:rsidR="006848CD">
          <w:rPr>
            <w:noProof/>
            <w:webHidden/>
          </w:rPr>
          <w:tab/>
        </w:r>
        <w:r w:rsidR="006848CD">
          <w:rPr>
            <w:noProof/>
            <w:webHidden/>
          </w:rPr>
          <w:fldChar w:fldCharType="begin"/>
        </w:r>
        <w:r w:rsidR="006848CD">
          <w:rPr>
            <w:noProof/>
            <w:webHidden/>
          </w:rPr>
          <w:instrText xml:space="preserve"> PAGEREF _Toc83371009 \h </w:instrText>
        </w:r>
        <w:r w:rsidR="006848CD">
          <w:rPr>
            <w:noProof/>
            <w:webHidden/>
          </w:rPr>
        </w:r>
        <w:r w:rsidR="006848CD">
          <w:rPr>
            <w:noProof/>
            <w:webHidden/>
          </w:rPr>
          <w:fldChar w:fldCharType="separate"/>
        </w:r>
        <w:r w:rsidR="006848CD">
          <w:rPr>
            <w:noProof/>
            <w:webHidden/>
          </w:rPr>
          <w:t>36</w:t>
        </w:r>
        <w:r w:rsidR="006848CD">
          <w:rPr>
            <w:noProof/>
            <w:webHidden/>
          </w:rPr>
          <w:fldChar w:fldCharType="end"/>
        </w:r>
      </w:hyperlink>
    </w:p>
    <w:p w:rsidR="006848CD" w:rsidRDefault="00580E8E">
      <w:pPr>
        <w:pStyle w:val="TM3"/>
        <w:tabs>
          <w:tab w:val="right" w:leader="underscore" w:pos="9771"/>
        </w:tabs>
        <w:rPr>
          <w:rFonts w:eastAsiaTheme="minorEastAsia" w:cstheme="minorBidi"/>
          <w:noProof/>
          <w:sz w:val="22"/>
          <w:szCs w:val="22"/>
        </w:rPr>
      </w:pPr>
      <w:hyperlink w:anchor="_Toc83371010" w:history="1">
        <w:r w:rsidR="006848CD" w:rsidRPr="00AA0098">
          <w:rPr>
            <w:rStyle w:val="Lienhypertexte"/>
            <w:noProof/>
          </w:rPr>
          <w:t>4.3.1 - Interface cartographique</w:t>
        </w:r>
        <w:r w:rsidR="006848CD">
          <w:rPr>
            <w:noProof/>
            <w:webHidden/>
          </w:rPr>
          <w:tab/>
        </w:r>
        <w:r w:rsidR="006848CD">
          <w:rPr>
            <w:noProof/>
            <w:webHidden/>
          </w:rPr>
          <w:fldChar w:fldCharType="begin"/>
        </w:r>
        <w:r w:rsidR="006848CD">
          <w:rPr>
            <w:noProof/>
            <w:webHidden/>
          </w:rPr>
          <w:instrText xml:space="preserve"> PAGEREF _Toc83371010 \h </w:instrText>
        </w:r>
        <w:r w:rsidR="006848CD">
          <w:rPr>
            <w:noProof/>
            <w:webHidden/>
          </w:rPr>
        </w:r>
        <w:r w:rsidR="006848CD">
          <w:rPr>
            <w:noProof/>
            <w:webHidden/>
          </w:rPr>
          <w:fldChar w:fldCharType="separate"/>
        </w:r>
        <w:r w:rsidR="006848CD">
          <w:rPr>
            <w:noProof/>
            <w:webHidden/>
          </w:rPr>
          <w:t>40</w:t>
        </w:r>
        <w:r w:rsidR="006848CD">
          <w:rPr>
            <w:noProof/>
            <w:webHidden/>
          </w:rPr>
          <w:fldChar w:fldCharType="end"/>
        </w:r>
      </w:hyperlink>
    </w:p>
    <w:p w:rsidR="006848CD" w:rsidRDefault="00580E8E">
      <w:pPr>
        <w:pStyle w:val="TM3"/>
        <w:tabs>
          <w:tab w:val="right" w:leader="underscore" w:pos="9771"/>
        </w:tabs>
        <w:rPr>
          <w:rFonts w:eastAsiaTheme="minorEastAsia" w:cstheme="minorBidi"/>
          <w:noProof/>
          <w:sz w:val="22"/>
          <w:szCs w:val="22"/>
        </w:rPr>
      </w:pPr>
      <w:hyperlink w:anchor="_Toc83371011" w:history="1">
        <w:r w:rsidR="006848CD" w:rsidRPr="00AA0098">
          <w:rPr>
            <w:rStyle w:val="Lienhypertexte"/>
            <w:noProof/>
          </w:rPr>
          <w:t>4.3.2 - Gestion des évènements</w:t>
        </w:r>
        <w:r w:rsidR="006848CD">
          <w:rPr>
            <w:noProof/>
            <w:webHidden/>
          </w:rPr>
          <w:tab/>
        </w:r>
        <w:r w:rsidR="006848CD">
          <w:rPr>
            <w:noProof/>
            <w:webHidden/>
          </w:rPr>
          <w:fldChar w:fldCharType="begin"/>
        </w:r>
        <w:r w:rsidR="006848CD">
          <w:rPr>
            <w:noProof/>
            <w:webHidden/>
          </w:rPr>
          <w:instrText xml:space="preserve"> PAGEREF _Toc83371011 \h </w:instrText>
        </w:r>
        <w:r w:rsidR="006848CD">
          <w:rPr>
            <w:noProof/>
            <w:webHidden/>
          </w:rPr>
        </w:r>
        <w:r w:rsidR="006848CD">
          <w:rPr>
            <w:noProof/>
            <w:webHidden/>
          </w:rPr>
          <w:fldChar w:fldCharType="separate"/>
        </w:r>
        <w:r w:rsidR="006848CD">
          <w:rPr>
            <w:noProof/>
            <w:webHidden/>
          </w:rPr>
          <w:t>41</w:t>
        </w:r>
        <w:r w:rsidR="006848CD">
          <w:rPr>
            <w:noProof/>
            <w:webHidden/>
          </w:rPr>
          <w:fldChar w:fldCharType="end"/>
        </w:r>
      </w:hyperlink>
    </w:p>
    <w:p w:rsidR="006848CD" w:rsidRDefault="00580E8E">
      <w:pPr>
        <w:pStyle w:val="TM3"/>
        <w:tabs>
          <w:tab w:val="right" w:leader="underscore" w:pos="9771"/>
        </w:tabs>
        <w:rPr>
          <w:rFonts w:eastAsiaTheme="minorEastAsia" w:cstheme="minorBidi"/>
          <w:noProof/>
          <w:sz w:val="22"/>
          <w:szCs w:val="22"/>
        </w:rPr>
      </w:pPr>
      <w:hyperlink w:anchor="_Toc83371012" w:history="1">
        <w:r w:rsidR="006848CD" w:rsidRPr="00AA0098">
          <w:rPr>
            <w:rStyle w:val="Lienhypertexte"/>
            <w:noProof/>
          </w:rPr>
          <w:t>4.3.3 - Tableaux de bords intégrés</w:t>
        </w:r>
        <w:r w:rsidR="006848CD">
          <w:rPr>
            <w:noProof/>
            <w:webHidden/>
          </w:rPr>
          <w:tab/>
        </w:r>
        <w:r w:rsidR="006848CD">
          <w:rPr>
            <w:noProof/>
            <w:webHidden/>
          </w:rPr>
          <w:fldChar w:fldCharType="begin"/>
        </w:r>
        <w:r w:rsidR="006848CD">
          <w:rPr>
            <w:noProof/>
            <w:webHidden/>
          </w:rPr>
          <w:instrText xml:space="preserve"> PAGEREF _Toc83371012 \h </w:instrText>
        </w:r>
        <w:r w:rsidR="006848CD">
          <w:rPr>
            <w:noProof/>
            <w:webHidden/>
          </w:rPr>
        </w:r>
        <w:r w:rsidR="006848CD">
          <w:rPr>
            <w:noProof/>
            <w:webHidden/>
          </w:rPr>
          <w:fldChar w:fldCharType="separate"/>
        </w:r>
        <w:r w:rsidR="006848CD">
          <w:rPr>
            <w:noProof/>
            <w:webHidden/>
          </w:rPr>
          <w:t>44</w:t>
        </w:r>
        <w:r w:rsidR="006848CD">
          <w:rPr>
            <w:noProof/>
            <w:webHidden/>
          </w:rPr>
          <w:fldChar w:fldCharType="end"/>
        </w:r>
      </w:hyperlink>
    </w:p>
    <w:p w:rsidR="006848CD" w:rsidRDefault="00580E8E">
      <w:pPr>
        <w:pStyle w:val="TM1"/>
        <w:rPr>
          <w:rFonts w:eastAsiaTheme="minorEastAsia" w:cstheme="minorBidi"/>
          <w:b w:val="0"/>
          <w:bCs w:val="0"/>
          <w:i w:val="0"/>
          <w:iCs w:val="0"/>
          <w:sz w:val="22"/>
          <w:szCs w:val="22"/>
        </w:rPr>
      </w:pPr>
      <w:hyperlink w:anchor="_Toc83371013" w:history="1">
        <w:r w:rsidR="006848CD" w:rsidRPr="00AA0098">
          <w:rPr>
            <w:rStyle w:val="Lienhypertexte"/>
          </w:rPr>
          <w:t>Chapitre 5 – L’application mobile</w:t>
        </w:r>
        <w:r w:rsidR="006848CD">
          <w:rPr>
            <w:webHidden/>
          </w:rPr>
          <w:tab/>
        </w:r>
        <w:r w:rsidR="006848CD">
          <w:rPr>
            <w:webHidden/>
          </w:rPr>
          <w:fldChar w:fldCharType="begin"/>
        </w:r>
        <w:r w:rsidR="006848CD">
          <w:rPr>
            <w:webHidden/>
          </w:rPr>
          <w:instrText xml:space="preserve"> PAGEREF _Toc83371013 \h </w:instrText>
        </w:r>
        <w:r w:rsidR="006848CD">
          <w:rPr>
            <w:webHidden/>
          </w:rPr>
        </w:r>
        <w:r w:rsidR="006848CD">
          <w:rPr>
            <w:webHidden/>
          </w:rPr>
          <w:fldChar w:fldCharType="separate"/>
        </w:r>
        <w:r w:rsidR="006848CD">
          <w:rPr>
            <w:webHidden/>
          </w:rPr>
          <w:t>48</w:t>
        </w:r>
        <w:r w:rsidR="006848CD">
          <w:rPr>
            <w:webHidden/>
          </w:rPr>
          <w:fldChar w:fldCharType="end"/>
        </w:r>
      </w:hyperlink>
    </w:p>
    <w:p w:rsidR="006848CD" w:rsidRDefault="00580E8E">
      <w:pPr>
        <w:pStyle w:val="TM2"/>
        <w:rPr>
          <w:rFonts w:eastAsiaTheme="minorEastAsia" w:cstheme="minorBidi"/>
          <w:b w:val="0"/>
          <w:bCs w:val="0"/>
          <w:noProof/>
        </w:rPr>
      </w:pPr>
      <w:hyperlink w:anchor="_Toc83371014" w:history="1">
        <w:r w:rsidR="006848CD" w:rsidRPr="00AA0098">
          <w:rPr>
            <w:rStyle w:val="Lienhypertexte"/>
            <w:noProof/>
          </w:rPr>
          <w:t>5.1 – Inventaire</w:t>
        </w:r>
        <w:r w:rsidR="006848CD">
          <w:rPr>
            <w:noProof/>
            <w:webHidden/>
          </w:rPr>
          <w:tab/>
        </w:r>
        <w:r w:rsidR="006848CD">
          <w:rPr>
            <w:noProof/>
            <w:webHidden/>
          </w:rPr>
          <w:fldChar w:fldCharType="begin"/>
        </w:r>
        <w:r w:rsidR="006848CD">
          <w:rPr>
            <w:noProof/>
            <w:webHidden/>
          </w:rPr>
          <w:instrText xml:space="preserve"> PAGEREF _Toc83371014 \h </w:instrText>
        </w:r>
        <w:r w:rsidR="006848CD">
          <w:rPr>
            <w:noProof/>
            <w:webHidden/>
          </w:rPr>
        </w:r>
        <w:r w:rsidR="006848CD">
          <w:rPr>
            <w:noProof/>
            <w:webHidden/>
          </w:rPr>
          <w:fldChar w:fldCharType="separate"/>
        </w:r>
        <w:r w:rsidR="006848CD">
          <w:rPr>
            <w:noProof/>
            <w:webHidden/>
          </w:rPr>
          <w:t>52</w:t>
        </w:r>
        <w:r w:rsidR="006848CD">
          <w:rPr>
            <w:noProof/>
            <w:webHidden/>
          </w:rPr>
          <w:fldChar w:fldCharType="end"/>
        </w:r>
      </w:hyperlink>
    </w:p>
    <w:p w:rsidR="006848CD" w:rsidRDefault="00580E8E">
      <w:pPr>
        <w:pStyle w:val="TM2"/>
        <w:rPr>
          <w:rFonts w:eastAsiaTheme="minorEastAsia" w:cstheme="minorBidi"/>
          <w:b w:val="0"/>
          <w:bCs w:val="0"/>
          <w:noProof/>
        </w:rPr>
      </w:pPr>
      <w:hyperlink w:anchor="_Toc83371015" w:history="1">
        <w:r w:rsidR="006848CD" w:rsidRPr="00AA0098">
          <w:rPr>
            <w:rStyle w:val="Lienhypertexte"/>
            <w:noProof/>
          </w:rPr>
          <w:t>5.2 – Inspection et visites</w:t>
        </w:r>
        <w:r w:rsidR="006848CD">
          <w:rPr>
            <w:noProof/>
            <w:webHidden/>
          </w:rPr>
          <w:tab/>
        </w:r>
        <w:r w:rsidR="006848CD">
          <w:rPr>
            <w:noProof/>
            <w:webHidden/>
          </w:rPr>
          <w:fldChar w:fldCharType="begin"/>
        </w:r>
        <w:r w:rsidR="006848CD">
          <w:rPr>
            <w:noProof/>
            <w:webHidden/>
          </w:rPr>
          <w:instrText xml:space="preserve"> PAGEREF _Toc83371015 \h </w:instrText>
        </w:r>
        <w:r w:rsidR="006848CD">
          <w:rPr>
            <w:noProof/>
            <w:webHidden/>
          </w:rPr>
        </w:r>
        <w:r w:rsidR="006848CD">
          <w:rPr>
            <w:noProof/>
            <w:webHidden/>
          </w:rPr>
          <w:fldChar w:fldCharType="separate"/>
        </w:r>
        <w:r w:rsidR="006848CD">
          <w:rPr>
            <w:noProof/>
            <w:webHidden/>
          </w:rPr>
          <w:t>54</w:t>
        </w:r>
        <w:r w:rsidR="006848CD">
          <w:rPr>
            <w:noProof/>
            <w:webHidden/>
          </w:rPr>
          <w:fldChar w:fldCharType="end"/>
        </w:r>
      </w:hyperlink>
    </w:p>
    <w:p w:rsidR="006848CD" w:rsidRDefault="00580E8E">
      <w:pPr>
        <w:pStyle w:val="TM2"/>
        <w:rPr>
          <w:rFonts w:eastAsiaTheme="minorEastAsia" w:cstheme="minorBidi"/>
          <w:b w:val="0"/>
          <w:bCs w:val="0"/>
          <w:noProof/>
        </w:rPr>
      </w:pPr>
      <w:hyperlink w:anchor="_Toc83371016" w:history="1">
        <w:r w:rsidR="006848CD" w:rsidRPr="00AA0098">
          <w:rPr>
            <w:rStyle w:val="Lienhypertexte"/>
            <w:noProof/>
          </w:rPr>
          <w:t>5.3 – Incidents</w:t>
        </w:r>
        <w:r w:rsidR="006848CD">
          <w:rPr>
            <w:noProof/>
            <w:webHidden/>
          </w:rPr>
          <w:tab/>
        </w:r>
        <w:r w:rsidR="006848CD">
          <w:rPr>
            <w:noProof/>
            <w:webHidden/>
          </w:rPr>
          <w:fldChar w:fldCharType="begin"/>
        </w:r>
        <w:r w:rsidR="006848CD">
          <w:rPr>
            <w:noProof/>
            <w:webHidden/>
          </w:rPr>
          <w:instrText xml:space="preserve"> PAGEREF _Toc83371016 \h </w:instrText>
        </w:r>
        <w:r w:rsidR="006848CD">
          <w:rPr>
            <w:noProof/>
            <w:webHidden/>
          </w:rPr>
        </w:r>
        <w:r w:rsidR="006848CD">
          <w:rPr>
            <w:noProof/>
            <w:webHidden/>
          </w:rPr>
          <w:fldChar w:fldCharType="separate"/>
        </w:r>
        <w:r w:rsidR="006848CD">
          <w:rPr>
            <w:noProof/>
            <w:webHidden/>
          </w:rPr>
          <w:t>55</w:t>
        </w:r>
        <w:r w:rsidR="006848CD">
          <w:rPr>
            <w:noProof/>
            <w:webHidden/>
          </w:rPr>
          <w:fldChar w:fldCharType="end"/>
        </w:r>
      </w:hyperlink>
    </w:p>
    <w:p w:rsidR="006848CD" w:rsidRDefault="00580E8E">
      <w:pPr>
        <w:pStyle w:val="TM2"/>
        <w:rPr>
          <w:rFonts w:eastAsiaTheme="minorEastAsia" w:cstheme="minorBidi"/>
          <w:b w:val="0"/>
          <w:bCs w:val="0"/>
          <w:noProof/>
        </w:rPr>
      </w:pPr>
      <w:hyperlink w:anchor="_Toc83371017" w:history="1">
        <w:r w:rsidR="006848CD" w:rsidRPr="00AA0098">
          <w:rPr>
            <w:rStyle w:val="Lienhypertexte"/>
            <w:noProof/>
          </w:rPr>
          <w:t>5.4 – Prise de photos</w:t>
        </w:r>
        <w:r w:rsidR="006848CD">
          <w:rPr>
            <w:noProof/>
            <w:webHidden/>
          </w:rPr>
          <w:tab/>
        </w:r>
        <w:r w:rsidR="006848CD">
          <w:rPr>
            <w:noProof/>
            <w:webHidden/>
          </w:rPr>
          <w:fldChar w:fldCharType="begin"/>
        </w:r>
        <w:r w:rsidR="006848CD">
          <w:rPr>
            <w:noProof/>
            <w:webHidden/>
          </w:rPr>
          <w:instrText xml:space="preserve"> PAGEREF _Toc83371017 \h </w:instrText>
        </w:r>
        <w:r w:rsidR="006848CD">
          <w:rPr>
            <w:noProof/>
            <w:webHidden/>
          </w:rPr>
        </w:r>
        <w:r w:rsidR="006848CD">
          <w:rPr>
            <w:noProof/>
            <w:webHidden/>
          </w:rPr>
          <w:fldChar w:fldCharType="separate"/>
        </w:r>
        <w:r w:rsidR="006848CD">
          <w:rPr>
            <w:noProof/>
            <w:webHidden/>
          </w:rPr>
          <w:t>59</w:t>
        </w:r>
        <w:r w:rsidR="006848CD">
          <w:rPr>
            <w:noProof/>
            <w:webHidden/>
          </w:rPr>
          <w:fldChar w:fldCharType="end"/>
        </w:r>
      </w:hyperlink>
    </w:p>
    <w:p w:rsidR="006848CD" w:rsidRDefault="00580E8E">
      <w:pPr>
        <w:pStyle w:val="TM2"/>
        <w:rPr>
          <w:rFonts w:eastAsiaTheme="minorEastAsia" w:cstheme="minorBidi"/>
          <w:b w:val="0"/>
          <w:bCs w:val="0"/>
          <w:noProof/>
        </w:rPr>
      </w:pPr>
      <w:hyperlink w:anchor="_Toc83371018" w:history="1">
        <w:r w:rsidR="006848CD" w:rsidRPr="00AA0098">
          <w:rPr>
            <w:rStyle w:val="Lienhypertexte"/>
            <w:noProof/>
          </w:rPr>
          <w:t>5.5 – Visionneuse d’image</w:t>
        </w:r>
        <w:r w:rsidR="006848CD">
          <w:rPr>
            <w:noProof/>
            <w:webHidden/>
          </w:rPr>
          <w:tab/>
        </w:r>
        <w:r w:rsidR="006848CD">
          <w:rPr>
            <w:noProof/>
            <w:webHidden/>
          </w:rPr>
          <w:fldChar w:fldCharType="begin"/>
        </w:r>
        <w:r w:rsidR="006848CD">
          <w:rPr>
            <w:noProof/>
            <w:webHidden/>
          </w:rPr>
          <w:instrText xml:space="preserve"> PAGEREF _Toc83371018 \h </w:instrText>
        </w:r>
        <w:r w:rsidR="006848CD">
          <w:rPr>
            <w:noProof/>
            <w:webHidden/>
          </w:rPr>
        </w:r>
        <w:r w:rsidR="006848CD">
          <w:rPr>
            <w:noProof/>
            <w:webHidden/>
          </w:rPr>
          <w:fldChar w:fldCharType="separate"/>
        </w:r>
        <w:r w:rsidR="006848CD">
          <w:rPr>
            <w:noProof/>
            <w:webHidden/>
          </w:rPr>
          <w:t>60</w:t>
        </w:r>
        <w:r w:rsidR="006848CD">
          <w:rPr>
            <w:noProof/>
            <w:webHidden/>
          </w:rPr>
          <w:fldChar w:fldCharType="end"/>
        </w:r>
      </w:hyperlink>
    </w:p>
    <w:p w:rsidR="006848CD" w:rsidRDefault="00580E8E">
      <w:pPr>
        <w:pStyle w:val="TM1"/>
        <w:rPr>
          <w:rFonts w:eastAsiaTheme="minorEastAsia" w:cstheme="minorBidi"/>
          <w:b w:val="0"/>
          <w:bCs w:val="0"/>
          <w:i w:val="0"/>
          <w:iCs w:val="0"/>
          <w:sz w:val="22"/>
          <w:szCs w:val="22"/>
        </w:rPr>
      </w:pPr>
      <w:hyperlink w:anchor="_Toc83371019" w:history="1">
        <w:r w:rsidR="006848CD" w:rsidRPr="00AA0098">
          <w:rPr>
            <w:rStyle w:val="Lienhypertexte"/>
          </w:rPr>
          <w:t>Chapitre 5.1 – Exigences techniques du logiciel</w:t>
        </w:r>
        <w:r w:rsidR="006848CD">
          <w:rPr>
            <w:webHidden/>
          </w:rPr>
          <w:tab/>
        </w:r>
        <w:r w:rsidR="006848CD">
          <w:rPr>
            <w:webHidden/>
          </w:rPr>
          <w:fldChar w:fldCharType="begin"/>
        </w:r>
        <w:r w:rsidR="006848CD">
          <w:rPr>
            <w:webHidden/>
          </w:rPr>
          <w:instrText xml:space="preserve"> PAGEREF _Toc83371019 \h </w:instrText>
        </w:r>
        <w:r w:rsidR="006848CD">
          <w:rPr>
            <w:webHidden/>
          </w:rPr>
        </w:r>
        <w:r w:rsidR="006848CD">
          <w:rPr>
            <w:webHidden/>
          </w:rPr>
          <w:fldChar w:fldCharType="separate"/>
        </w:r>
        <w:r w:rsidR="006848CD">
          <w:rPr>
            <w:webHidden/>
          </w:rPr>
          <w:t>61</w:t>
        </w:r>
        <w:r w:rsidR="006848CD">
          <w:rPr>
            <w:webHidden/>
          </w:rPr>
          <w:fldChar w:fldCharType="end"/>
        </w:r>
      </w:hyperlink>
    </w:p>
    <w:p w:rsidR="006848CD" w:rsidRDefault="00580E8E">
      <w:pPr>
        <w:pStyle w:val="TM1"/>
        <w:rPr>
          <w:rFonts w:eastAsiaTheme="minorEastAsia" w:cstheme="minorBidi"/>
          <w:b w:val="0"/>
          <w:bCs w:val="0"/>
          <w:i w:val="0"/>
          <w:iCs w:val="0"/>
          <w:sz w:val="22"/>
          <w:szCs w:val="22"/>
        </w:rPr>
      </w:pPr>
      <w:hyperlink w:anchor="_Toc83371020" w:history="1">
        <w:r w:rsidR="006848CD" w:rsidRPr="00AA0098">
          <w:rPr>
            <w:rStyle w:val="Lienhypertexte"/>
          </w:rPr>
          <w:t>Chapitre 6 –Formation sur site</w:t>
        </w:r>
        <w:r w:rsidR="006848CD">
          <w:rPr>
            <w:webHidden/>
          </w:rPr>
          <w:tab/>
        </w:r>
        <w:r w:rsidR="006848CD">
          <w:rPr>
            <w:webHidden/>
          </w:rPr>
          <w:fldChar w:fldCharType="begin"/>
        </w:r>
        <w:r w:rsidR="006848CD">
          <w:rPr>
            <w:webHidden/>
          </w:rPr>
          <w:instrText xml:space="preserve"> PAGEREF _Toc83371020 \h </w:instrText>
        </w:r>
        <w:r w:rsidR="006848CD">
          <w:rPr>
            <w:webHidden/>
          </w:rPr>
        </w:r>
        <w:r w:rsidR="006848CD">
          <w:rPr>
            <w:webHidden/>
          </w:rPr>
          <w:fldChar w:fldCharType="separate"/>
        </w:r>
        <w:r w:rsidR="006848CD">
          <w:rPr>
            <w:webHidden/>
          </w:rPr>
          <w:t>61</w:t>
        </w:r>
        <w:r w:rsidR="006848CD">
          <w:rPr>
            <w:webHidden/>
          </w:rPr>
          <w:fldChar w:fldCharType="end"/>
        </w:r>
      </w:hyperlink>
    </w:p>
    <w:p w:rsidR="006848CD" w:rsidRDefault="00580E8E">
      <w:pPr>
        <w:pStyle w:val="TM1"/>
        <w:rPr>
          <w:rFonts w:eastAsiaTheme="minorEastAsia" w:cstheme="minorBidi"/>
          <w:b w:val="0"/>
          <w:bCs w:val="0"/>
          <w:i w:val="0"/>
          <w:iCs w:val="0"/>
          <w:sz w:val="22"/>
          <w:szCs w:val="22"/>
        </w:rPr>
      </w:pPr>
      <w:hyperlink w:anchor="_Toc83371021" w:history="1">
        <w:r w:rsidR="006848CD" w:rsidRPr="00AA0098">
          <w:rPr>
            <w:rStyle w:val="Lienhypertexte"/>
          </w:rPr>
          <w:t>Chapitre 7 – Spécificités techniques</w:t>
        </w:r>
        <w:r w:rsidR="006848CD">
          <w:rPr>
            <w:webHidden/>
          </w:rPr>
          <w:tab/>
        </w:r>
        <w:r w:rsidR="006848CD">
          <w:rPr>
            <w:webHidden/>
          </w:rPr>
          <w:fldChar w:fldCharType="begin"/>
        </w:r>
        <w:r w:rsidR="006848CD">
          <w:rPr>
            <w:webHidden/>
          </w:rPr>
          <w:instrText xml:space="preserve"> PAGEREF _Toc83371021 \h </w:instrText>
        </w:r>
        <w:r w:rsidR="006848CD">
          <w:rPr>
            <w:webHidden/>
          </w:rPr>
        </w:r>
        <w:r w:rsidR="006848CD">
          <w:rPr>
            <w:webHidden/>
          </w:rPr>
          <w:fldChar w:fldCharType="separate"/>
        </w:r>
        <w:r w:rsidR="006848CD">
          <w:rPr>
            <w:webHidden/>
          </w:rPr>
          <w:t>61</w:t>
        </w:r>
        <w:r w:rsidR="006848CD">
          <w:rPr>
            <w:webHidden/>
          </w:rPr>
          <w:fldChar w:fldCharType="end"/>
        </w:r>
      </w:hyperlink>
    </w:p>
    <w:p w:rsidR="006848CD" w:rsidRDefault="00580E8E">
      <w:pPr>
        <w:pStyle w:val="TM2"/>
        <w:rPr>
          <w:rFonts w:eastAsiaTheme="minorEastAsia" w:cstheme="minorBidi"/>
          <w:b w:val="0"/>
          <w:bCs w:val="0"/>
          <w:noProof/>
        </w:rPr>
      </w:pPr>
      <w:hyperlink w:anchor="_Toc83371022" w:history="1">
        <w:r w:rsidR="006848CD" w:rsidRPr="00AA0098">
          <w:rPr>
            <w:rStyle w:val="Lienhypertexte"/>
            <w:noProof/>
          </w:rPr>
          <w:t>7.1 –Planification</w:t>
        </w:r>
        <w:r w:rsidR="006848CD">
          <w:rPr>
            <w:noProof/>
            <w:webHidden/>
          </w:rPr>
          <w:tab/>
        </w:r>
        <w:r w:rsidR="006848CD">
          <w:rPr>
            <w:noProof/>
            <w:webHidden/>
          </w:rPr>
          <w:fldChar w:fldCharType="begin"/>
        </w:r>
        <w:r w:rsidR="006848CD">
          <w:rPr>
            <w:noProof/>
            <w:webHidden/>
          </w:rPr>
          <w:instrText xml:space="preserve"> PAGEREF _Toc83371022 \h </w:instrText>
        </w:r>
        <w:r w:rsidR="006848CD">
          <w:rPr>
            <w:noProof/>
            <w:webHidden/>
          </w:rPr>
        </w:r>
        <w:r w:rsidR="006848CD">
          <w:rPr>
            <w:noProof/>
            <w:webHidden/>
          </w:rPr>
          <w:fldChar w:fldCharType="separate"/>
        </w:r>
        <w:r w:rsidR="006848CD">
          <w:rPr>
            <w:noProof/>
            <w:webHidden/>
          </w:rPr>
          <w:t>61</w:t>
        </w:r>
        <w:r w:rsidR="006848CD">
          <w:rPr>
            <w:noProof/>
            <w:webHidden/>
          </w:rPr>
          <w:fldChar w:fldCharType="end"/>
        </w:r>
      </w:hyperlink>
    </w:p>
    <w:p w:rsidR="006848CD" w:rsidRDefault="00580E8E">
      <w:pPr>
        <w:pStyle w:val="TM2"/>
        <w:rPr>
          <w:rFonts w:eastAsiaTheme="minorEastAsia" w:cstheme="minorBidi"/>
          <w:b w:val="0"/>
          <w:bCs w:val="0"/>
          <w:noProof/>
        </w:rPr>
      </w:pPr>
      <w:hyperlink w:anchor="_Toc83371023" w:history="1">
        <w:r w:rsidR="006848CD" w:rsidRPr="00AA0098">
          <w:rPr>
            <w:rStyle w:val="Lienhypertexte"/>
            <w:noProof/>
          </w:rPr>
          <w:t>7.2 –Mise en œuvre logicielle</w:t>
        </w:r>
        <w:r w:rsidR="006848CD">
          <w:rPr>
            <w:noProof/>
            <w:webHidden/>
          </w:rPr>
          <w:tab/>
        </w:r>
        <w:r w:rsidR="006848CD">
          <w:rPr>
            <w:noProof/>
            <w:webHidden/>
          </w:rPr>
          <w:fldChar w:fldCharType="begin"/>
        </w:r>
        <w:r w:rsidR="006848CD">
          <w:rPr>
            <w:noProof/>
            <w:webHidden/>
          </w:rPr>
          <w:instrText xml:space="preserve"> PAGEREF _Toc83371023 \h </w:instrText>
        </w:r>
        <w:r w:rsidR="006848CD">
          <w:rPr>
            <w:noProof/>
            <w:webHidden/>
          </w:rPr>
        </w:r>
        <w:r w:rsidR="006848CD">
          <w:rPr>
            <w:noProof/>
            <w:webHidden/>
          </w:rPr>
          <w:fldChar w:fldCharType="separate"/>
        </w:r>
        <w:r w:rsidR="006848CD">
          <w:rPr>
            <w:noProof/>
            <w:webHidden/>
          </w:rPr>
          <w:t>61</w:t>
        </w:r>
        <w:r w:rsidR="006848CD">
          <w:rPr>
            <w:noProof/>
            <w:webHidden/>
          </w:rPr>
          <w:fldChar w:fldCharType="end"/>
        </w:r>
      </w:hyperlink>
    </w:p>
    <w:p w:rsidR="006848CD" w:rsidRDefault="00580E8E">
      <w:pPr>
        <w:pStyle w:val="TM2"/>
        <w:rPr>
          <w:rFonts w:eastAsiaTheme="minorEastAsia" w:cstheme="minorBidi"/>
          <w:b w:val="0"/>
          <w:bCs w:val="0"/>
          <w:noProof/>
        </w:rPr>
      </w:pPr>
      <w:hyperlink w:anchor="_Toc83371024" w:history="1">
        <w:r w:rsidR="006848CD" w:rsidRPr="00AA0098">
          <w:rPr>
            <w:rStyle w:val="Lienhypertexte"/>
            <w:noProof/>
          </w:rPr>
          <w:t>7.3 –Mise en production</w:t>
        </w:r>
        <w:r w:rsidR="006848CD">
          <w:rPr>
            <w:noProof/>
            <w:webHidden/>
          </w:rPr>
          <w:tab/>
        </w:r>
        <w:r w:rsidR="006848CD">
          <w:rPr>
            <w:noProof/>
            <w:webHidden/>
          </w:rPr>
          <w:fldChar w:fldCharType="begin"/>
        </w:r>
        <w:r w:rsidR="006848CD">
          <w:rPr>
            <w:noProof/>
            <w:webHidden/>
          </w:rPr>
          <w:instrText xml:space="preserve"> PAGEREF _Toc83371024 \h </w:instrText>
        </w:r>
        <w:r w:rsidR="006848CD">
          <w:rPr>
            <w:noProof/>
            <w:webHidden/>
          </w:rPr>
        </w:r>
        <w:r w:rsidR="006848CD">
          <w:rPr>
            <w:noProof/>
            <w:webHidden/>
          </w:rPr>
          <w:fldChar w:fldCharType="separate"/>
        </w:r>
        <w:r w:rsidR="006848CD">
          <w:rPr>
            <w:noProof/>
            <w:webHidden/>
          </w:rPr>
          <w:t>61</w:t>
        </w:r>
        <w:r w:rsidR="006848CD">
          <w:rPr>
            <w:noProof/>
            <w:webHidden/>
          </w:rPr>
          <w:fldChar w:fldCharType="end"/>
        </w:r>
      </w:hyperlink>
    </w:p>
    <w:p w:rsidR="006848CD" w:rsidRDefault="00580E8E">
      <w:pPr>
        <w:pStyle w:val="TM2"/>
        <w:rPr>
          <w:rFonts w:eastAsiaTheme="minorEastAsia" w:cstheme="minorBidi"/>
          <w:b w:val="0"/>
          <w:bCs w:val="0"/>
          <w:noProof/>
        </w:rPr>
      </w:pPr>
      <w:hyperlink w:anchor="_Toc83371025" w:history="1">
        <w:r w:rsidR="006848CD" w:rsidRPr="00AA0098">
          <w:rPr>
            <w:rStyle w:val="Lienhypertexte"/>
            <w:noProof/>
          </w:rPr>
          <w:t>7.4 –Formations</w:t>
        </w:r>
        <w:r w:rsidR="006848CD">
          <w:rPr>
            <w:noProof/>
            <w:webHidden/>
          </w:rPr>
          <w:tab/>
        </w:r>
        <w:r w:rsidR="006848CD">
          <w:rPr>
            <w:noProof/>
            <w:webHidden/>
          </w:rPr>
          <w:fldChar w:fldCharType="begin"/>
        </w:r>
        <w:r w:rsidR="006848CD">
          <w:rPr>
            <w:noProof/>
            <w:webHidden/>
          </w:rPr>
          <w:instrText xml:space="preserve"> PAGEREF _Toc83371025 \h </w:instrText>
        </w:r>
        <w:r w:rsidR="006848CD">
          <w:rPr>
            <w:noProof/>
            <w:webHidden/>
          </w:rPr>
        </w:r>
        <w:r w:rsidR="006848CD">
          <w:rPr>
            <w:noProof/>
            <w:webHidden/>
          </w:rPr>
          <w:fldChar w:fldCharType="separate"/>
        </w:r>
        <w:r w:rsidR="006848CD">
          <w:rPr>
            <w:noProof/>
            <w:webHidden/>
          </w:rPr>
          <w:t>62</w:t>
        </w:r>
        <w:r w:rsidR="006848CD">
          <w:rPr>
            <w:noProof/>
            <w:webHidden/>
          </w:rPr>
          <w:fldChar w:fldCharType="end"/>
        </w:r>
      </w:hyperlink>
    </w:p>
    <w:p w:rsidR="006848CD" w:rsidRDefault="00580E8E">
      <w:pPr>
        <w:pStyle w:val="TM3"/>
        <w:tabs>
          <w:tab w:val="right" w:leader="underscore" w:pos="9771"/>
        </w:tabs>
        <w:rPr>
          <w:rFonts w:eastAsiaTheme="minorEastAsia" w:cstheme="minorBidi"/>
          <w:noProof/>
          <w:sz w:val="22"/>
          <w:szCs w:val="22"/>
        </w:rPr>
      </w:pPr>
      <w:hyperlink w:anchor="_Toc83371026" w:history="1">
        <w:r w:rsidR="006848CD" w:rsidRPr="00AA0098">
          <w:rPr>
            <w:rStyle w:val="Lienhypertexte"/>
            <w:noProof/>
          </w:rPr>
          <w:t>7.4.1 - Formation Administrateurs/Gestionnaires</w:t>
        </w:r>
        <w:r w:rsidR="006848CD">
          <w:rPr>
            <w:noProof/>
            <w:webHidden/>
          </w:rPr>
          <w:tab/>
        </w:r>
        <w:r w:rsidR="006848CD">
          <w:rPr>
            <w:noProof/>
            <w:webHidden/>
          </w:rPr>
          <w:fldChar w:fldCharType="begin"/>
        </w:r>
        <w:r w:rsidR="006848CD">
          <w:rPr>
            <w:noProof/>
            <w:webHidden/>
          </w:rPr>
          <w:instrText xml:space="preserve"> PAGEREF _Toc83371026 \h </w:instrText>
        </w:r>
        <w:r w:rsidR="006848CD">
          <w:rPr>
            <w:noProof/>
            <w:webHidden/>
          </w:rPr>
        </w:r>
        <w:r w:rsidR="006848CD">
          <w:rPr>
            <w:noProof/>
            <w:webHidden/>
          </w:rPr>
          <w:fldChar w:fldCharType="separate"/>
        </w:r>
        <w:r w:rsidR="006848CD">
          <w:rPr>
            <w:noProof/>
            <w:webHidden/>
          </w:rPr>
          <w:t>62</w:t>
        </w:r>
        <w:r w:rsidR="006848CD">
          <w:rPr>
            <w:noProof/>
            <w:webHidden/>
          </w:rPr>
          <w:fldChar w:fldCharType="end"/>
        </w:r>
      </w:hyperlink>
    </w:p>
    <w:p w:rsidR="006848CD" w:rsidRDefault="00580E8E">
      <w:pPr>
        <w:pStyle w:val="TM3"/>
        <w:tabs>
          <w:tab w:val="right" w:leader="underscore" w:pos="9771"/>
        </w:tabs>
        <w:rPr>
          <w:rFonts w:eastAsiaTheme="minorEastAsia" w:cstheme="minorBidi"/>
          <w:noProof/>
          <w:sz w:val="22"/>
          <w:szCs w:val="22"/>
        </w:rPr>
      </w:pPr>
      <w:hyperlink w:anchor="_Toc83371027" w:history="1">
        <w:r w:rsidR="006848CD" w:rsidRPr="00AA0098">
          <w:rPr>
            <w:rStyle w:val="Lienhypertexte"/>
            <w:noProof/>
          </w:rPr>
          <w:t>7.4.2 - Formation Utilisateurs en Consultation</w:t>
        </w:r>
        <w:r w:rsidR="006848CD">
          <w:rPr>
            <w:noProof/>
            <w:webHidden/>
          </w:rPr>
          <w:tab/>
        </w:r>
        <w:r w:rsidR="006848CD">
          <w:rPr>
            <w:noProof/>
            <w:webHidden/>
          </w:rPr>
          <w:fldChar w:fldCharType="begin"/>
        </w:r>
        <w:r w:rsidR="006848CD">
          <w:rPr>
            <w:noProof/>
            <w:webHidden/>
          </w:rPr>
          <w:instrText xml:space="preserve"> PAGEREF _Toc83371027 \h </w:instrText>
        </w:r>
        <w:r w:rsidR="006848CD">
          <w:rPr>
            <w:noProof/>
            <w:webHidden/>
          </w:rPr>
        </w:r>
        <w:r w:rsidR="006848CD">
          <w:rPr>
            <w:noProof/>
            <w:webHidden/>
          </w:rPr>
          <w:fldChar w:fldCharType="separate"/>
        </w:r>
        <w:r w:rsidR="006848CD">
          <w:rPr>
            <w:noProof/>
            <w:webHidden/>
          </w:rPr>
          <w:t>63</w:t>
        </w:r>
        <w:r w:rsidR="006848CD">
          <w:rPr>
            <w:noProof/>
            <w:webHidden/>
          </w:rPr>
          <w:fldChar w:fldCharType="end"/>
        </w:r>
      </w:hyperlink>
    </w:p>
    <w:p w:rsidR="006848CD" w:rsidRDefault="00580E8E">
      <w:pPr>
        <w:pStyle w:val="TM3"/>
        <w:tabs>
          <w:tab w:val="right" w:leader="underscore" w:pos="9771"/>
        </w:tabs>
        <w:rPr>
          <w:rFonts w:eastAsiaTheme="minorEastAsia" w:cstheme="minorBidi"/>
          <w:noProof/>
          <w:sz w:val="22"/>
          <w:szCs w:val="22"/>
        </w:rPr>
      </w:pPr>
      <w:hyperlink w:anchor="_Toc83371028" w:history="1">
        <w:r w:rsidR="006848CD" w:rsidRPr="00AA0098">
          <w:rPr>
            <w:rStyle w:val="Lienhypertexte"/>
            <w:noProof/>
          </w:rPr>
          <w:t>7.4.3 - Formation Inspecteurs en mobilité - Contrôles  annuels et relevés d'incident</w:t>
        </w:r>
        <w:r w:rsidR="006848CD">
          <w:rPr>
            <w:noProof/>
            <w:webHidden/>
          </w:rPr>
          <w:tab/>
        </w:r>
        <w:r w:rsidR="006848CD">
          <w:rPr>
            <w:noProof/>
            <w:webHidden/>
          </w:rPr>
          <w:fldChar w:fldCharType="begin"/>
        </w:r>
        <w:r w:rsidR="006848CD">
          <w:rPr>
            <w:noProof/>
            <w:webHidden/>
          </w:rPr>
          <w:instrText xml:space="preserve"> PAGEREF _Toc83371028 \h </w:instrText>
        </w:r>
        <w:r w:rsidR="006848CD">
          <w:rPr>
            <w:noProof/>
            <w:webHidden/>
          </w:rPr>
        </w:r>
        <w:r w:rsidR="006848CD">
          <w:rPr>
            <w:noProof/>
            <w:webHidden/>
          </w:rPr>
          <w:fldChar w:fldCharType="separate"/>
        </w:r>
        <w:r w:rsidR="006848CD">
          <w:rPr>
            <w:noProof/>
            <w:webHidden/>
          </w:rPr>
          <w:t>63</w:t>
        </w:r>
        <w:r w:rsidR="006848CD">
          <w:rPr>
            <w:noProof/>
            <w:webHidden/>
          </w:rPr>
          <w:fldChar w:fldCharType="end"/>
        </w:r>
      </w:hyperlink>
    </w:p>
    <w:p w:rsidR="006848CD" w:rsidRDefault="00580E8E">
      <w:pPr>
        <w:pStyle w:val="TM2"/>
        <w:rPr>
          <w:rFonts w:eastAsiaTheme="minorEastAsia" w:cstheme="minorBidi"/>
          <w:b w:val="0"/>
          <w:bCs w:val="0"/>
          <w:noProof/>
        </w:rPr>
      </w:pPr>
      <w:hyperlink w:anchor="_Toc83371029" w:history="1">
        <w:r w:rsidR="006848CD" w:rsidRPr="00AA0098">
          <w:rPr>
            <w:rStyle w:val="Lienhypertexte"/>
            <w:noProof/>
          </w:rPr>
          <w:t>7.5 – Plateforme SIG</w:t>
        </w:r>
        <w:r w:rsidR="006848CD">
          <w:rPr>
            <w:noProof/>
            <w:webHidden/>
          </w:rPr>
          <w:tab/>
        </w:r>
        <w:r w:rsidR="006848CD">
          <w:rPr>
            <w:noProof/>
            <w:webHidden/>
          </w:rPr>
          <w:fldChar w:fldCharType="begin"/>
        </w:r>
        <w:r w:rsidR="006848CD">
          <w:rPr>
            <w:noProof/>
            <w:webHidden/>
          </w:rPr>
          <w:instrText xml:space="preserve"> PAGEREF _Toc83371029 \h </w:instrText>
        </w:r>
        <w:r w:rsidR="006848CD">
          <w:rPr>
            <w:noProof/>
            <w:webHidden/>
          </w:rPr>
        </w:r>
        <w:r w:rsidR="006848CD">
          <w:rPr>
            <w:noProof/>
            <w:webHidden/>
          </w:rPr>
          <w:fldChar w:fldCharType="separate"/>
        </w:r>
        <w:r w:rsidR="006848CD">
          <w:rPr>
            <w:noProof/>
            <w:webHidden/>
          </w:rPr>
          <w:t>64</w:t>
        </w:r>
        <w:r w:rsidR="006848CD">
          <w:rPr>
            <w:noProof/>
            <w:webHidden/>
          </w:rPr>
          <w:fldChar w:fldCharType="end"/>
        </w:r>
      </w:hyperlink>
    </w:p>
    <w:p w:rsidR="006848CD" w:rsidRDefault="00580E8E">
      <w:pPr>
        <w:pStyle w:val="TM1"/>
        <w:rPr>
          <w:rFonts w:eastAsiaTheme="minorEastAsia" w:cstheme="minorBidi"/>
          <w:b w:val="0"/>
          <w:bCs w:val="0"/>
          <w:i w:val="0"/>
          <w:iCs w:val="0"/>
          <w:sz w:val="22"/>
          <w:szCs w:val="22"/>
        </w:rPr>
      </w:pPr>
      <w:hyperlink w:anchor="_Toc83371030" w:history="1">
        <w:r w:rsidR="006848CD" w:rsidRPr="00AA0098">
          <w:rPr>
            <w:rStyle w:val="Lienhypertexte"/>
          </w:rPr>
          <w:t>Chapitre 8 – Prestations de maintenance logicielle</w:t>
        </w:r>
        <w:r w:rsidR="006848CD">
          <w:rPr>
            <w:webHidden/>
          </w:rPr>
          <w:tab/>
        </w:r>
        <w:r w:rsidR="006848CD">
          <w:rPr>
            <w:webHidden/>
          </w:rPr>
          <w:fldChar w:fldCharType="begin"/>
        </w:r>
        <w:r w:rsidR="006848CD">
          <w:rPr>
            <w:webHidden/>
          </w:rPr>
          <w:instrText xml:space="preserve"> PAGEREF _Toc83371030 \h </w:instrText>
        </w:r>
        <w:r w:rsidR="006848CD">
          <w:rPr>
            <w:webHidden/>
          </w:rPr>
        </w:r>
        <w:r w:rsidR="006848CD">
          <w:rPr>
            <w:webHidden/>
          </w:rPr>
          <w:fldChar w:fldCharType="separate"/>
        </w:r>
        <w:r w:rsidR="006848CD">
          <w:rPr>
            <w:webHidden/>
          </w:rPr>
          <w:t>64</w:t>
        </w:r>
        <w:r w:rsidR="006848CD">
          <w:rPr>
            <w:webHidden/>
          </w:rPr>
          <w:fldChar w:fldCharType="end"/>
        </w:r>
      </w:hyperlink>
    </w:p>
    <w:p w:rsidR="006848CD" w:rsidRDefault="00580E8E">
      <w:pPr>
        <w:pStyle w:val="TM2"/>
        <w:rPr>
          <w:rFonts w:eastAsiaTheme="minorEastAsia" w:cstheme="minorBidi"/>
          <w:b w:val="0"/>
          <w:bCs w:val="0"/>
          <w:noProof/>
        </w:rPr>
      </w:pPr>
      <w:hyperlink w:anchor="_Toc83371031" w:history="1">
        <w:r w:rsidR="006848CD" w:rsidRPr="00AA0098">
          <w:rPr>
            <w:rStyle w:val="Lienhypertexte"/>
            <w:noProof/>
          </w:rPr>
          <w:t>8.1 –Maintenance, assistance et support annuel</w:t>
        </w:r>
        <w:r w:rsidR="006848CD">
          <w:rPr>
            <w:noProof/>
            <w:webHidden/>
          </w:rPr>
          <w:tab/>
        </w:r>
        <w:r w:rsidR="006848CD">
          <w:rPr>
            <w:noProof/>
            <w:webHidden/>
          </w:rPr>
          <w:fldChar w:fldCharType="begin"/>
        </w:r>
        <w:r w:rsidR="006848CD">
          <w:rPr>
            <w:noProof/>
            <w:webHidden/>
          </w:rPr>
          <w:instrText xml:space="preserve"> PAGEREF _Toc83371031 \h </w:instrText>
        </w:r>
        <w:r w:rsidR="006848CD">
          <w:rPr>
            <w:noProof/>
            <w:webHidden/>
          </w:rPr>
        </w:r>
        <w:r w:rsidR="006848CD">
          <w:rPr>
            <w:noProof/>
            <w:webHidden/>
          </w:rPr>
          <w:fldChar w:fldCharType="separate"/>
        </w:r>
        <w:r w:rsidR="006848CD">
          <w:rPr>
            <w:noProof/>
            <w:webHidden/>
          </w:rPr>
          <w:t>64</w:t>
        </w:r>
        <w:r w:rsidR="006848CD">
          <w:rPr>
            <w:noProof/>
            <w:webHidden/>
          </w:rPr>
          <w:fldChar w:fldCharType="end"/>
        </w:r>
      </w:hyperlink>
    </w:p>
    <w:p w:rsidR="006848CD" w:rsidRDefault="00580E8E">
      <w:pPr>
        <w:pStyle w:val="TM3"/>
        <w:tabs>
          <w:tab w:val="left" w:pos="1200"/>
          <w:tab w:val="right" w:leader="underscore" w:pos="9771"/>
        </w:tabs>
        <w:rPr>
          <w:rFonts w:eastAsiaTheme="minorEastAsia" w:cstheme="minorBidi"/>
          <w:noProof/>
          <w:sz w:val="22"/>
          <w:szCs w:val="22"/>
        </w:rPr>
      </w:pPr>
      <w:hyperlink w:anchor="_Toc83371032" w:history="1">
        <w:r w:rsidR="006848CD" w:rsidRPr="00AA0098">
          <w:rPr>
            <w:rStyle w:val="Lienhypertexte"/>
            <w:noProof/>
          </w:rPr>
          <w:t>8.1.1</w:t>
        </w:r>
        <w:r w:rsidR="006848CD">
          <w:rPr>
            <w:rFonts w:eastAsiaTheme="minorEastAsia" w:cstheme="minorBidi"/>
            <w:noProof/>
            <w:sz w:val="22"/>
            <w:szCs w:val="22"/>
          </w:rPr>
          <w:tab/>
        </w:r>
        <w:r w:rsidR="006848CD" w:rsidRPr="00AA0098">
          <w:rPr>
            <w:rStyle w:val="Lienhypertexte"/>
            <w:noProof/>
          </w:rPr>
          <w:t>- Maintenance corrective</w:t>
        </w:r>
        <w:r w:rsidR="006848CD">
          <w:rPr>
            <w:noProof/>
            <w:webHidden/>
          </w:rPr>
          <w:tab/>
        </w:r>
        <w:r w:rsidR="006848CD">
          <w:rPr>
            <w:noProof/>
            <w:webHidden/>
          </w:rPr>
          <w:fldChar w:fldCharType="begin"/>
        </w:r>
        <w:r w:rsidR="006848CD">
          <w:rPr>
            <w:noProof/>
            <w:webHidden/>
          </w:rPr>
          <w:instrText xml:space="preserve"> PAGEREF _Toc83371032 \h </w:instrText>
        </w:r>
        <w:r w:rsidR="006848CD">
          <w:rPr>
            <w:noProof/>
            <w:webHidden/>
          </w:rPr>
        </w:r>
        <w:r w:rsidR="006848CD">
          <w:rPr>
            <w:noProof/>
            <w:webHidden/>
          </w:rPr>
          <w:fldChar w:fldCharType="separate"/>
        </w:r>
        <w:r w:rsidR="006848CD">
          <w:rPr>
            <w:noProof/>
            <w:webHidden/>
          </w:rPr>
          <w:t>64</w:t>
        </w:r>
        <w:r w:rsidR="006848CD">
          <w:rPr>
            <w:noProof/>
            <w:webHidden/>
          </w:rPr>
          <w:fldChar w:fldCharType="end"/>
        </w:r>
      </w:hyperlink>
    </w:p>
    <w:p w:rsidR="006848CD" w:rsidRDefault="00580E8E">
      <w:pPr>
        <w:pStyle w:val="TM3"/>
        <w:tabs>
          <w:tab w:val="left" w:pos="1200"/>
          <w:tab w:val="right" w:leader="underscore" w:pos="9771"/>
        </w:tabs>
        <w:rPr>
          <w:rFonts w:eastAsiaTheme="minorEastAsia" w:cstheme="minorBidi"/>
          <w:noProof/>
          <w:sz w:val="22"/>
          <w:szCs w:val="22"/>
        </w:rPr>
      </w:pPr>
      <w:hyperlink w:anchor="_Toc83371033" w:history="1">
        <w:r w:rsidR="006848CD" w:rsidRPr="00AA0098">
          <w:rPr>
            <w:rStyle w:val="Lienhypertexte"/>
            <w:noProof/>
          </w:rPr>
          <w:t>8.1.2</w:t>
        </w:r>
        <w:r w:rsidR="006848CD">
          <w:rPr>
            <w:rFonts w:eastAsiaTheme="minorEastAsia" w:cstheme="minorBidi"/>
            <w:noProof/>
            <w:sz w:val="22"/>
            <w:szCs w:val="22"/>
          </w:rPr>
          <w:tab/>
        </w:r>
        <w:r w:rsidR="006848CD" w:rsidRPr="00AA0098">
          <w:rPr>
            <w:rStyle w:val="Lienhypertexte"/>
            <w:noProof/>
          </w:rPr>
          <w:t>- Maintenance adaptative</w:t>
        </w:r>
        <w:r w:rsidR="006848CD">
          <w:rPr>
            <w:noProof/>
            <w:webHidden/>
          </w:rPr>
          <w:tab/>
        </w:r>
        <w:r w:rsidR="006848CD">
          <w:rPr>
            <w:noProof/>
            <w:webHidden/>
          </w:rPr>
          <w:fldChar w:fldCharType="begin"/>
        </w:r>
        <w:r w:rsidR="006848CD">
          <w:rPr>
            <w:noProof/>
            <w:webHidden/>
          </w:rPr>
          <w:instrText xml:space="preserve"> PAGEREF _Toc83371033 \h </w:instrText>
        </w:r>
        <w:r w:rsidR="006848CD">
          <w:rPr>
            <w:noProof/>
            <w:webHidden/>
          </w:rPr>
        </w:r>
        <w:r w:rsidR="006848CD">
          <w:rPr>
            <w:noProof/>
            <w:webHidden/>
          </w:rPr>
          <w:fldChar w:fldCharType="separate"/>
        </w:r>
        <w:r w:rsidR="006848CD">
          <w:rPr>
            <w:noProof/>
            <w:webHidden/>
          </w:rPr>
          <w:t>64</w:t>
        </w:r>
        <w:r w:rsidR="006848CD">
          <w:rPr>
            <w:noProof/>
            <w:webHidden/>
          </w:rPr>
          <w:fldChar w:fldCharType="end"/>
        </w:r>
      </w:hyperlink>
    </w:p>
    <w:p w:rsidR="006848CD" w:rsidRDefault="00580E8E">
      <w:pPr>
        <w:pStyle w:val="TM3"/>
        <w:tabs>
          <w:tab w:val="left" w:pos="1200"/>
          <w:tab w:val="right" w:leader="underscore" w:pos="9771"/>
        </w:tabs>
        <w:rPr>
          <w:rFonts w:eastAsiaTheme="minorEastAsia" w:cstheme="minorBidi"/>
          <w:noProof/>
          <w:sz w:val="22"/>
          <w:szCs w:val="22"/>
        </w:rPr>
      </w:pPr>
      <w:hyperlink w:anchor="_Toc83371034" w:history="1">
        <w:r w:rsidR="006848CD" w:rsidRPr="00AA0098">
          <w:rPr>
            <w:rStyle w:val="Lienhypertexte"/>
            <w:noProof/>
          </w:rPr>
          <w:t>8.1.3</w:t>
        </w:r>
        <w:r w:rsidR="006848CD">
          <w:rPr>
            <w:rFonts w:eastAsiaTheme="minorEastAsia" w:cstheme="minorBidi"/>
            <w:noProof/>
            <w:sz w:val="22"/>
            <w:szCs w:val="22"/>
          </w:rPr>
          <w:tab/>
        </w:r>
        <w:r w:rsidR="006848CD" w:rsidRPr="00AA0098">
          <w:rPr>
            <w:rStyle w:val="Lienhypertexte"/>
            <w:noProof/>
          </w:rPr>
          <w:t>- Maintenance règlementaire</w:t>
        </w:r>
        <w:r w:rsidR="006848CD">
          <w:rPr>
            <w:noProof/>
            <w:webHidden/>
          </w:rPr>
          <w:tab/>
        </w:r>
        <w:r w:rsidR="006848CD">
          <w:rPr>
            <w:noProof/>
            <w:webHidden/>
          </w:rPr>
          <w:fldChar w:fldCharType="begin"/>
        </w:r>
        <w:r w:rsidR="006848CD">
          <w:rPr>
            <w:noProof/>
            <w:webHidden/>
          </w:rPr>
          <w:instrText xml:space="preserve"> PAGEREF _Toc83371034 \h </w:instrText>
        </w:r>
        <w:r w:rsidR="006848CD">
          <w:rPr>
            <w:noProof/>
            <w:webHidden/>
          </w:rPr>
        </w:r>
        <w:r w:rsidR="006848CD">
          <w:rPr>
            <w:noProof/>
            <w:webHidden/>
          </w:rPr>
          <w:fldChar w:fldCharType="separate"/>
        </w:r>
        <w:r w:rsidR="006848CD">
          <w:rPr>
            <w:noProof/>
            <w:webHidden/>
          </w:rPr>
          <w:t>65</w:t>
        </w:r>
        <w:r w:rsidR="006848CD">
          <w:rPr>
            <w:noProof/>
            <w:webHidden/>
          </w:rPr>
          <w:fldChar w:fldCharType="end"/>
        </w:r>
      </w:hyperlink>
    </w:p>
    <w:p w:rsidR="006848CD" w:rsidRDefault="00580E8E">
      <w:pPr>
        <w:pStyle w:val="TM3"/>
        <w:tabs>
          <w:tab w:val="left" w:pos="1200"/>
          <w:tab w:val="right" w:leader="underscore" w:pos="9771"/>
        </w:tabs>
        <w:rPr>
          <w:rFonts w:eastAsiaTheme="minorEastAsia" w:cstheme="minorBidi"/>
          <w:noProof/>
          <w:sz w:val="22"/>
          <w:szCs w:val="22"/>
        </w:rPr>
      </w:pPr>
      <w:hyperlink w:anchor="_Toc83371035" w:history="1">
        <w:r w:rsidR="006848CD" w:rsidRPr="00AA0098">
          <w:rPr>
            <w:rStyle w:val="Lienhypertexte"/>
            <w:noProof/>
          </w:rPr>
          <w:t>8.1.4</w:t>
        </w:r>
        <w:r w:rsidR="006848CD">
          <w:rPr>
            <w:rFonts w:eastAsiaTheme="minorEastAsia" w:cstheme="minorBidi"/>
            <w:noProof/>
            <w:sz w:val="22"/>
            <w:szCs w:val="22"/>
          </w:rPr>
          <w:tab/>
        </w:r>
        <w:r w:rsidR="006848CD" w:rsidRPr="00AA0098">
          <w:rPr>
            <w:rStyle w:val="Lienhypertexte"/>
            <w:noProof/>
          </w:rPr>
          <w:t>- Maintenance évolutive</w:t>
        </w:r>
        <w:r w:rsidR="006848CD">
          <w:rPr>
            <w:noProof/>
            <w:webHidden/>
          </w:rPr>
          <w:tab/>
        </w:r>
        <w:r w:rsidR="006848CD">
          <w:rPr>
            <w:noProof/>
            <w:webHidden/>
          </w:rPr>
          <w:fldChar w:fldCharType="begin"/>
        </w:r>
        <w:r w:rsidR="006848CD">
          <w:rPr>
            <w:noProof/>
            <w:webHidden/>
          </w:rPr>
          <w:instrText xml:space="preserve"> PAGEREF _Toc83371035 \h </w:instrText>
        </w:r>
        <w:r w:rsidR="006848CD">
          <w:rPr>
            <w:noProof/>
            <w:webHidden/>
          </w:rPr>
        </w:r>
        <w:r w:rsidR="006848CD">
          <w:rPr>
            <w:noProof/>
            <w:webHidden/>
          </w:rPr>
          <w:fldChar w:fldCharType="separate"/>
        </w:r>
        <w:r w:rsidR="006848CD">
          <w:rPr>
            <w:noProof/>
            <w:webHidden/>
          </w:rPr>
          <w:t>65</w:t>
        </w:r>
        <w:r w:rsidR="006848CD">
          <w:rPr>
            <w:noProof/>
            <w:webHidden/>
          </w:rPr>
          <w:fldChar w:fldCharType="end"/>
        </w:r>
      </w:hyperlink>
    </w:p>
    <w:p w:rsidR="006848CD" w:rsidRDefault="00580E8E">
      <w:pPr>
        <w:pStyle w:val="TM2"/>
        <w:rPr>
          <w:rFonts w:eastAsiaTheme="minorEastAsia" w:cstheme="minorBidi"/>
          <w:b w:val="0"/>
          <w:bCs w:val="0"/>
          <w:noProof/>
        </w:rPr>
      </w:pPr>
      <w:hyperlink w:anchor="_Toc83371036" w:history="1">
        <w:r w:rsidR="006848CD" w:rsidRPr="00AA0098">
          <w:rPr>
            <w:rStyle w:val="Lienhypertexte"/>
            <w:noProof/>
          </w:rPr>
          <w:t>8.2 –Garantie de Temps de Rétablissement (GTR) logicielle</w:t>
        </w:r>
        <w:r w:rsidR="006848CD">
          <w:rPr>
            <w:noProof/>
            <w:webHidden/>
          </w:rPr>
          <w:tab/>
        </w:r>
        <w:r w:rsidR="006848CD">
          <w:rPr>
            <w:noProof/>
            <w:webHidden/>
          </w:rPr>
          <w:fldChar w:fldCharType="begin"/>
        </w:r>
        <w:r w:rsidR="006848CD">
          <w:rPr>
            <w:noProof/>
            <w:webHidden/>
          </w:rPr>
          <w:instrText xml:space="preserve"> PAGEREF _Toc83371036 \h </w:instrText>
        </w:r>
        <w:r w:rsidR="006848CD">
          <w:rPr>
            <w:noProof/>
            <w:webHidden/>
          </w:rPr>
        </w:r>
        <w:r w:rsidR="006848CD">
          <w:rPr>
            <w:noProof/>
            <w:webHidden/>
          </w:rPr>
          <w:fldChar w:fldCharType="separate"/>
        </w:r>
        <w:r w:rsidR="006848CD">
          <w:rPr>
            <w:noProof/>
            <w:webHidden/>
          </w:rPr>
          <w:t>65</w:t>
        </w:r>
        <w:r w:rsidR="006848CD">
          <w:rPr>
            <w:noProof/>
            <w:webHidden/>
          </w:rPr>
          <w:fldChar w:fldCharType="end"/>
        </w:r>
      </w:hyperlink>
    </w:p>
    <w:p w:rsidR="006848CD" w:rsidRDefault="00580E8E">
      <w:pPr>
        <w:pStyle w:val="TM2"/>
        <w:rPr>
          <w:rFonts w:eastAsiaTheme="minorEastAsia" w:cstheme="minorBidi"/>
          <w:b w:val="0"/>
          <w:bCs w:val="0"/>
          <w:noProof/>
        </w:rPr>
      </w:pPr>
      <w:hyperlink w:anchor="_Toc83371037" w:history="1">
        <w:r w:rsidR="006848CD" w:rsidRPr="00AA0098">
          <w:rPr>
            <w:rStyle w:val="Lienhypertexte"/>
            <w:noProof/>
          </w:rPr>
          <w:t>8.3 –Définition de la méthodologie adaptée</w:t>
        </w:r>
        <w:r w:rsidR="006848CD">
          <w:rPr>
            <w:noProof/>
            <w:webHidden/>
          </w:rPr>
          <w:tab/>
        </w:r>
        <w:r w:rsidR="006848CD">
          <w:rPr>
            <w:noProof/>
            <w:webHidden/>
          </w:rPr>
          <w:fldChar w:fldCharType="begin"/>
        </w:r>
        <w:r w:rsidR="006848CD">
          <w:rPr>
            <w:noProof/>
            <w:webHidden/>
          </w:rPr>
          <w:instrText xml:space="preserve"> PAGEREF _Toc83371037 \h </w:instrText>
        </w:r>
        <w:r w:rsidR="006848CD">
          <w:rPr>
            <w:noProof/>
            <w:webHidden/>
          </w:rPr>
        </w:r>
        <w:r w:rsidR="006848CD">
          <w:rPr>
            <w:noProof/>
            <w:webHidden/>
          </w:rPr>
          <w:fldChar w:fldCharType="separate"/>
        </w:r>
        <w:r w:rsidR="006848CD">
          <w:rPr>
            <w:noProof/>
            <w:webHidden/>
          </w:rPr>
          <w:t>65</w:t>
        </w:r>
        <w:r w:rsidR="006848CD">
          <w:rPr>
            <w:noProof/>
            <w:webHidden/>
          </w:rPr>
          <w:fldChar w:fldCharType="end"/>
        </w:r>
      </w:hyperlink>
    </w:p>
    <w:p w:rsidR="006848CD" w:rsidRDefault="00580E8E">
      <w:pPr>
        <w:pStyle w:val="TM2"/>
        <w:rPr>
          <w:rFonts w:eastAsiaTheme="minorEastAsia" w:cstheme="minorBidi"/>
          <w:b w:val="0"/>
          <w:bCs w:val="0"/>
          <w:noProof/>
        </w:rPr>
      </w:pPr>
      <w:hyperlink w:anchor="_Toc83371038" w:history="1">
        <w:r w:rsidR="006848CD" w:rsidRPr="00AA0098">
          <w:rPr>
            <w:rStyle w:val="Lienhypertexte"/>
            <w:noProof/>
          </w:rPr>
          <w:t>8.4 –Suivi des anomalies</w:t>
        </w:r>
        <w:r w:rsidR="006848CD">
          <w:rPr>
            <w:noProof/>
            <w:webHidden/>
          </w:rPr>
          <w:tab/>
        </w:r>
        <w:r w:rsidR="006848CD">
          <w:rPr>
            <w:noProof/>
            <w:webHidden/>
          </w:rPr>
          <w:fldChar w:fldCharType="begin"/>
        </w:r>
        <w:r w:rsidR="006848CD">
          <w:rPr>
            <w:noProof/>
            <w:webHidden/>
          </w:rPr>
          <w:instrText xml:space="preserve"> PAGEREF _Toc83371038 \h </w:instrText>
        </w:r>
        <w:r w:rsidR="006848CD">
          <w:rPr>
            <w:noProof/>
            <w:webHidden/>
          </w:rPr>
        </w:r>
        <w:r w:rsidR="006848CD">
          <w:rPr>
            <w:noProof/>
            <w:webHidden/>
          </w:rPr>
          <w:fldChar w:fldCharType="separate"/>
        </w:r>
        <w:r w:rsidR="006848CD">
          <w:rPr>
            <w:noProof/>
            <w:webHidden/>
          </w:rPr>
          <w:t>65</w:t>
        </w:r>
        <w:r w:rsidR="006848CD">
          <w:rPr>
            <w:noProof/>
            <w:webHidden/>
          </w:rPr>
          <w:fldChar w:fldCharType="end"/>
        </w:r>
      </w:hyperlink>
    </w:p>
    <w:p w:rsidR="006848CD" w:rsidRDefault="00580E8E">
      <w:pPr>
        <w:pStyle w:val="TM2"/>
        <w:rPr>
          <w:rFonts w:eastAsiaTheme="minorEastAsia" w:cstheme="minorBidi"/>
          <w:b w:val="0"/>
          <w:bCs w:val="0"/>
          <w:noProof/>
        </w:rPr>
      </w:pPr>
      <w:hyperlink w:anchor="_Toc83371039" w:history="1">
        <w:r w:rsidR="006848CD" w:rsidRPr="00AA0098">
          <w:rPr>
            <w:rStyle w:val="Lienhypertexte"/>
            <w:noProof/>
          </w:rPr>
          <w:t>8.5 –Support utilisateurs</w:t>
        </w:r>
        <w:r w:rsidR="006848CD">
          <w:rPr>
            <w:noProof/>
            <w:webHidden/>
          </w:rPr>
          <w:tab/>
        </w:r>
        <w:r w:rsidR="006848CD">
          <w:rPr>
            <w:noProof/>
            <w:webHidden/>
          </w:rPr>
          <w:fldChar w:fldCharType="begin"/>
        </w:r>
        <w:r w:rsidR="006848CD">
          <w:rPr>
            <w:noProof/>
            <w:webHidden/>
          </w:rPr>
          <w:instrText xml:space="preserve"> PAGEREF _Toc83371039 \h </w:instrText>
        </w:r>
        <w:r w:rsidR="006848CD">
          <w:rPr>
            <w:noProof/>
            <w:webHidden/>
          </w:rPr>
        </w:r>
        <w:r w:rsidR="006848CD">
          <w:rPr>
            <w:noProof/>
            <w:webHidden/>
          </w:rPr>
          <w:fldChar w:fldCharType="separate"/>
        </w:r>
        <w:r w:rsidR="006848CD">
          <w:rPr>
            <w:noProof/>
            <w:webHidden/>
          </w:rPr>
          <w:t>65</w:t>
        </w:r>
        <w:r w:rsidR="006848CD">
          <w:rPr>
            <w:noProof/>
            <w:webHidden/>
          </w:rPr>
          <w:fldChar w:fldCharType="end"/>
        </w:r>
      </w:hyperlink>
    </w:p>
    <w:p w:rsidR="006848CD" w:rsidRDefault="00580E8E">
      <w:pPr>
        <w:pStyle w:val="TM2"/>
        <w:rPr>
          <w:rFonts w:eastAsiaTheme="minorEastAsia" w:cstheme="minorBidi"/>
          <w:b w:val="0"/>
          <w:bCs w:val="0"/>
          <w:noProof/>
        </w:rPr>
      </w:pPr>
      <w:hyperlink w:anchor="_Toc83371040" w:history="1">
        <w:r w:rsidR="006848CD" w:rsidRPr="00AA0098">
          <w:rPr>
            <w:rStyle w:val="Lienhypertexte"/>
            <w:noProof/>
          </w:rPr>
          <w:t>8.6 –Suivi des licences</w:t>
        </w:r>
        <w:r w:rsidR="006848CD">
          <w:rPr>
            <w:noProof/>
            <w:webHidden/>
          </w:rPr>
          <w:tab/>
        </w:r>
        <w:r w:rsidR="006848CD">
          <w:rPr>
            <w:noProof/>
            <w:webHidden/>
          </w:rPr>
          <w:fldChar w:fldCharType="begin"/>
        </w:r>
        <w:r w:rsidR="006848CD">
          <w:rPr>
            <w:noProof/>
            <w:webHidden/>
          </w:rPr>
          <w:instrText xml:space="preserve"> PAGEREF _Toc83371040 \h </w:instrText>
        </w:r>
        <w:r w:rsidR="006848CD">
          <w:rPr>
            <w:noProof/>
            <w:webHidden/>
          </w:rPr>
        </w:r>
        <w:r w:rsidR="006848CD">
          <w:rPr>
            <w:noProof/>
            <w:webHidden/>
          </w:rPr>
          <w:fldChar w:fldCharType="separate"/>
        </w:r>
        <w:r w:rsidR="006848CD">
          <w:rPr>
            <w:noProof/>
            <w:webHidden/>
          </w:rPr>
          <w:t>66</w:t>
        </w:r>
        <w:r w:rsidR="006848CD">
          <w:rPr>
            <w:noProof/>
            <w:webHidden/>
          </w:rPr>
          <w:fldChar w:fldCharType="end"/>
        </w:r>
      </w:hyperlink>
    </w:p>
    <w:p w:rsidR="006848CD" w:rsidRDefault="00580E8E">
      <w:pPr>
        <w:pStyle w:val="TM1"/>
        <w:rPr>
          <w:rFonts w:eastAsiaTheme="minorEastAsia" w:cstheme="minorBidi"/>
          <w:b w:val="0"/>
          <w:bCs w:val="0"/>
          <w:i w:val="0"/>
          <w:iCs w:val="0"/>
          <w:sz w:val="22"/>
          <w:szCs w:val="22"/>
        </w:rPr>
      </w:pPr>
      <w:hyperlink w:anchor="_Toc83371041" w:history="1">
        <w:r w:rsidR="006848CD" w:rsidRPr="00AA0098">
          <w:rPr>
            <w:rStyle w:val="Lienhypertexte"/>
          </w:rPr>
          <w:t>Chapitre 9 –Interopérabilité et développement durable</w:t>
        </w:r>
        <w:r w:rsidR="006848CD">
          <w:rPr>
            <w:webHidden/>
          </w:rPr>
          <w:tab/>
        </w:r>
        <w:r w:rsidR="006848CD">
          <w:rPr>
            <w:webHidden/>
          </w:rPr>
          <w:fldChar w:fldCharType="begin"/>
        </w:r>
        <w:r w:rsidR="006848CD">
          <w:rPr>
            <w:webHidden/>
          </w:rPr>
          <w:instrText xml:space="preserve"> PAGEREF _Toc83371041 \h </w:instrText>
        </w:r>
        <w:r w:rsidR="006848CD">
          <w:rPr>
            <w:webHidden/>
          </w:rPr>
        </w:r>
        <w:r w:rsidR="006848CD">
          <w:rPr>
            <w:webHidden/>
          </w:rPr>
          <w:fldChar w:fldCharType="separate"/>
        </w:r>
        <w:r w:rsidR="006848CD">
          <w:rPr>
            <w:webHidden/>
          </w:rPr>
          <w:t>66</w:t>
        </w:r>
        <w:r w:rsidR="006848CD">
          <w:rPr>
            <w:webHidden/>
          </w:rPr>
          <w:fldChar w:fldCharType="end"/>
        </w:r>
      </w:hyperlink>
    </w:p>
    <w:p w:rsidR="006848CD" w:rsidRDefault="00580E8E">
      <w:pPr>
        <w:pStyle w:val="TM2"/>
        <w:rPr>
          <w:rFonts w:eastAsiaTheme="minorEastAsia" w:cstheme="minorBidi"/>
          <w:b w:val="0"/>
          <w:bCs w:val="0"/>
          <w:noProof/>
        </w:rPr>
      </w:pPr>
      <w:hyperlink w:anchor="_Toc83371042" w:history="1">
        <w:r w:rsidR="006848CD" w:rsidRPr="00AA0098">
          <w:rPr>
            <w:rStyle w:val="Lienhypertexte"/>
            <w:noProof/>
          </w:rPr>
          <w:t>9.1 – Développement durable</w:t>
        </w:r>
        <w:r w:rsidR="006848CD">
          <w:rPr>
            <w:noProof/>
            <w:webHidden/>
          </w:rPr>
          <w:tab/>
        </w:r>
        <w:r w:rsidR="006848CD">
          <w:rPr>
            <w:noProof/>
            <w:webHidden/>
          </w:rPr>
          <w:fldChar w:fldCharType="begin"/>
        </w:r>
        <w:r w:rsidR="006848CD">
          <w:rPr>
            <w:noProof/>
            <w:webHidden/>
          </w:rPr>
          <w:instrText xml:space="preserve"> PAGEREF _Toc83371042 \h </w:instrText>
        </w:r>
        <w:r w:rsidR="006848CD">
          <w:rPr>
            <w:noProof/>
            <w:webHidden/>
          </w:rPr>
        </w:r>
        <w:r w:rsidR="006848CD">
          <w:rPr>
            <w:noProof/>
            <w:webHidden/>
          </w:rPr>
          <w:fldChar w:fldCharType="separate"/>
        </w:r>
        <w:r w:rsidR="006848CD">
          <w:rPr>
            <w:noProof/>
            <w:webHidden/>
          </w:rPr>
          <w:t>66</w:t>
        </w:r>
        <w:r w:rsidR="006848CD">
          <w:rPr>
            <w:noProof/>
            <w:webHidden/>
          </w:rPr>
          <w:fldChar w:fldCharType="end"/>
        </w:r>
      </w:hyperlink>
    </w:p>
    <w:p w:rsidR="006848CD" w:rsidRDefault="00580E8E">
      <w:pPr>
        <w:pStyle w:val="TM2"/>
        <w:rPr>
          <w:rFonts w:eastAsiaTheme="minorEastAsia" w:cstheme="minorBidi"/>
          <w:b w:val="0"/>
          <w:bCs w:val="0"/>
          <w:noProof/>
        </w:rPr>
      </w:pPr>
      <w:hyperlink w:anchor="_Toc83371043" w:history="1">
        <w:r w:rsidR="006848CD" w:rsidRPr="00AA0098">
          <w:rPr>
            <w:rStyle w:val="Lienhypertexte"/>
            <w:noProof/>
          </w:rPr>
          <w:t>9.2 – Respect des droits fondamentaux des travailleurs</w:t>
        </w:r>
        <w:r w:rsidR="006848CD">
          <w:rPr>
            <w:noProof/>
            <w:webHidden/>
          </w:rPr>
          <w:tab/>
        </w:r>
        <w:r w:rsidR="006848CD">
          <w:rPr>
            <w:noProof/>
            <w:webHidden/>
          </w:rPr>
          <w:fldChar w:fldCharType="begin"/>
        </w:r>
        <w:r w:rsidR="006848CD">
          <w:rPr>
            <w:noProof/>
            <w:webHidden/>
          </w:rPr>
          <w:instrText xml:space="preserve"> PAGEREF _Toc83371043 \h </w:instrText>
        </w:r>
        <w:r w:rsidR="006848CD">
          <w:rPr>
            <w:noProof/>
            <w:webHidden/>
          </w:rPr>
        </w:r>
        <w:r w:rsidR="006848CD">
          <w:rPr>
            <w:noProof/>
            <w:webHidden/>
          </w:rPr>
          <w:fldChar w:fldCharType="separate"/>
        </w:r>
        <w:r w:rsidR="006848CD">
          <w:rPr>
            <w:noProof/>
            <w:webHidden/>
          </w:rPr>
          <w:t>66</w:t>
        </w:r>
        <w:r w:rsidR="006848CD">
          <w:rPr>
            <w:noProof/>
            <w:webHidden/>
          </w:rPr>
          <w:fldChar w:fldCharType="end"/>
        </w:r>
      </w:hyperlink>
    </w:p>
    <w:p w:rsidR="006848CD" w:rsidRDefault="00580E8E">
      <w:pPr>
        <w:pStyle w:val="TM1"/>
        <w:rPr>
          <w:rFonts w:eastAsiaTheme="minorEastAsia" w:cstheme="minorBidi"/>
          <w:b w:val="0"/>
          <w:bCs w:val="0"/>
          <w:i w:val="0"/>
          <w:iCs w:val="0"/>
          <w:sz w:val="22"/>
          <w:szCs w:val="22"/>
        </w:rPr>
      </w:pPr>
      <w:hyperlink w:anchor="_Toc83371044" w:history="1">
        <w:r w:rsidR="006848CD" w:rsidRPr="00AA0098">
          <w:rPr>
            <w:rStyle w:val="Lienhypertexte"/>
          </w:rPr>
          <w:t>Chapitre 10 – Confidentialité</w:t>
        </w:r>
        <w:r w:rsidR="006848CD">
          <w:rPr>
            <w:webHidden/>
          </w:rPr>
          <w:tab/>
        </w:r>
        <w:r w:rsidR="006848CD">
          <w:rPr>
            <w:webHidden/>
          </w:rPr>
          <w:fldChar w:fldCharType="begin"/>
        </w:r>
        <w:r w:rsidR="006848CD">
          <w:rPr>
            <w:webHidden/>
          </w:rPr>
          <w:instrText xml:space="preserve"> PAGEREF _Toc83371044 \h </w:instrText>
        </w:r>
        <w:r w:rsidR="006848CD">
          <w:rPr>
            <w:webHidden/>
          </w:rPr>
        </w:r>
        <w:r w:rsidR="006848CD">
          <w:rPr>
            <w:webHidden/>
          </w:rPr>
          <w:fldChar w:fldCharType="separate"/>
        </w:r>
        <w:r w:rsidR="006848CD">
          <w:rPr>
            <w:webHidden/>
          </w:rPr>
          <w:t>66</w:t>
        </w:r>
        <w:r w:rsidR="006848CD">
          <w:rPr>
            <w:webHidden/>
          </w:rPr>
          <w:fldChar w:fldCharType="end"/>
        </w:r>
      </w:hyperlink>
    </w:p>
    <w:p w:rsidR="006848CD" w:rsidRDefault="00580E8E">
      <w:pPr>
        <w:pStyle w:val="TM1"/>
        <w:rPr>
          <w:rFonts w:eastAsiaTheme="minorEastAsia" w:cstheme="minorBidi"/>
          <w:b w:val="0"/>
          <w:bCs w:val="0"/>
          <w:i w:val="0"/>
          <w:iCs w:val="0"/>
          <w:sz w:val="22"/>
          <w:szCs w:val="22"/>
        </w:rPr>
      </w:pPr>
      <w:hyperlink w:anchor="_Toc83371045" w:history="1">
        <w:r w:rsidR="006848CD" w:rsidRPr="00AA0098">
          <w:rPr>
            <w:rStyle w:val="Lienhypertexte"/>
          </w:rPr>
          <w:t>Chapitre 11 – Contenu de la proposition des candidats</w:t>
        </w:r>
        <w:r w:rsidR="006848CD">
          <w:rPr>
            <w:webHidden/>
          </w:rPr>
          <w:tab/>
        </w:r>
        <w:r w:rsidR="006848CD">
          <w:rPr>
            <w:webHidden/>
          </w:rPr>
          <w:fldChar w:fldCharType="begin"/>
        </w:r>
        <w:r w:rsidR="006848CD">
          <w:rPr>
            <w:webHidden/>
          </w:rPr>
          <w:instrText xml:space="preserve"> PAGEREF _Toc83371045 \h </w:instrText>
        </w:r>
        <w:r w:rsidR="006848CD">
          <w:rPr>
            <w:webHidden/>
          </w:rPr>
        </w:r>
        <w:r w:rsidR="006848CD">
          <w:rPr>
            <w:webHidden/>
          </w:rPr>
          <w:fldChar w:fldCharType="separate"/>
        </w:r>
        <w:r w:rsidR="006848CD">
          <w:rPr>
            <w:webHidden/>
          </w:rPr>
          <w:t>66</w:t>
        </w:r>
        <w:r w:rsidR="006848CD">
          <w:rPr>
            <w:webHidden/>
          </w:rPr>
          <w:fldChar w:fldCharType="end"/>
        </w:r>
      </w:hyperlink>
    </w:p>
    <w:p w:rsidR="006848CD" w:rsidRDefault="00580E8E">
      <w:pPr>
        <w:pStyle w:val="TM2"/>
        <w:rPr>
          <w:rFonts w:eastAsiaTheme="minorEastAsia" w:cstheme="minorBidi"/>
          <w:b w:val="0"/>
          <w:bCs w:val="0"/>
          <w:noProof/>
        </w:rPr>
      </w:pPr>
      <w:hyperlink w:anchor="_Toc83371046" w:history="1">
        <w:r w:rsidR="006848CD" w:rsidRPr="00AA0098">
          <w:rPr>
            <w:rStyle w:val="Lienhypertexte"/>
            <w:noProof/>
          </w:rPr>
          <w:t>11.1 – Mémoire technique</w:t>
        </w:r>
        <w:r w:rsidR="006848CD">
          <w:rPr>
            <w:noProof/>
            <w:webHidden/>
          </w:rPr>
          <w:tab/>
        </w:r>
        <w:r w:rsidR="006848CD">
          <w:rPr>
            <w:noProof/>
            <w:webHidden/>
          </w:rPr>
          <w:fldChar w:fldCharType="begin"/>
        </w:r>
        <w:r w:rsidR="006848CD">
          <w:rPr>
            <w:noProof/>
            <w:webHidden/>
          </w:rPr>
          <w:instrText xml:space="preserve"> PAGEREF _Toc83371046 \h </w:instrText>
        </w:r>
        <w:r w:rsidR="006848CD">
          <w:rPr>
            <w:noProof/>
            <w:webHidden/>
          </w:rPr>
        </w:r>
        <w:r w:rsidR="006848CD">
          <w:rPr>
            <w:noProof/>
            <w:webHidden/>
          </w:rPr>
          <w:fldChar w:fldCharType="separate"/>
        </w:r>
        <w:r w:rsidR="006848CD">
          <w:rPr>
            <w:noProof/>
            <w:webHidden/>
          </w:rPr>
          <w:t>66</w:t>
        </w:r>
        <w:r w:rsidR="006848CD">
          <w:rPr>
            <w:noProof/>
            <w:webHidden/>
          </w:rPr>
          <w:fldChar w:fldCharType="end"/>
        </w:r>
      </w:hyperlink>
    </w:p>
    <w:p w:rsidR="00FF2A4D" w:rsidRPr="00FF2A4D" w:rsidRDefault="00630CB2" w:rsidP="00736A5A">
      <w:pPr>
        <w:pStyle w:val="Corps"/>
      </w:pPr>
      <w:r>
        <w:fldChar w:fldCharType="end"/>
      </w:r>
    </w:p>
    <w:p w:rsidR="005D6B9D" w:rsidRDefault="005D6B9D">
      <w:pPr>
        <w:tabs>
          <w:tab w:val="clear" w:pos="3402"/>
        </w:tabs>
        <w:rPr>
          <w:rFonts w:ascii="Arial Rounded MT Bold" w:hAnsi="Arial Rounded MT Bold"/>
          <w:b/>
          <w:i/>
          <w:color w:val="548DD4" w:themeColor="text2" w:themeTint="99"/>
          <w:sz w:val="28"/>
          <w:szCs w:val="28"/>
        </w:rPr>
      </w:pPr>
      <w:bookmarkStart w:id="0" w:name="_Toc68591502"/>
      <w:r>
        <w:br w:type="page"/>
      </w:r>
    </w:p>
    <w:p w:rsidR="004A40A9" w:rsidRDefault="00736A5A" w:rsidP="00CB6399">
      <w:pPr>
        <w:pStyle w:val="Titre1"/>
      </w:pPr>
      <w:bookmarkStart w:id="1" w:name="_Toc83370996"/>
      <w:bookmarkEnd w:id="0"/>
      <w:r>
        <w:lastRenderedPageBreak/>
        <w:t>Le logiciel</w:t>
      </w:r>
      <w:bookmarkEnd w:id="1"/>
    </w:p>
    <w:p w:rsidR="00DB3AB9" w:rsidRDefault="00DB3AB9" w:rsidP="00DB3AB9">
      <w:pPr>
        <w:pStyle w:val="Corpssolidaire"/>
      </w:pPr>
      <w:r>
        <w:t>La solution OASIS-OKAPI permet à ses utilisateurs de :</w:t>
      </w:r>
    </w:p>
    <w:p w:rsidR="00DB3AB9" w:rsidRDefault="00DB3AB9" w:rsidP="001475EE">
      <w:pPr>
        <w:pStyle w:val="Enumr"/>
      </w:pPr>
      <w:r>
        <w:t>Connaître le patrimoine des ouvrages d’art : localisation cartographique, géométrie, composition, notation, utilisation, état de fonctionnement, gestion</w:t>
      </w:r>
    </w:p>
    <w:p w:rsidR="00DB3AB9" w:rsidRDefault="00DB3AB9" w:rsidP="001475EE">
      <w:pPr>
        <w:pStyle w:val="Enumr"/>
      </w:pPr>
      <w:r>
        <w:t>Mettre en place une gestion proactive fondée sur une surveillance régulière faite de visites réalisées sur le terrain: visites d'évaluation, inspections détaillées</w:t>
      </w:r>
    </w:p>
    <w:p w:rsidR="00DB3AB9" w:rsidRDefault="00DB3AB9" w:rsidP="001475EE">
      <w:pPr>
        <w:pStyle w:val="Enumr"/>
      </w:pPr>
      <w:r>
        <w:t>Suivre l'application de la politique de surveillance dans le temps</w:t>
      </w:r>
    </w:p>
    <w:p w:rsidR="00DB3AB9" w:rsidRDefault="00DB3AB9" w:rsidP="001475EE">
      <w:pPr>
        <w:pStyle w:val="Enumr"/>
      </w:pPr>
      <w:r>
        <w:t>Gérer l'entretien courant</w:t>
      </w:r>
    </w:p>
    <w:p w:rsidR="00DB3AB9" w:rsidRDefault="00DB3AB9" w:rsidP="001475EE">
      <w:pPr>
        <w:pStyle w:val="Enumr"/>
      </w:pPr>
      <w:r>
        <w:t xml:space="preserve">Programmer et suivre les actions de résolution des défauts relevés lors des visites validées </w:t>
      </w:r>
    </w:p>
    <w:p w:rsidR="00DB3AB9" w:rsidRDefault="00DB3AB9" w:rsidP="001475EE">
      <w:pPr>
        <w:pStyle w:val="Enumr"/>
      </w:pPr>
      <w:r>
        <w:t>Suivre la résolution des défauts</w:t>
      </w:r>
    </w:p>
    <w:p w:rsidR="00DB3AB9" w:rsidRDefault="00DB3AB9" w:rsidP="001475EE">
      <w:pPr>
        <w:pStyle w:val="Enumr"/>
      </w:pPr>
      <w:r>
        <w:t xml:space="preserve">Administrer </w:t>
      </w:r>
    </w:p>
    <w:p w:rsidR="00DB3AB9" w:rsidRDefault="00DB3AB9" w:rsidP="001475EE">
      <w:pPr>
        <w:pStyle w:val="Enumr"/>
      </w:pPr>
      <w:r>
        <w:t>Echanger des données avec le SIG</w:t>
      </w:r>
    </w:p>
    <w:p w:rsidR="00DB3AB9" w:rsidRDefault="00DB3AB9" w:rsidP="001475EE">
      <w:pPr>
        <w:pStyle w:val="Enumr"/>
      </w:pPr>
      <w:r>
        <w:t>Consulter librement des données des ouvrages d'art mises à disposition par l'administrateur fonctionnel</w:t>
      </w:r>
    </w:p>
    <w:p w:rsidR="00DB3AB9" w:rsidRDefault="00DB3AB9" w:rsidP="00DB3AB9">
      <w:pPr>
        <w:pStyle w:val="Corps"/>
      </w:pPr>
      <w:r>
        <w:t xml:space="preserve">La solution est configurée avec des modules, par exemple le module pour la </w:t>
      </w:r>
      <w:r w:rsidR="00AE0656">
        <w:t>gestion des Murs de soutènement</w:t>
      </w:r>
      <w:r>
        <w:t>.</w:t>
      </w:r>
    </w:p>
    <w:p w:rsidR="00DB3AB9" w:rsidRDefault="00DB3AB9" w:rsidP="00DB3AB9">
      <w:pPr>
        <w:pStyle w:val="Corpssolidaire"/>
      </w:pPr>
      <w:r>
        <w:t>Ce module permet de :</w:t>
      </w:r>
    </w:p>
    <w:p w:rsidR="00DB3AB9" w:rsidRDefault="00DB3AB9" w:rsidP="001475EE">
      <w:pPr>
        <w:pStyle w:val="Enumr"/>
      </w:pPr>
      <w:r>
        <w:t>C</w:t>
      </w:r>
      <w:r w:rsidR="00AE0656">
        <w:t>onnaître le patrimoine des Murs de soutènement</w:t>
      </w:r>
      <w:r>
        <w:t xml:space="preserve"> : 18 Buses Pont, ...</w:t>
      </w:r>
    </w:p>
    <w:p w:rsidR="00DB3AB9" w:rsidRDefault="00AE0656" w:rsidP="00A50C36">
      <w:pPr>
        <w:pStyle w:val="Figuresuivie"/>
      </w:pPr>
      <w:r>
        <w:drawing>
          <wp:inline distT="0" distB="0" distL="0" distR="0" wp14:anchorId="1DA50804" wp14:editId="5F31500D">
            <wp:extent cx="6210935" cy="3493770"/>
            <wp:effectExtent l="19050" t="0" r="0" b="0"/>
            <wp:docPr id="17" name="Image 16" descr="4.0 Le logiciel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 Le logiciel (1).png"/>
                    <pic:cNvPicPr/>
                  </pic:nvPicPr>
                  <pic:blipFill>
                    <a:blip r:embed="rId10" cstate="print"/>
                    <a:stretch>
                      <a:fillRect/>
                    </a:stretch>
                  </pic:blipFill>
                  <pic:spPr>
                    <a:xfrm>
                      <a:off x="0" y="0"/>
                      <a:ext cx="6210935" cy="3493770"/>
                    </a:xfrm>
                    <a:prstGeom prst="rect">
                      <a:avLst/>
                    </a:prstGeom>
                  </pic:spPr>
                </pic:pic>
              </a:graphicData>
            </a:graphic>
          </wp:inline>
        </w:drawing>
      </w:r>
    </w:p>
    <w:p w:rsidR="00DB3AB9" w:rsidRDefault="00DB3AB9" w:rsidP="00DB3AB9">
      <w:pPr>
        <w:pStyle w:val="Lgende"/>
      </w:pPr>
      <w:r>
        <w:t xml:space="preserve">Les </w:t>
      </w:r>
      <w:r w:rsidR="00AE0656">
        <w:t>278 Murs</w:t>
      </w:r>
      <w:r>
        <w:t xml:space="preserve"> de la Métropole 3M </w:t>
      </w:r>
      <w:r w:rsidR="00AE0656">
        <w:t xml:space="preserve">: 6 Blocs </w:t>
      </w:r>
      <w:proofErr w:type="spellStart"/>
      <w:r w:rsidR="00AE0656">
        <w:t>autoblocants</w:t>
      </w:r>
      <w:proofErr w:type="spellEnd"/>
      <w:r w:rsidR="00AE0656">
        <w:t>, 17 Eléments préfabriqués, ...</w:t>
      </w:r>
    </w:p>
    <w:p w:rsidR="00DB3AB9" w:rsidRDefault="00DB3AB9" w:rsidP="001475EE">
      <w:pPr>
        <w:pStyle w:val="Enumr"/>
      </w:pPr>
      <w:r>
        <w:lastRenderedPageBreak/>
        <w:t>Externaliser la réalisation des inspections détaillées à un prestataire externe,</w:t>
      </w:r>
    </w:p>
    <w:p w:rsidR="00DB3AB9" w:rsidRDefault="00E5106A" w:rsidP="00A50C36">
      <w:pPr>
        <w:pStyle w:val="Figuresuivie"/>
      </w:pPr>
      <w:r>
        <w:drawing>
          <wp:inline distT="0" distB="0" distL="0" distR="0" wp14:anchorId="246724EE" wp14:editId="240090A9">
            <wp:extent cx="6210935" cy="4658360"/>
            <wp:effectExtent l="19050" t="0" r="0" b="0"/>
            <wp:docPr id="24" name="Image 23" descr="4.0 Le logiciel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 Le logiciel (2).png"/>
                    <pic:cNvPicPr/>
                  </pic:nvPicPr>
                  <pic:blipFill>
                    <a:blip r:embed="rId11" cstate="print"/>
                    <a:stretch>
                      <a:fillRect/>
                    </a:stretch>
                  </pic:blipFill>
                  <pic:spPr>
                    <a:xfrm>
                      <a:off x="0" y="0"/>
                      <a:ext cx="6210935" cy="4658360"/>
                    </a:xfrm>
                    <a:prstGeom prst="rect">
                      <a:avLst/>
                    </a:prstGeom>
                  </pic:spPr>
                </pic:pic>
              </a:graphicData>
            </a:graphic>
          </wp:inline>
        </w:drawing>
      </w:r>
    </w:p>
    <w:p w:rsidR="00E5106A" w:rsidRDefault="00E5106A" w:rsidP="00E5106A">
      <w:pPr>
        <w:pStyle w:val="Lgende"/>
        <w:spacing w:after="0"/>
      </w:pPr>
      <w:r>
        <w:t xml:space="preserve">Page d'accueil </w:t>
      </w:r>
      <w:proofErr w:type="gramStart"/>
      <w:r>
        <w:t>de OKAPI</w:t>
      </w:r>
      <w:proofErr w:type="gramEnd"/>
      <w:r>
        <w:t xml:space="preserve"> avec un paquet de 13 inspections détaillées à faire. </w:t>
      </w:r>
    </w:p>
    <w:p w:rsidR="00E5106A" w:rsidRDefault="00E5106A" w:rsidP="00E5106A">
      <w:pPr>
        <w:pStyle w:val="Lgende"/>
        <w:spacing w:after="0"/>
      </w:pPr>
      <w:r>
        <w:t>Les inspections détaillées sont réalisées par des prestataires externes avec OKAPI.</w:t>
      </w:r>
    </w:p>
    <w:p w:rsidR="00E5106A" w:rsidRPr="00E5106A" w:rsidRDefault="00E5106A" w:rsidP="00E5106A">
      <w:pPr>
        <w:pStyle w:val="Lgende"/>
      </w:pPr>
    </w:p>
    <w:p w:rsidR="009D0DA6" w:rsidRPr="00E32D82" w:rsidRDefault="0027363E" w:rsidP="00E32D82">
      <w:pPr>
        <w:pStyle w:val="Titre2"/>
      </w:pPr>
      <w:bookmarkStart w:id="2" w:name="_Toc83370997"/>
      <w:r>
        <w:t xml:space="preserve">Types d'ouvrages et </w:t>
      </w:r>
      <w:r w:rsidR="00736A5A" w:rsidRPr="00E32D82">
        <w:t>Profil</w:t>
      </w:r>
      <w:r w:rsidR="005918B4" w:rsidRPr="00E32D82">
        <w:t>s</w:t>
      </w:r>
      <w:bookmarkEnd w:id="2"/>
    </w:p>
    <w:p w:rsidR="00736A5A" w:rsidRDefault="00CB6399" w:rsidP="001475EE">
      <w:pPr>
        <w:pStyle w:val="Style3"/>
      </w:pPr>
      <w:r>
        <w:sym w:font="Symbol" w:char="F0AE"/>
      </w:r>
      <w:r w:rsidR="001475EE">
        <w:t xml:space="preserve"> </w:t>
      </w:r>
      <w:r w:rsidR="00736A5A">
        <w:t>Le logiciel devra permettre de dissocier au minimum 4 types d'ouvrages : les ponts, les murs, les aqueducs et les digues.</w:t>
      </w:r>
    </w:p>
    <w:p w:rsidR="00736A5A" w:rsidRDefault="001D5BC1" w:rsidP="00052411">
      <w:pPr>
        <w:pStyle w:val="Corpssolidaire"/>
      </w:pPr>
      <w:r>
        <w:lastRenderedPageBreak/>
        <w:t>S'agissant des types d'ouvrages, il est proposé</w:t>
      </w:r>
      <w:r w:rsidR="00337912">
        <w:t xml:space="preserve"> la mise en place</w:t>
      </w:r>
      <w:r w:rsidR="00C57178">
        <w:t> </w:t>
      </w:r>
      <w:r w:rsidR="00337912">
        <w:t>:</w:t>
      </w:r>
    </w:p>
    <w:p w:rsidR="001D5BC1" w:rsidRDefault="001D5BC1" w:rsidP="001475EE">
      <w:pPr>
        <w:pStyle w:val="Enumr"/>
      </w:pPr>
      <w:r>
        <w:t xml:space="preserve">des modules </w:t>
      </w:r>
      <w:r w:rsidRPr="00C57178">
        <w:t>Ponts</w:t>
      </w:r>
      <w:r>
        <w:t xml:space="preserve"> et Murs dans leur </w:t>
      </w:r>
      <w:r w:rsidRPr="007C1801">
        <w:t>version</w:t>
      </w:r>
      <w:r w:rsidR="00337912" w:rsidRPr="007C1801">
        <w:t>s</w:t>
      </w:r>
      <w:r w:rsidRPr="007C1801">
        <w:t xml:space="preserve"> développées avec la Métropole de Montpellier</w:t>
      </w:r>
      <w:r w:rsidR="00C57178">
        <w:t> :</w:t>
      </w:r>
    </w:p>
    <w:p w:rsidR="00052411" w:rsidRPr="00052411" w:rsidRDefault="00337912" w:rsidP="00052411">
      <w:pPr>
        <w:pStyle w:val="Figures"/>
      </w:pPr>
      <w:r>
        <w:rPr>
          <w:noProof/>
          <w:lang w:eastAsia="fr-FR"/>
        </w:rPr>
        <w:drawing>
          <wp:inline distT="0" distB="0" distL="0" distR="0" wp14:anchorId="66455678" wp14:editId="0D132964">
            <wp:extent cx="5121084" cy="2880610"/>
            <wp:effectExtent l="19050" t="0" r="3366" b="0"/>
            <wp:docPr id="5" name="Image 4" descr="4.1 Montpellier domain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 Montpellier domaines (2).png"/>
                    <pic:cNvPicPr/>
                  </pic:nvPicPr>
                  <pic:blipFill>
                    <a:blip r:embed="rId12" cstate="print"/>
                    <a:stretch>
                      <a:fillRect/>
                    </a:stretch>
                  </pic:blipFill>
                  <pic:spPr>
                    <a:xfrm>
                      <a:off x="0" y="0"/>
                      <a:ext cx="5121084" cy="2880610"/>
                    </a:xfrm>
                    <a:prstGeom prst="rect">
                      <a:avLst/>
                    </a:prstGeom>
                  </pic:spPr>
                </pic:pic>
              </a:graphicData>
            </a:graphic>
          </wp:inline>
        </w:drawing>
      </w:r>
    </w:p>
    <w:p w:rsidR="0052352D" w:rsidRDefault="0052352D">
      <w:pPr>
        <w:tabs>
          <w:tab w:val="clear" w:pos="3402"/>
        </w:tabs>
      </w:pPr>
      <w:r>
        <w:br w:type="page"/>
      </w:r>
    </w:p>
    <w:p w:rsidR="0052352D" w:rsidRDefault="00362F6C" w:rsidP="001475EE">
      <w:pPr>
        <w:pStyle w:val="Enumr"/>
      </w:pPr>
      <w:r>
        <w:lastRenderedPageBreak/>
        <w:t>des</w:t>
      </w:r>
      <w:r w:rsidR="0052352D">
        <w:t xml:space="preserve"> module</w:t>
      </w:r>
      <w:r>
        <w:t>s</w:t>
      </w:r>
      <w:r w:rsidR="0052352D">
        <w:t xml:space="preserve"> </w:t>
      </w:r>
      <w:r w:rsidR="003347E4">
        <w:t xml:space="preserve">Ouvrages de rivière (Digues de rivière, Seuils hydrauliques), Auvents, PPHM </w:t>
      </w:r>
      <w:r>
        <w:t>dans leurs</w:t>
      </w:r>
      <w:r w:rsidR="003347E4">
        <w:t xml:space="preserve"> </w:t>
      </w:r>
      <w:r w:rsidR="0052352D" w:rsidRPr="007C1801">
        <w:rPr>
          <w:u w:val="single"/>
        </w:rPr>
        <w:t>version</w:t>
      </w:r>
      <w:r>
        <w:rPr>
          <w:u w:val="single"/>
        </w:rPr>
        <w:t>s</w:t>
      </w:r>
      <w:r w:rsidR="0052352D" w:rsidRPr="007C1801">
        <w:rPr>
          <w:u w:val="single"/>
        </w:rPr>
        <w:t xml:space="preserve"> développées avec la Métropole de Montpellier</w:t>
      </w:r>
      <w:r w:rsidR="00C57178">
        <w:rPr>
          <w:u w:val="single"/>
        </w:rPr>
        <w:t> :</w:t>
      </w:r>
    </w:p>
    <w:p w:rsidR="0052352D" w:rsidRDefault="0052352D" w:rsidP="00C57178">
      <w:pPr>
        <w:pStyle w:val="Figures"/>
      </w:pPr>
      <w:r>
        <w:rPr>
          <w:noProof/>
          <w:lang w:eastAsia="fr-FR"/>
        </w:rPr>
        <w:drawing>
          <wp:inline distT="0" distB="0" distL="0" distR="0" wp14:anchorId="3327951B" wp14:editId="108FF3FE">
            <wp:extent cx="5121084" cy="2880610"/>
            <wp:effectExtent l="19050" t="0" r="3366" b="0"/>
            <wp:docPr id="19" name="Image 18" descr="4.1 Montpellier domaines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 Montpellier domaines (3).png"/>
                    <pic:cNvPicPr/>
                  </pic:nvPicPr>
                  <pic:blipFill>
                    <a:blip r:embed="rId13" cstate="print"/>
                    <a:stretch>
                      <a:fillRect/>
                    </a:stretch>
                  </pic:blipFill>
                  <pic:spPr>
                    <a:xfrm>
                      <a:off x="0" y="0"/>
                      <a:ext cx="5121084" cy="2880610"/>
                    </a:xfrm>
                    <a:prstGeom prst="rect">
                      <a:avLst/>
                    </a:prstGeom>
                  </pic:spPr>
                </pic:pic>
              </a:graphicData>
            </a:graphic>
          </wp:inline>
        </w:drawing>
      </w:r>
    </w:p>
    <w:p w:rsidR="001D5BC1" w:rsidRDefault="00337912" w:rsidP="001475EE">
      <w:pPr>
        <w:pStyle w:val="Enumr"/>
      </w:pPr>
      <w:r>
        <w:t>le</w:t>
      </w:r>
      <w:r w:rsidR="001D5BC1">
        <w:t xml:space="preserve"> module Aqueducs développé avec la Compagnie Nationale du Rhône</w:t>
      </w:r>
      <w:r w:rsidR="00C57178">
        <w:t> :</w:t>
      </w:r>
    </w:p>
    <w:p w:rsidR="007C1801" w:rsidRDefault="007C1801" w:rsidP="00C57178">
      <w:pPr>
        <w:pStyle w:val="Figures"/>
      </w:pPr>
      <w:r>
        <w:rPr>
          <w:noProof/>
          <w:lang w:eastAsia="fr-FR"/>
        </w:rPr>
        <w:drawing>
          <wp:inline distT="0" distB="0" distL="0" distR="0" wp14:anchorId="7D90202D" wp14:editId="1D2F5470">
            <wp:extent cx="5121084" cy="2880610"/>
            <wp:effectExtent l="19050" t="0" r="3366" b="0"/>
            <wp:docPr id="6" name="Image 5" descr="4.1 CNR domaine aquedu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 CNR domaine aqueduc.png"/>
                    <pic:cNvPicPr/>
                  </pic:nvPicPr>
                  <pic:blipFill>
                    <a:blip r:embed="rId14" cstate="print"/>
                    <a:stretch>
                      <a:fillRect/>
                    </a:stretch>
                  </pic:blipFill>
                  <pic:spPr>
                    <a:xfrm>
                      <a:off x="0" y="0"/>
                      <a:ext cx="5121084" cy="2880610"/>
                    </a:xfrm>
                    <a:prstGeom prst="rect">
                      <a:avLst/>
                    </a:prstGeom>
                  </pic:spPr>
                </pic:pic>
              </a:graphicData>
            </a:graphic>
          </wp:inline>
        </w:drawing>
      </w:r>
    </w:p>
    <w:p w:rsidR="00F91D32" w:rsidRDefault="00F91D32">
      <w:pPr>
        <w:tabs>
          <w:tab w:val="clear" w:pos="3402"/>
        </w:tabs>
      </w:pPr>
      <w:r>
        <w:br w:type="page"/>
      </w:r>
    </w:p>
    <w:p w:rsidR="00337912" w:rsidRDefault="003347E4" w:rsidP="001475EE">
      <w:pPr>
        <w:pStyle w:val="Enumr"/>
      </w:pPr>
      <w:r>
        <w:lastRenderedPageBreak/>
        <w:t xml:space="preserve">le cas échant, </w:t>
      </w:r>
      <w:r w:rsidR="001D5BC1">
        <w:t>l'utilisation du module Digues développé avec Voies Navigables</w:t>
      </w:r>
      <w:r w:rsidR="00C57178">
        <w:t xml:space="preserve"> de France :</w:t>
      </w:r>
    </w:p>
    <w:p w:rsidR="005A3349" w:rsidRDefault="005A3349" w:rsidP="00C57178">
      <w:pPr>
        <w:pStyle w:val="Figures"/>
      </w:pPr>
      <w:r>
        <w:rPr>
          <w:noProof/>
          <w:lang w:eastAsia="fr-FR"/>
        </w:rPr>
        <w:drawing>
          <wp:inline distT="0" distB="0" distL="0" distR="0" wp14:anchorId="3BC70A5B" wp14:editId="5DE50B57">
            <wp:extent cx="5121084" cy="2880610"/>
            <wp:effectExtent l="19050" t="0" r="3366" b="0"/>
            <wp:docPr id="14" name="Image 13" descr="4.1 VNF Domai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 VNF Domaines.png"/>
                    <pic:cNvPicPr/>
                  </pic:nvPicPr>
                  <pic:blipFill>
                    <a:blip r:embed="rId15" cstate="print"/>
                    <a:stretch>
                      <a:fillRect/>
                    </a:stretch>
                  </pic:blipFill>
                  <pic:spPr>
                    <a:xfrm>
                      <a:off x="0" y="0"/>
                      <a:ext cx="5121084" cy="2880610"/>
                    </a:xfrm>
                    <a:prstGeom prst="rect">
                      <a:avLst/>
                    </a:prstGeom>
                  </pic:spPr>
                </pic:pic>
              </a:graphicData>
            </a:graphic>
          </wp:inline>
        </w:drawing>
      </w:r>
    </w:p>
    <w:p w:rsidR="00C57178" w:rsidRPr="001475EE" w:rsidRDefault="00C57178" w:rsidP="001475EE">
      <w:pPr>
        <w:pStyle w:val="Style3"/>
      </w:pPr>
      <w:r w:rsidRPr="001475EE">
        <w:sym w:font="Symbol" w:char="F0AE"/>
      </w:r>
      <w:r w:rsidRPr="001475EE">
        <w:t>Trois profils utilisateurs minimum devro</w:t>
      </w:r>
      <w:bookmarkStart w:id="3" w:name="_GoBack"/>
      <w:bookmarkEnd w:id="3"/>
      <w:r w:rsidRPr="001475EE">
        <w:t xml:space="preserve">nt être identifiés : </w:t>
      </w:r>
    </w:p>
    <w:p w:rsidR="00C57178" w:rsidRDefault="00C57178" w:rsidP="00C57178">
      <w:pPr>
        <w:pStyle w:val="Paragraphedeliste"/>
      </w:pPr>
      <w:r>
        <w:t>•</w:t>
      </w:r>
      <w:r>
        <w:tab/>
        <w:t>Les agents, gestionnaires des ouvrages, qui sont les utilisateurs réguliers et fréquents du logiciel ;</w:t>
      </w:r>
    </w:p>
    <w:p w:rsidR="00C57178" w:rsidRDefault="00C57178" w:rsidP="00C57178">
      <w:pPr>
        <w:pStyle w:val="Paragraphedeliste"/>
      </w:pPr>
      <w:r>
        <w:t>•</w:t>
      </w:r>
      <w:r>
        <w:tab/>
        <w:t>Les agents en consultation, comprenant plusieurs niveaux d’habilitations ;</w:t>
      </w:r>
    </w:p>
    <w:p w:rsidR="00C57178" w:rsidRDefault="00C57178" w:rsidP="00C57178">
      <w:pPr>
        <w:pStyle w:val="Paragraphedeliste"/>
      </w:pPr>
      <w:r>
        <w:t>•</w:t>
      </w:r>
      <w:r>
        <w:tab/>
        <w:t>Administrateur du logiciel.</w:t>
      </w:r>
    </w:p>
    <w:p w:rsidR="00C57178" w:rsidRDefault="0088509B" w:rsidP="00F97A61">
      <w:pPr>
        <w:pStyle w:val="Corpssolidaire"/>
      </w:pPr>
      <w:r>
        <w:t>S’agissant des profils, dans l</w:t>
      </w:r>
      <w:r w:rsidR="0027363E">
        <w:t>e mode SAAS, ils sont fournis</w:t>
      </w:r>
      <w:r>
        <w:t xml:space="preserve"> par TWS</w:t>
      </w:r>
      <w:r w:rsidR="0027363E">
        <w:t xml:space="preserve"> dans la configuration initiale 3M </w:t>
      </w:r>
      <w:r w:rsidR="00F97A61">
        <w:t xml:space="preserve">pour chacun d'eux, </w:t>
      </w:r>
      <w:r w:rsidR="0027363E">
        <w:t xml:space="preserve">puis </w:t>
      </w:r>
      <w:r w:rsidR="00F97A61">
        <w:t xml:space="preserve">amendée par la suite en </w:t>
      </w:r>
      <w:r>
        <w:t>f</w:t>
      </w:r>
      <w:r w:rsidR="00F97A61">
        <w:t>onction des souhait</w:t>
      </w:r>
      <w:r w:rsidR="0027363E">
        <w:t>s exprimés par les utilisateurs.</w:t>
      </w:r>
    </w:p>
    <w:p w:rsidR="0027363E" w:rsidRDefault="0027363E" w:rsidP="0027363E">
      <w:pPr>
        <w:pStyle w:val="Corpssolidaire"/>
      </w:pPr>
      <w:r>
        <w:t xml:space="preserve">L’objectif est de proposer à chaque utilisateur une interface adaptée à ses missions : </w:t>
      </w:r>
    </w:p>
    <w:p w:rsidR="0027363E" w:rsidRDefault="0027363E" w:rsidP="001475EE">
      <w:pPr>
        <w:pStyle w:val="Enumr"/>
      </w:pPr>
      <w:r>
        <w:t xml:space="preserve">Proposer aux utilisateurs des interfaces adaptées à leur profil et à leur façon de travailler, </w:t>
      </w:r>
    </w:p>
    <w:p w:rsidR="0027363E" w:rsidRDefault="0027363E" w:rsidP="001475EE">
      <w:pPr>
        <w:pStyle w:val="Enumr"/>
      </w:pPr>
      <w:r>
        <w:t xml:space="preserve">Afin de réduire le temps de prise en main des systèmes. </w:t>
      </w:r>
    </w:p>
    <w:p w:rsidR="0027363E" w:rsidRDefault="0027363E" w:rsidP="0027363E">
      <w:pPr>
        <w:pStyle w:val="Corpssolidaire"/>
      </w:pPr>
      <w:r>
        <w:t xml:space="preserve">Le paramétrage de l’utilisation du système consiste en une liste de modèles à partir desquels seront créés les comptes des utilisateurs. Les paramétrages associés concernent : </w:t>
      </w:r>
    </w:p>
    <w:p w:rsidR="0027363E" w:rsidRDefault="0027363E" w:rsidP="001475EE">
      <w:pPr>
        <w:pStyle w:val="Enumr"/>
      </w:pPr>
      <w:r>
        <w:t>les interfaces</w:t>
      </w:r>
    </w:p>
    <w:p w:rsidR="0027363E" w:rsidRDefault="0027363E" w:rsidP="001475EE">
      <w:pPr>
        <w:pStyle w:val="Enumr"/>
      </w:pPr>
      <w:r>
        <w:t>la navigation hypertexte,</w:t>
      </w:r>
    </w:p>
    <w:p w:rsidR="0027363E" w:rsidRDefault="0027363E" w:rsidP="001475EE">
      <w:pPr>
        <w:pStyle w:val="Enumr"/>
      </w:pPr>
      <w:r>
        <w:t xml:space="preserve">les vues </w:t>
      </w:r>
    </w:p>
    <w:p w:rsidR="0027363E" w:rsidRDefault="0027363E" w:rsidP="001475EE">
      <w:pPr>
        <w:pStyle w:val="Enumr"/>
      </w:pPr>
      <w:r>
        <w:t>les commandes</w:t>
      </w:r>
    </w:p>
    <w:p w:rsidR="0027363E" w:rsidRDefault="0027363E" w:rsidP="001475EE">
      <w:pPr>
        <w:pStyle w:val="Enumr"/>
      </w:pPr>
      <w:r>
        <w:t xml:space="preserve">les éditions (tableaux, bilans, ODT, statistiques) </w:t>
      </w:r>
    </w:p>
    <w:p w:rsidR="0027363E" w:rsidRDefault="0027363E" w:rsidP="001475EE">
      <w:pPr>
        <w:pStyle w:val="Enumr"/>
      </w:pPr>
      <w:r>
        <w:t>les outils</w:t>
      </w:r>
    </w:p>
    <w:p w:rsidR="0027363E" w:rsidRDefault="0027363E" w:rsidP="0027363E">
      <w:pPr>
        <w:pStyle w:val="Corps"/>
      </w:pPr>
      <w:r>
        <w:t xml:space="preserve">L’administrateur du système dispose de deux espaces : </w:t>
      </w:r>
    </w:p>
    <w:p w:rsidR="0027363E" w:rsidRDefault="0027363E" w:rsidP="001475EE">
      <w:pPr>
        <w:pStyle w:val="Enumr"/>
      </w:pPr>
      <w:r>
        <w:t xml:space="preserve">le premier pour éditer les profils des utilisateurs et associer leurs logins à ces profils, </w:t>
      </w:r>
    </w:p>
    <w:p w:rsidR="0027363E" w:rsidRDefault="0027363E" w:rsidP="001475EE">
      <w:pPr>
        <w:pStyle w:val="Enumr"/>
      </w:pPr>
      <w:r>
        <w:t xml:space="preserve">le second pour suivre l’utilisation du système et intervenir si nécessaire. </w:t>
      </w:r>
    </w:p>
    <w:p w:rsidR="00F97A61" w:rsidRPr="00C57178" w:rsidRDefault="0027363E" w:rsidP="0027363E">
      <w:pPr>
        <w:pStyle w:val="Corps"/>
      </w:pPr>
      <w:r>
        <w:t>L'administrateur a tous les droits de modification et gère les droits des utilisateurs qu’il peut modifier à tout moment, tant en termes de possibilité d’accès au système de traitement (menus et fonctions) qu’en termes d’autorisations.</w:t>
      </w:r>
    </w:p>
    <w:p w:rsidR="00C51626" w:rsidRDefault="00C51626" w:rsidP="00052411">
      <w:pPr>
        <w:pStyle w:val="Titre2"/>
      </w:pPr>
      <w:bookmarkStart w:id="4" w:name="_Toc83370998"/>
      <w:r>
        <w:t xml:space="preserve">4.2 </w:t>
      </w:r>
      <w:r w:rsidR="00736A5A">
        <w:t>–</w:t>
      </w:r>
      <w:r w:rsidR="00736A5A" w:rsidRPr="00052411">
        <w:t>Fonctionnalités</w:t>
      </w:r>
      <w:bookmarkEnd w:id="4"/>
    </w:p>
    <w:p w:rsidR="00736A5A" w:rsidRPr="00736A5A" w:rsidRDefault="00736A5A" w:rsidP="00736A5A">
      <w:pPr>
        <w:pStyle w:val="T3"/>
      </w:pPr>
      <w:bookmarkStart w:id="5" w:name="_Toc83370999"/>
      <w:r>
        <w:t xml:space="preserve">4.2.1 - </w:t>
      </w:r>
      <w:r w:rsidRPr="00736A5A">
        <w:t>Gérer les informations relatives au patrimoine</w:t>
      </w:r>
      <w:bookmarkEnd w:id="5"/>
    </w:p>
    <w:p w:rsidR="00736A5A" w:rsidRDefault="00C51626" w:rsidP="00736A5A">
      <w:pPr>
        <w:pStyle w:val="Paragraphedeliste"/>
      </w:pPr>
      <w:r>
        <w:sym w:font="Symbol" w:char="F0AE"/>
      </w:r>
      <w:r w:rsidR="00736A5A">
        <w:t>Pour chaque type d’ouvrage, la gestion devra inclure à minima :</w:t>
      </w:r>
    </w:p>
    <w:p w:rsidR="00736A5A" w:rsidRDefault="00736A5A" w:rsidP="00736A5A">
      <w:pPr>
        <w:pStyle w:val="Paragraphedeliste"/>
      </w:pPr>
      <w:r>
        <w:t>•</w:t>
      </w:r>
      <w:r>
        <w:tab/>
        <w:t>La notation selon la méthode IQOA ;</w:t>
      </w:r>
    </w:p>
    <w:p w:rsidR="00736A5A" w:rsidRDefault="00736A5A" w:rsidP="00736A5A">
      <w:pPr>
        <w:pStyle w:val="Paragraphedeliste"/>
      </w:pPr>
      <w:r>
        <w:t>•</w:t>
      </w:r>
      <w:r>
        <w:tab/>
        <w:t>La hiérarchisation de l’ouvrage ;</w:t>
      </w:r>
    </w:p>
    <w:p w:rsidR="00E96480" w:rsidRDefault="00E96480" w:rsidP="00E96480">
      <w:pPr>
        <w:pStyle w:val="Paragraphedeliste"/>
      </w:pPr>
      <w:r>
        <w:t>•</w:t>
      </w:r>
      <w:r>
        <w:tab/>
        <w:t>Les informations administratives ;</w:t>
      </w:r>
    </w:p>
    <w:p w:rsidR="00E96480" w:rsidRDefault="00E96480" w:rsidP="00E96480">
      <w:pPr>
        <w:pStyle w:val="Paragraphedeliste"/>
      </w:pPr>
      <w:r>
        <w:t>•</w:t>
      </w:r>
      <w:r>
        <w:tab/>
        <w:t>Les informations administratives et techniques</w:t>
      </w:r>
    </w:p>
    <w:p w:rsidR="00E96480" w:rsidRPr="00E96480" w:rsidRDefault="00E96480" w:rsidP="001475EE">
      <w:pPr>
        <w:pStyle w:val="Enumr"/>
      </w:pPr>
      <w:r>
        <w:lastRenderedPageBreak/>
        <w:t>Sélectionner un ouvrage</w:t>
      </w:r>
    </w:p>
    <w:p w:rsidR="00B841C7" w:rsidRDefault="001F7BDF" w:rsidP="00C57178">
      <w:pPr>
        <w:pStyle w:val="Figures"/>
      </w:pPr>
      <w:r>
        <w:rPr>
          <w:noProof/>
          <w:lang w:eastAsia="fr-FR"/>
        </w:rPr>
        <w:drawing>
          <wp:inline distT="0" distB="0" distL="0" distR="0" wp14:anchorId="35C149DB" wp14:editId="533B2814">
            <wp:extent cx="5121084" cy="2880610"/>
            <wp:effectExtent l="19050" t="0" r="3366" b="0"/>
            <wp:docPr id="8" name="Image 7" descr="4.2.1 Pont Port mariann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1 Pont Port marianne (1).png"/>
                    <pic:cNvPicPr/>
                  </pic:nvPicPr>
                  <pic:blipFill>
                    <a:blip r:embed="rId16" cstate="print"/>
                    <a:stretch>
                      <a:fillRect/>
                    </a:stretch>
                  </pic:blipFill>
                  <pic:spPr>
                    <a:xfrm>
                      <a:off x="0" y="0"/>
                      <a:ext cx="5121084" cy="2880610"/>
                    </a:xfrm>
                    <a:prstGeom prst="rect">
                      <a:avLst/>
                    </a:prstGeom>
                  </pic:spPr>
                </pic:pic>
              </a:graphicData>
            </a:graphic>
          </wp:inline>
        </w:drawing>
      </w:r>
    </w:p>
    <w:p w:rsidR="006C7E51" w:rsidRPr="00E96480" w:rsidRDefault="006C7E51" w:rsidP="001475EE">
      <w:pPr>
        <w:pStyle w:val="Enumr"/>
      </w:pPr>
      <w:r w:rsidRPr="00E96480">
        <w:t>Cliquer dans le bloc Général </w:t>
      </w:r>
    </w:p>
    <w:p w:rsidR="006C7E51" w:rsidRDefault="006C7E51" w:rsidP="006C7E51">
      <w:pPr>
        <w:pStyle w:val="Figures"/>
      </w:pPr>
      <w:r w:rsidRPr="006C7E51">
        <w:rPr>
          <w:noProof/>
          <w:lang w:eastAsia="fr-FR"/>
        </w:rPr>
        <w:drawing>
          <wp:inline distT="0" distB="0" distL="0" distR="0" wp14:anchorId="72201715" wp14:editId="54227A03">
            <wp:extent cx="2700000" cy="744094"/>
            <wp:effectExtent l="0" t="0" r="5715" b="0"/>
            <wp:docPr id="20"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2700000" cy="744094"/>
                    </a:xfrm>
                    <a:prstGeom prst="rect">
                      <a:avLst/>
                    </a:prstGeom>
                  </pic:spPr>
                </pic:pic>
              </a:graphicData>
            </a:graphic>
          </wp:inline>
        </w:drawing>
      </w:r>
    </w:p>
    <w:p w:rsidR="006C7E51" w:rsidRPr="006C7E51" w:rsidRDefault="006C7E51" w:rsidP="001475EE">
      <w:pPr>
        <w:pStyle w:val="Enumr"/>
      </w:pPr>
      <w:r w:rsidRPr="002B205F">
        <w:t>Pour éditer le panneau Général :</w:t>
      </w:r>
    </w:p>
    <w:p w:rsidR="006C7E51" w:rsidRDefault="006C7E51" w:rsidP="006C7E51">
      <w:pPr>
        <w:pStyle w:val="Figures"/>
      </w:pPr>
      <w:r w:rsidRPr="006C7E51">
        <w:rPr>
          <w:noProof/>
          <w:lang w:eastAsia="fr-FR"/>
        </w:rPr>
        <w:drawing>
          <wp:inline distT="0" distB="0" distL="0" distR="0" wp14:anchorId="6EEEA54E" wp14:editId="5448A116">
            <wp:extent cx="5121084" cy="2880610"/>
            <wp:effectExtent l="19050" t="0" r="3366" b="0"/>
            <wp:docPr id="26" name="Image 9" descr="4.2.1 Pont Port mariann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1 Pont Port marianne (2).png"/>
                    <pic:cNvPicPr/>
                  </pic:nvPicPr>
                  <pic:blipFill>
                    <a:blip r:embed="rId18" cstate="print"/>
                    <a:stretch>
                      <a:fillRect/>
                    </a:stretch>
                  </pic:blipFill>
                  <pic:spPr>
                    <a:xfrm>
                      <a:off x="0" y="0"/>
                      <a:ext cx="5121084" cy="2880610"/>
                    </a:xfrm>
                    <a:prstGeom prst="rect">
                      <a:avLst/>
                    </a:prstGeom>
                  </pic:spPr>
                </pic:pic>
              </a:graphicData>
            </a:graphic>
          </wp:inline>
        </w:drawing>
      </w:r>
    </w:p>
    <w:p w:rsidR="00D72DDC" w:rsidRDefault="001577DB" w:rsidP="001475EE">
      <w:pPr>
        <w:pStyle w:val="Enumr"/>
      </w:pPr>
      <w:r>
        <w:lastRenderedPageBreak/>
        <w:t>La gestion des gestionnaires est réalisé</w:t>
      </w:r>
      <w:r w:rsidR="002E1FC4">
        <w:t>e</w:t>
      </w:r>
      <w:r>
        <w:t xml:space="preserve"> avec l'utili</w:t>
      </w:r>
      <w:r w:rsidR="002E1FC4">
        <w:t>t</w:t>
      </w:r>
      <w:r>
        <w:t>aire Contacts.</w:t>
      </w:r>
    </w:p>
    <w:p w:rsidR="001577DB" w:rsidRDefault="001577DB" w:rsidP="00A50C36">
      <w:pPr>
        <w:pStyle w:val="Figuresuivie"/>
      </w:pPr>
      <w:r w:rsidRPr="001577DB">
        <w:drawing>
          <wp:inline distT="0" distB="0" distL="0" distR="0" wp14:anchorId="66F9EBE7" wp14:editId="1CDBF9FA">
            <wp:extent cx="2911297" cy="2737724"/>
            <wp:effectExtent l="0" t="0" r="0" b="0"/>
            <wp:docPr id="501" name="Image 500" descr="panneau general gestionnai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nneau general gestionnaires.jpg"/>
                    <pic:cNvPicPr/>
                  </pic:nvPicPr>
                  <pic:blipFill>
                    <a:blip r:embed="rId19"/>
                    <a:stretch>
                      <a:fillRect/>
                    </a:stretch>
                  </pic:blipFill>
                  <pic:spPr>
                    <a:xfrm>
                      <a:off x="0" y="0"/>
                      <a:ext cx="2911414" cy="2737834"/>
                    </a:xfrm>
                    <a:prstGeom prst="rect">
                      <a:avLst/>
                    </a:prstGeom>
                  </pic:spPr>
                </pic:pic>
              </a:graphicData>
            </a:graphic>
          </wp:inline>
        </w:drawing>
      </w:r>
    </w:p>
    <w:p w:rsidR="001577DB" w:rsidRDefault="001577DB" w:rsidP="001577DB">
      <w:pPr>
        <w:pStyle w:val="Lgende"/>
        <w:spacing w:after="0"/>
      </w:pPr>
      <w:r>
        <w:t>Le gestionnaire, le propriétaire sont renseignés dans le panneau général.</w:t>
      </w:r>
    </w:p>
    <w:p w:rsidR="001577DB" w:rsidRDefault="001577DB" w:rsidP="001577DB">
      <w:pPr>
        <w:pStyle w:val="Lgende"/>
      </w:pPr>
      <w:r>
        <w:t>La gestion conjointe dans le champ Convention.</w:t>
      </w:r>
    </w:p>
    <w:p w:rsidR="001C775E" w:rsidRPr="001C775E" w:rsidRDefault="001C775E" w:rsidP="001475EE">
      <w:pPr>
        <w:pStyle w:val="Enumr"/>
      </w:pPr>
      <w:r>
        <w:t>les champs géographiques Commune, Canton, ... peuvent être mis à jour à partir du SIG via un flux WFS</w:t>
      </w:r>
    </w:p>
    <w:p w:rsidR="00E96480" w:rsidRDefault="00E96480" w:rsidP="00E96480">
      <w:pPr>
        <w:pStyle w:val="Paragraphedeliste"/>
      </w:pPr>
      <w:r>
        <w:t>•</w:t>
      </w:r>
      <w:r>
        <w:tab/>
        <w:t>Les informations permettant de positionner sur carte les ouvrages (géolocalisation, intégration dans nos SIG) ;</w:t>
      </w:r>
    </w:p>
    <w:p w:rsidR="00E96480" w:rsidRPr="00E96480" w:rsidRDefault="00E96480" w:rsidP="001475EE">
      <w:pPr>
        <w:pStyle w:val="Enumr"/>
      </w:pPr>
      <w:r w:rsidRPr="00E96480">
        <w:t>Pour la prise en compte du référentiel routier exprimé dans le système d’information géographique départemental, il est proposé d’utiliser une connexion directe via un service WFS.</w:t>
      </w:r>
    </w:p>
    <w:p w:rsidR="00E96480" w:rsidRPr="00E96480" w:rsidRDefault="00E96480" w:rsidP="001475EE">
      <w:pPr>
        <w:pStyle w:val="Enumr"/>
      </w:pPr>
      <w:r w:rsidRPr="00E96480">
        <w:t xml:space="preserve">La localisation des informations s’effectue en coordonnées </w:t>
      </w:r>
      <w:proofErr w:type="spellStart"/>
      <w:r w:rsidRPr="00E96480">
        <w:t>x</w:t>
      </w:r>
      <w:proofErr w:type="gramStart"/>
      <w:r w:rsidRPr="00E96480">
        <w:t>,y</w:t>
      </w:r>
      <w:proofErr w:type="spellEnd"/>
      <w:proofErr w:type="gramEnd"/>
      <w:r w:rsidRPr="00E96480">
        <w:t xml:space="preserve"> (Lambert 93).</w:t>
      </w:r>
    </w:p>
    <w:p w:rsidR="00E96480" w:rsidRPr="00E96480" w:rsidRDefault="00E96480" w:rsidP="001475EE">
      <w:pPr>
        <w:pStyle w:val="Enumr"/>
      </w:pPr>
      <w:r w:rsidRPr="00E96480">
        <w:t>Sur le terrain, les coordonnées sont recueillies à l’aide des matériels soit directement soit lors de la prise des photos.</w:t>
      </w:r>
    </w:p>
    <w:p w:rsidR="00E96480" w:rsidRPr="00E96480" w:rsidRDefault="00E96480" w:rsidP="001475EE">
      <w:pPr>
        <w:pStyle w:val="Enumr"/>
      </w:pPr>
      <w:r w:rsidRPr="00E96480">
        <w:t xml:space="preserve">Les ouvrages sont localisés en route </w:t>
      </w:r>
      <w:proofErr w:type="spellStart"/>
      <w:r w:rsidRPr="00E96480">
        <w:t>Pr+abscisse</w:t>
      </w:r>
      <w:proofErr w:type="spellEnd"/>
      <w:r w:rsidRPr="00E96480">
        <w:t xml:space="preserve"> par déduction des données </w:t>
      </w:r>
      <w:proofErr w:type="spellStart"/>
      <w:r w:rsidRPr="00E96480">
        <w:t>x</w:t>
      </w:r>
      <w:proofErr w:type="gramStart"/>
      <w:r w:rsidRPr="00E96480">
        <w:t>,y</w:t>
      </w:r>
      <w:proofErr w:type="spellEnd"/>
      <w:proofErr w:type="gramEnd"/>
      <w:r w:rsidRPr="00E96480">
        <w:t xml:space="preserve"> ; les coordonnées en PR sont modifiées en cas de mise à jour du référentiel routier.</w:t>
      </w:r>
    </w:p>
    <w:p w:rsidR="00E96480" w:rsidRDefault="00E96480" w:rsidP="001475EE">
      <w:pPr>
        <w:pStyle w:val="Enumr"/>
      </w:pPr>
      <w:r>
        <w:t>Les champs géographiques sont mis à jour via un flux WFS : UTT, communes, géométrie, ...</w:t>
      </w:r>
    </w:p>
    <w:p w:rsidR="00E96480" w:rsidRDefault="00E96480" w:rsidP="00A50C36">
      <w:pPr>
        <w:pStyle w:val="Figuresuivie"/>
      </w:pPr>
      <w:r w:rsidRPr="00E96480">
        <w:drawing>
          <wp:inline distT="0" distB="0" distL="0" distR="0" wp14:anchorId="06B69A41" wp14:editId="26485FA5">
            <wp:extent cx="5758815" cy="3244215"/>
            <wp:effectExtent l="0" t="0" r="0" b="0"/>
            <wp:docPr id="502" name="Imag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58815" cy="3244215"/>
                    </a:xfrm>
                    <a:prstGeom prst="rect">
                      <a:avLst/>
                    </a:prstGeom>
                    <a:noFill/>
                    <a:ln>
                      <a:noFill/>
                    </a:ln>
                  </pic:spPr>
                </pic:pic>
              </a:graphicData>
            </a:graphic>
          </wp:inline>
        </w:drawing>
      </w:r>
    </w:p>
    <w:p w:rsidR="00D72DDC" w:rsidRDefault="00D72DDC" w:rsidP="00D72DDC">
      <w:pPr>
        <w:pStyle w:val="Lgende"/>
        <w:ind w:left="1134" w:right="1133"/>
      </w:pPr>
      <w:r>
        <w:t>Modification de la localisation d’un ouvrage : l</w:t>
      </w:r>
      <w:r w:rsidRPr="00A06002">
        <w:t>e déplacement de la bor</w:t>
      </w:r>
      <w:r>
        <w:t>ne sur le filaire conduit à une </w:t>
      </w:r>
      <w:r w:rsidRPr="00A06002">
        <w:t>mise à jour des coordonnées Voie/PR+ABS de l’ouvrage</w:t>
      </w:r>
    </w:p>
    <w:p w:rsidR="00D72DDC" w:rsidRPr="00F33C07" w:rsidRDefault="00D72DDC" w:rsidP="001475EE">
      <w:pPr>
        <w:pStyle w:val="Enumr"/>
      </w:pPr>
      <w:r w:rsidRPr="00F33C07">
        <w:lastRenderedPageBreak/>
        <w:t xml:space="preserve">La géométrie (SIG) des </w:t>
      </w:r>
      <w:r w:rsidRPr="00127DE3">
        <w:t>ouvrages</w:t>
      </w:r>
      <w:r w:rsidRPr="00F33C07">
        <w:t xml:space="preserve"> qui permet à l’utilisateur d’identifier sur la carte, dans le cas des ponts, leurs voies portée et franchie.</w:t>
      </w:r>
      <w:r w:rsidR="001577DB">
        <w:t xml:space="preserve"> </w:t>
      </w:r>
      <w:r w:rsidRPr="00F33C07">
        <w:t>Exprimée dans le SIG, la géométrie est importée dans OASIS/OKAPI</w:t>
      </w:r>
      <w:r w:rsidRPr="00F33C07">
        <w:rPr>
          <w:vertAlign w:val="superscript"/>
        </w:rPr>
        <w:footnoteReference w:id="1"/>
      </w:r>
      <w:r w:rsidRPr="00F33C07">
        <w:t xml:space="preserve"> via un flux WFS.</w:t>
      </w:r>
    </w:p>
    <w:p w:rsidR="00E96480" w:rsidRPr="00E96480" w:rsidRDefault="00D72DDC" w:rsidP="00D72DDC">
      <w:pPr>
        <w:pStyle w:val="Figures"/>
      </w:pPr>
      <w:r w:rsidRPr="00D72DDC">
        <w:rPr>
          <w:noProof/>
          <w:lang w:eastAsia="fr-FR"/>
        </w:rPr>
        <w:drawing>
          <wp:inline distT="0" distB="0" distL="0" distR="0" wp14:anchorId="25668F9A" wp14:editId="6A9FDE62">
            <wp:extent cx="5795761" cy="3259099"/>
            <wp:effectExtent l="19050" t="0" r="0" b="0"/>
            <wp:docPr id="468" name="Image 448" descr="C:\Users\valer\AppData\Local\Temp\Ponts avec leur geometrie import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aler\AppData\Local\Temp\Ponts avec leur geometrie importee.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97001" cy="3259796"/>
                    </a:xfrm>
                    <a:prstGeom prst="rect">
                      <a:avLst/>
                    </a:prstGeom>
                    <a:noFill/>
                    <a:ln>
                      <a:noFill/>
                    </a:ln>
                  </pic:spPr>
                </pic:pic>
              </a:graphicData>
            </a:graphic>
          </wp:inline>
        </w:drawing>
      </w:r>
    </w:p>
    <w:p w:rsidR="001577DB" w:rsidRDefault="001577DB" w:rsidP="001475EE">
      <w:pPr>
        <w:pStyle w:val="Enumr"/>
      </w:pPr>
      <w:r w:rsidRPr="00F33C07">
        <w:t>Le fond de carte par défaut et le fond de carte secondaire (qui s'affiche via le bouton [satellite]) peuvent être paramétrés pour utiliser les ressources :</w:t>
      </w:r>
      <w:r>
        <w:t xml:space="preserve"> </w:t>
      </w:r>
      <w:r w:rsidRPr="00F33C07">
        <w:t>SIG</w:t>
      </w:r>
      <w:r>
        <w:t xml:space="preserve"> ou </w:t>
      </w:r>
      <w:r w:rsidRPr="00F33C07">
        <w:t>l’IGN sous réserve de l’intégration du code IGN du Département. Le code IGN correspond à la « clé de service IGN » qui identifie le client IGN.</w:t>
      </w:r>
      <w:r>
        <w:t xml:space="preserve"> </w:t>
      </w:r>
      <w:r w:rsidRPr="00F33C07">
        <w:t>Pour ce qui est de l’authentification elle peut soit être liée à votre domaine dans le cas d’une licence site</w:t>
      </w:r>
      <w:r>
        <w:t>,</w:t>
      </w:r>
      <w:r w:rsidRPr="00F33C07">
        <w:t xml:space="preserve"> ou par login/mot de passe :</w:t>
      </w:r>
    </w:p>
    <w:p w:rsidR="001577DB" w:rsidRDefault="001577DB" w:rsidP="001475EE">
      <w:pPr>
        <w:pStyle w:val="Enumr"/>
      </w:pPr>
      <w:r>
        <w:t>On accède aux couches cartographiques disponibles.</w:t>
      </w:r>
    </w:p>
    <w:p w:rsidR="001577DB" w:rsidRDefault="001577DB" w:rsidP="001577DB">
      <w:pPr>
        <w:pStyle w:val="Figures"/>
      </w:pPr>
      <w:r w:rsidRPr="001577DB">
        <w:rPr>
          <w:noProof/>
          <w:lang w:eastAsia="fr-FR"/>
        </w:rPr>
        <w:drawing>
          <wp:inline distT="0" distB="0" distL="0" distR="0" wp14:anchorId="012AC789" wp14:editId="61357F46">
            <wp:extent cx="2942037" cy="1654935"/>
            <wp:effectExtent l="0" t="0" r="0" b="0"/>
            <wp:docPr id="507" name="Imag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cstate="print"/>
                    <a:stretch>
                      <a:fillRect/>
                    </a:stretch>
                  </pic:blipFill>
                  <pic:spPr>
                    <a:xfrm>
                      <a:off x="0" y="0"/>
                      <a:ext cx="2942258" cy="1655059"/>
                    </a:xfrm>
                    <a:prstGeom prst="rect">
                      <a:avLst/>
                    </a:prstGeom>
                  </pic:spPr>
                </pic:pic>
              </a:graphicData>
            </a:graphic>
          </wp:inline>
        </w:drawing>
      </w:r>
    </w:p>
    <w:p w:rsidR="001577DB" w:rsidRDefault="001577DB" w:rsidP="0063327B">
      <w:pPr>
        <w:pStyle w:val="Enum2"/>
      </w:pPr>
      <w:r>
        <w:t xml:space="preserve">en utilisant le bouton « Couches cartographiques » </w:t>
      </w:r>
      <w:r w:rsidRPr="00E25FBB">
        <w:t>situé en haut à droite de zone d’affichage</w:t>
      </w:r>
      <w:r>
        <w:t> :</w:t>
      </w:r>
    </w:p>
    <w:p w:rsidR="001577DB" w:rsidRDefault="001577DB" w:rsidP="001577DB">
      <w:pPr>
        <w:pStyle w:val="Figures"/>
      </w:pPr>
      <w:r w:rsidRPr="001577DB">
        <w:rPr>
          <w:noProof/>
          <w:lang w:eastAsia="fr-FR"/>
        </w:rPr>
        <w:drawing>
          <wp:inline distT="0" distB="0" distL="0" distR="0" wp14:anchorId="5C609C96" wp14:editId="01640AFA">
            <wp:extent cx="432000" cy="415800"/>
            <wp:effectExtent l="0" t="0" r="6350" b="3810"/>
            <wp:docPr id="504"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432000" cy="415800"/>
                    </a:xfrm>
                    <a:prstGeom prst="rect">
                      <a:avLst/>
                    </a:prstGeom>
                  </pic:spPr>
                </pic:pic>
              </a:graphicData>
            </a:graphic>
          </wp:inline>
        </w:drawing>
      </w:r>
    </w:p>
    <w:p w:rsidR="001577DB" w:rsidRDefault="001577DB" w:rsidP="0063327B">
      <w:pPr>
        <w:pStyle w:val="Enum2"/>
      </w:pPr>
      <w:r>
        <w:lastRenderedPageBreak/>
        <w:t>Et en cochant une couche cartographique parmi celles proposées :</w:t>
      </w:r>
    </w:p>
    <w:p w:rsidR="001577DB" w:rsidRDefault="001577DB" w:rsidP="001577DB">
      <w:pPr>
        <w:pStyle w:val="Figures"/>
      </w:pPr>
      <w:r w:rsidRPr="001577DB">
        <w:rPr>
          <w:noProof/>
          <w:lang w:eastAsia="fr-FR"/>
        </w:rPr>
        <w:drawing>
          <wp:inline distT="0" distB="0" distL="0" distR="0" wp14:anchorId="7605BC2F" wp14:editId="55114D16">
            <wp:extent cx="1980000" cy="2909005"/>
            <wp:effectExtent l="0" t="0" r="1270" b="5715"/>
            <wp:docPr id="505" name="Imag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1980000" cy="2909005"/>
                    </a:xfrm>
                    <a:prstGeom prst="rect">
                      <a:avLst/>
                    </a:prstGeom>
                  </pic:spPr>
                </pic:pic>
              </a:graphicData>
            </a:graphic>
          </wp:inline>
        </w:drawing>
      </w:r>
    </w:p>
    <w:p w:rsidR="001577DB" w:rsidRDefault="001577DB" w:rsidP="0063327B">
      <w:pPr>
        <w:pStyle w:val="Enum2"/>
      </w:pPr>
      <w:r>
        <w:t xml:space="preserve">La ou les couches </w:t>
      </w:r>
      <w:proofErr w:type="gramStart"/>
      <w:r>
        <w:t>est(</w:t>
      </w:r>
      <w:proofErr w:type="gramEnd"/>
      <w:r>
        <w:t>sont) aussitôt été rajoutée(s) :</w:t>
      </w:r>
    </w:p>
    <w:p w:rsidR="001577DB" w:rsidRPr="001577DB" w:rsidRDefault="001577DB" w:rsidP="001577DB">
      <w:pPr>
        <w:pStyle w:val="Figures"/>
      </w:pPr>
      <w:r w:rsidRPr="001577DB">
        <w:rPr>
          <w:noProof/>
          <w:lang w:eastAsia="fr-FR"/>
        </w:rPr>
        <w:drawing>
          <wp:inline distT="0" distB="0" distL="0" distR="0" wp14:anchorId="13C72DAC" wp14:editId="5B2FC971">
            <wp:extent cx="5759450" cy="2865029"/>
            <wp:effectExtent l="0" t="0" r="0" b="0"/>
            <wp:docPr id="506"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stretch>
                      <a:fillRect/>
                    </a:stretch>
                  </pic:blipFill>
                  <pic:spPr>
                    <a:xfrm>
                      <a:off x="0" y="0"/>
                      <a:ext cx="5759450" cy="2865029"/>
                    </a:xfrm>
                    <a:prstGeom prst="rect">
                      <a:avLst/>
                    </a:prstGeom>
                  </pic:spPr>
                </pic:pic>
              </a:graphicData>
            </a:graphic>
          </wp:inline>
        </w:drawing>
      </w:r>
    </w:p>
    <w:p w:rsidR="00D72DDC" w:rsidRDefault="00D72DDC" w:rsidP="001577DB">
      <w:pPr>
        <w:pStyle w:val="Enum2"/>
        <w:rPr>
          <w:color w:val="4F81BD" w:themeColor="accent1"/>
          <w:sz w:val="18"/>
          <w:szCs w:val="18"/>
        </w:rPr>
      </w:pPr>
      <w:r>
        <w:br w:type="page"/>
      </w:r>
    </w:p>
    <w:p w:rsidR="00E96480" w:rsidRDefault="00E96480" w:rsidP="00E96480">
      <w:pPr>
        <w:pStyle w:val="Paragraphedeliste"/>
      </w:pPr>
      <w:r>
        <w:lastRenderedPageBreak/>
        <w:t>•</w:t>
      </w:r>
      <w:r>
        <w:tab/>
        <w:t>Le dimensionnement de tous les éléments composant l’ouvrage ;</w:t>
      </w:r>
    </w:p>
    <w:p w:rsidR="00E96480" w:rsidRDefault="00E96480" w:rsidP="001475EE">
      <w:pPr>
        <w:pStyle w:val="Enumr"/>
      </w:pPr>
      <w:r w:rsidRPr="00E96480">
        <w:t>Cli</w:t>
      </w:r>
      <w:r>
        <w:t>quer dans le bloc Ouvrage</w:t>
      </w:r>
      <w:r w:rsidRPr="00E96480">
        <w:t> </w:t>
      </w:r>
    </w:p>
    <w:p w:rsidR="00D72DDC" w:rsidRDefault="00D72DDC" w:rsidP="00A50C36">
      <w:pPr>
        <w:pStyle w:val="Figuresuivie"/>
      </w:pPr>
      <w:r w:rsidRPr="00D72DDC">
        <w:drawing>
          <wp:inline distT="0" distB="0" distL="0" distR="0" wp14:anchorId="7035ABAB" wp14:editId="5607B9A1">
            <wp:extent cx="3132000" cy="3783600"/>
            <wp:effectExtent l="0" t="0" r="0" b="7620"/>
            <wp:docPr id="452"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3132000" cy="3783600"/>
                    </a:xfrm>
                    <a:prstGeom prst="rect">
                      <a:avLst/>
                    </a:prstGeom>
                  </pic:spPr>
                </pic:pic>
              </a:graphicData>
            </a:graphic>
          </wp:inline>
        </w:drawing>
      </w:r>
    </w:p>
    <w:p w:rsidR="00D72DDC" w:rsidRPr="00D72DDC" w:rsidRDefault="00D72DDC" w:rsidP="00D72DDC">
      <w:pPr>
        <w:pStyle w:val="Lgende"/>
      </w:pPr>
      <w:r>
        <w:t>Panneau Ouvrages d'un pont à tablier</w:t>
      </w:r>
    </w:p>
    <w:p w:rsidR="00E96480" w:rsidRPr="006C7E51" w:rsidRDefault="00E96480" w:rsidP="001475EE">
      <w:pPr>
        <w:pStyle w:val="Enumr"/>
      </w:pPr>
      <w:r>
        <w:t xml:space="preserve">Pour accéder aux </w:t>
      </w:r>
      <w:proofErr w:type="spellStart"/>
      <w:r>
        <w:t>élements</w:t>
      </w:r>
      <w:proofErr w:type="spellEnd"/>
      <w:r>
        <w:t xml:space="preserve"> de l'ouvrage</w:t>
      </w:r>
    </w:p>
    <w:p w:rsidR="001F7BDF" w:rsidRDefault="00E96480" w:rsidP="00A50C36">
      <w:pPr>
        <w:pStyle w:val="Figuresuivie"/>
      </w:pPr>
      <w:r w:rsidRPr="00E96480">
        <w:drawing>
          <wp:inline distT="0" distB="0" distL="0" distR="0" wp14:anchorId="338B36A2" wp14:editId="7EBBA463">
            <wp:extent cx="4320000" cy="3392393"/>
            <wp:effectExtent l="0" t="0" r="4445" b="0"/>
            <wp:docPr id="449"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4320000" cy="3392393"/>
                    </a:xfrm>
                    <a:prstGeom prst="rect">
                      <a:avLst/>
                    </a:prstGeom>
                  </pic:spPr>
                </pic:pic>
              </a:graphicData>
            </a:graphic>
          </wp:inline>
        </w:drawing>
      </w:r>
    </w:p>
    <w:p w:rsidR="00E96480" w:rsidRPr="002B205F" w:rsidRDefault="00E96480" w:rsidP="00E96480">
      <w:pPr>
        <w:pStyle w:val="Lgende"/>
      </w:pPr>
      <w:r w:rsidRPr="002B205F">
        <w:t>Exemple 1. Le mur culée aval</w:t>
      </w:r>
    </w:p>
    <w:p w:rsidR="00E96480" w:rsidRDefault="00E96480" w:rsidP="00A50C36">
      <w:pPr>
        <w:pStyle w:val="Figuresuivie"/>
      </w:pPr>
      <w:r w:rsidRPr="00E96480">
        <w:lastRenderedPageBreak/>
        <w:drawing>
          <wp:inline distT="0" distB="0" distL="0" distR="0" wp14:anchorId="7F9E6B5D" wp14:editId="7B89C34C">
            <wp:extent cx="3960000" cy="3172859"/>
            <wp:effectExtent l="0" t="0" r="2540" b="8890"/>
            <wp:docPr id="450"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3960000" cy="3172859"/>
                    </a:xfrm>
                    <a:prstGeom prst="rect">
                      <a:avLst/>
                    </a:prstGeom>
                  </pic:spPr>
                </pic:pic>
              </a:graphicData>
            </a:graphic>
          </wp:inline>
        </w:drawing>
      </w:r>
    </w:p>
    <w:p w:rsidR="00E96480" w:rsidRPr="002B205F" w:rsidRDefault="00E96480" w:rsidP="00E96480">
      <w:pPr>
        <w:pStyle w:val="Lgende"/>
      </w:pPr>
      <w:r w:rsidRPr="002B205F">
        <w:t>Exemple 2. La voute</w:t>
      </w:r>
    </w:p>
    <w:p w:rsidR="00E96480" w:rsidRDefault="00E96480" w:rsidP="00A50C36">
      <w:pPr>
        <w:pStyle w:val="Figuresuivie"/>
      </w:pPr>
      <w:r w:rsidRPr="00E96480">
        <w:drawing>
          <wp:inline distT="0" distB="0" distL="0" distR="0" wp14:anchorId="6F1625D4" wp14:editId="3FB63385">
            <wp:extent cx="3960000" cy="4625670"/>
            <wp:effectExtent l="0" t="0" r="2540" b="3810"/>
            <wp:docPr id="451"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3960000" cy="4625670"/>
                    </a:xfrm>
                    <a:prstGeom prst="rect">
                      <a:avLst/>
                    </a:prstGeom>
                  </pic:spPr>
                </pic:pic>
              </a:graphicData>
            </a:graphic>
          </wp:inline>
        </w:drawing>
      </w:r>
    </w:p>
    <w:p w:rsidR="00E96480" w:rsidRPr="002B205F" w:rsidRDefault="00E96480" w:rsidP="00E96480">
      <w:pPr>
        <w:pStyle w:val="Lgende"/>
      </w:pPr>
      <w:r w:rsidRPr="002B205F">
        <w:t>Exemple 3. Le dispositif de retenue gauche</w:t>
      </w:r>
    </w:p>
    <w:p w:rsidR="00D72DDC" w:rsidRDefault="00D72DDC" w:rsidP="0063327B">
      <w:pPr>
        <w:pStyle w:val="Paragraphedeliste"/>
        <w:keepNext/>
      </w:pPr>
      <w:r>
        <w:lastRenderedPageBreak/>
        <w:t>•</w:t>
      </w:r>
      <w:r>
        <w:tab/>
        <w:t>La notation selon la méthode IQOA ;</w:t>
      </w:r>
    </w:p>
    <w:p w:rsidR="00E429C8" w:rsidRDefault="00C57178" w:rsidP="001475EE">
      <w:pPr>
        <w:pStyle w:val="Enumr"/>
      </w:pPr>
      <w:r>
        <w:t>D</w:t>
      </w:r>
      <w:r w:rsidR="00E429C8">
        <w:t xml:space="preserve">ans le paramétrage </w:t>
      </w:r>
      <w:r w:rsidR="00D72DDC">
        <w:t>3M</w:t>
      </w:r>
      <w:r w:rsidR="00E429C8">
        <w:t>, la notation des ouvrages est IQOA comme on le voit dans le tableau des interventions par année</w:t>
      </w:r>
      <w:r>
        <w:t xml:space="preserve"> ci-dessous :</w:t>
      </w:r>
    </w:p>
    <w:p w:rsidR="001F7BDF" w:rsidRDefault="001F7BDF" w:rsidP="00C57178">
      <w:pPr>
        <w:pStyle w:val="Figures"/>
      </w:pPr>
      <w:r>
        <w:rPr>
          <w:noProof/>
          <w:lang w:eastAsia="fr-FR"/>
        </w:rPr>
        <w:drawing>
          <wp:inline distT="0" distB="0" distL="0" distR="0" wp14:anchorId="132F9576" wp14:editId="23857AF4">
            <wp:extent cx="5121084" cy="2880610"/>
            <wp:effectExtent l="19050" t="0" r="3366" b="0"/>
            <wp:docPr id="12" name="Image 11" descr="4.2.1 Pont Port marianne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1 Pont Port marianne (4).png"/>
                    <pic:cNvPicPr/>
                  </pic:nvPicPr>
                  <pic:blipFill>
                    <a:blip r:embed="rId30" cstate="print"/>
                    <a:stretch>
                      <a:fillRect/>
                    </a:stretch>
                  </pic:blipFill>
                  <pic:spPr>
                    <a:xfrm>
                      <a:off x="0" y="0"/>
                      <a:ext cx="5121084" cy="2880610"/>
                    </a:xfrm>
                    <a:prstGeom prst="rect">
                      <a:avLst/>
                    </a:prstGeom>
                  </pic:spPr>
                </pic:pic>
              </a:graphicData>
            </a:graphic>
          </wp:inline>
        </w:drawing>
      </w:r>
    </w:p>
    <w:p w:rsidR="00D72DDC" w:rsidRDefault="00D72DDC">
      <w:pPr>
        <w:tabs>
          <w:tab w:val="clear" w:pos="3402"/>
        </w:tabs>
        <w:rPr>
          <w:i/>
          <w:color w:val="4F81BD" w:themeColor="accent1"/>
          <w:sz w:val="18"/>
          <w:szCs w:val="18"/>
        </w:rPr>
      </w:pPr>
      <w:r>
        <w:br w:type="page"/>
      </w:r>
    </w:p>
    <w:p w:rsidR="00D72DDC" w:rsidRDefault="00D72DDC" w:rsidP="00D72DDC">
      <w:pPr>
        <w:pStyle w:val="Paragraphedeliste"/>
      </w:pPr>
      <w:r>
        <w:lastRenderedPageBreak/>
        <w:t>•</w:t>
      </w:r>
      <w:r>
        <w:tab/>
        <w:t>La hiérarchisation de l’ouvrage ;</w:t>
      </w:r>
    </w:p>
    <w:p w:rsidR="00E429C8" w:rsidRDefault="00C57178" w:rsidP="001475EE">
      <w:pPr>
        <w:pStyle w:val="Enumr"/>
      </w:pPr>
      <w:r>
        <w:t>D</w:t>
      </w:r>
      <w:r w:rsidR="00E429C8">
        <w:t xml:space="preserve">ans le paramétrage </w:t>
      </w:r>
      <w:r w:rsidR="00D72DDC">
        <w:t>3M</w:t>
      </w:r>
      <w:r w:rsidR="00E429C8">
        <w:t xml:space="preserve">, l'indice </w:t>
      </w:r>
      <w:r w:rsidR="00D72DDC">
        <w:t>fonctionnel (</w:t>
      </w:r>
      <w:r w:rsidR="00E429C8">
        <w:t>socio-économique</w:t>
      </w:r>
      <w:r w:rsidR="00D72DDC">
        <w:t>)</w:t>
      </w:r>
      <w:r w:rsidR="00E429C8">
        <w:t xml:space="preserve"> pondère 5 composantes</w:t>
      </w:r>
      <w:r w:rsidR="00052411">
        <w:t> :</w:t>
      </w:r>
      <w:r w:rsidR="00E429C8">
        <w:t xml:space="preserve"> Exploitation, Importance de la voie portée, Importance physique, ...</w:t>
      </w:r>
    </w:p>
    <w:p w:rsidR="001F7BDF" w:rsidRDefault="001F7BDF" w:rsidP="00C57178">
      <w:pPr>
        <w:pStyle w:val="Figures"/>
      </w:pPr>
      <w:r>
        <w:rPr>
          <w:noProof/>
          <w:lang w:eastAsia="fr-FR"/>
        </w:rPr>
        <w:drawing>
          <wp:inline distT="0" distB="0" distL="0" distR="0" wp14:anchorId="3C8F4DCC" wp14:editId="60A85BF5">
            <wp:extent cx="5121084" cy="2880610"/>
            <wp:effectExtent l="19050" t="0" r="3366" b="0"/>
            <wp:docPr id="13" name="Image 12" descr="4.2.1 Pont Port marianne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1 Pont Port marianne (5).png"/>
                    <pic:cNvPicPr/>
                  </pic:nvPicPr>
                  <pic:blipFill>
                    <a:blip r:embed="rId31" cstate="print"/>
                    <a:stretch>
                      <a:fillRect/>
                    </a:stretch>
                  </pic:blipFill>
                  <pic:spPr>
                    <a:xfrm>
                      <a:off x="0" y="0"/>
                      <a:ext cx="5121084" cy="2880610"/>
                    </a:xfrm>
                    <a:prstGeom prst="rect">
                      <a:avLst/>
                    </a:prstGeom>
                  </pic:spPr>
                </pic:pic>
              </a:graphicData>
            </a:graphic>
          </wp:inline>
        </w:drawing>
      </w:r>
    </w:p>
    <w:p w:rsidR="00736A5A" w:rsidRDefault="00736A5A" w:rsidP="00736A5A">
      <w:pPr>
        <w:pStyle w:val="T3"/>
      </w:pPr>
      <w:bookmarkStart w:id="6" w:name="_Toc83371000"/>
      <w:r>
        <w:t>4.2.2 - Gérer la surveillance</w:t>
      </w:r>
      <w:bookmarkEnd w:id="6"/>
    </w:p>
    <w:p w:rsidR="00736A5A" w:rsidRDefault="00736A5A" w:rsidP="00736A5A">
      <w:pPr>
        <w:pStyle w:val="Paragraphedeliste"/>
      </w:pPr>
      <w:r>
        <w:sym w:font="Symbol" w:char="F0AE"/>
      </w:r>
      <w:r>
        <w:t xml:space="preserve"> Pour chaque type d’ouvrage, la gestion devra inclure à minima :</w:t>
      </w:r>
    </w:p>
    <w:p w:rsidR="00736A5A" w:rsidRDefault="00736A5A" w:rsidP="00736A5A">
      <w:pPr>
        <w:pStyle w:val="Paragraphedeliste"/>
      </w:pPr>
      <w:r>
        <w:t>•</w:t>
      </w:r>
      <w:r>
        <w:tab/>
        <w:t>La ou les visites de tous types (faites, en cours, programmées ou à programmer) ;</w:t>
      </w:r>
    </w:p>
    <w:p w:rsidR="00736A5A" w:rsidRDefault="00736A5A" w:rsidP="00736A5A">
      <w:pPr>
        <w:pStyle w:val="Paragraphedeliste"/>
      </w:pPr>
      <w:r>
        <w:t>•</w:t>
      </w:r>
      <w:r>
        <w:tab/>
        <w:t>Les rapports de visites existants ;</w:t>
      </w:r>
    </w:p>
    <w:p w:rsidR="00736A5A" w:rsidRDefault="00736A5A" w:rsidP="00736A5A">
      <w:pPr>
        <w:pStyle w:val="Paragraphedeliste"/>
      </w:pPr>
      <w:r>
        <w:t>•</w:t>
      </w:r>
      <w:r>
        <w:tab/>
        <w:t>Les procès-verbaux de visite annuelle devront, si besoin, pouvoir être élaboré suivant les critères ci-dessous :</w:t>
      </w:r>
    </w:p>
    <w:p w:rsidR="00736A5A" w:rsidRDefault="00736A5A" w:rsidP="00736A5A">
      <w:pPr>
        <w:pStyle w:val="Paragraphedeliste"/>
      </w:pPr>
      <w:r>
        <w:t>-</w:t>
      </w:r>
      <w:r>
        <w:tab/>
        <w:t>A partir de PV vierges : rappel des notes et commentaires de la visite précédente ;</w:t>
      </w:r>
    </w:p>
    <w:p w:rsidR="00736A5A" w:rsidRDefault="00736A5A" w:rsidP="00736A5A">
      <w:pPr>
        <w:pStyle w:val="Paragraphedeliste"/>
      </w:pPr>
      <w:r>
        <w:t>-</w:t>
      </w:r>
      <w:r>
        <w:tab/>
        <w:t>Avec présentation d’une liste de choix déroulante des désordres types ;</w:t>
      </w:r>
    </w:p>
    <w:p w:rsidR="00736A5A" w:rsidRDefault="00736A5A" w:rsidP="00736A5A">
      <w:pPr>
        <w:pStyle w:val="Paragraphedeliste"/>
      </w:pPr>
      <w:r>
        <w:t>-</w:t>
      </w:r>
      <w:r>
        <w:tab/>
        <w:t>Avec l’adaptation du PV en fonction du type d’ouvrage ;</w:t>
      </w:r>
    </w:p>
    <w:p w:rsidR="00736A5A" w:rsidRDefault="00736A5A" w:rsidP="00736A5A">
      <w:pPr>
        <w:pStyle w:val="Paragraphedeliste"/>
      </w:pPr>
      <w:r>
        <w:t>-</w:t>
      </w:r>
      <w:r>
        <w:tab/>
        <w:t>Par édition de PV vierges sur papier ;</w:t>
      </w:r>
    </w:p>
    <w:p w:rsidR="00736A5A" w:rsidRDefault="00736A5A" w:rsidP="00736A5A">
      <w:pPr>
        <w:pStyle w:val="Paragraphedeliste"/>
      </w:pPr>
      <w:r>
        <w:t>-</w:t>
      </w:r>
      <w:r>
        <w:tab/>
        <w:t>Par édition de PV complétés sur papier ;</w:t>
      </w:r>
    </w:p>
    <w:p w:rsidR="00736A5A" w:rsidRDefault="00736A5A" w:rsidP="00736A5A">
      <w:pPr>
        <w:pStyle w:val="Paragraphedeliste"/>
      </w:pPr>
      <w:r>
        <w:t>-</w:t>
      </w:r>
      <w:r>
        <w:tab/>
        <w:t>Par exportation des PV vers un tableur ;</w:t>
      </w:r>
    </w:p>
    <w:p w:rsidR="00736A5A" w:rsidRDefault="00736A5A" w:rsidP="00736A5A">
      <w:pPr>
        <w:pStyle w:val="Paragraphedeliste"/>
      </w:pPr>
      <w:r>
        <w:t>-</w:t>
      </w:r>
      <w:r>
        <w:tab/>
        <w:t>Par intégration automatique des PV à la base après visite ;</w:t>
      </w:r>
    </w:p>
    <w:p w:rsidR="00736A5A" w:rsidRDefault="00736A5A" w:rsidP="00736A5A">
      <w:pPr>
        <w:pStyle w:val="Paragraphedeliste"/>
      </w:pPr>
      <w:r>
        <w:t>-</w:t>
      </w:r>
      <w:r>
        <w:tab/>
        <w:t>Par exportation des PV de la base vers un appareil connecté ou déconnecté ;</w:t>
      </w:r>
    </w:p>
    <w:p w:rsidR="00736A5A" w:rsidRDefault="00736A5A" w:rsidP="00736A5A">
      <w:pPr>
        <w:pStyle w:val="Paragraphedeliste"/>
      </w:pPr>
      <w:r>
        <w:t>-</w:t>
      </w:r>
      <w:r>
        <w:tab/>
        <w:t>Par programmation des alertes sur chaque type de visite à réaliser ;</w:t>
      </w:r>
    </w:p>
    <w:p w:rsidR="00736A5A" w:rsidRDefault="00736A5A" w:rsidP="00736A5A">
      <w:pPr>
        <w:pStyle w:val="Paragraphedeliste"/>
      </w:pPr>
      <w:r>
        <w:t>-</w:t>
      </w:r>
      <w:r>
        <w:tab/>
        <w:t>Avec des critères de notation accessible à l’intervenant ;</w:t>
      </w:r>
    </w:p>
    <w:p w:rsidR="00736A5A" w:rsidRDefault="00736A5A" w:rsidP="00736A5A">
      <w:pPr>
        <w:pStyle w:val="Paragraphedeliste"/>
      </w:pPr>
      <w:r>
        <w:t>-</w:t>
      </w:r>
      <w:r>
        <w:tab/>
        <w:t>Par insertion de documents (tous formats) au PV de visites ;</w:t>
      </w:r>
    </w:p>
    <w:p w:rsidR="00736A5A" w:rsidRDefault="00736A5A" w:rsidP="00736A5A">
      <w:pPr>
        <w:pStyle w:val="Paragraphedeliste"/>
      </w:pPr>
      <w:r>
        <w:t>-</w:t>
      </w:r>
      <w:r>
        <w:tab/>
        <w:t>Possibilité de renseigner directement des PV depuis la base.</w:t>
      </w:r>
    </w:p>
    <w:p w:rsidR="00F845D3" w:rsidRDefault="00C57178" w:rsidP="001475EE">
      <w:pPr>
        <w:pStyle w:val="Enumr"/>
      </w:pPr>
      <w:r>
        <w:lastRenderedPageBreak/>
        <w:t>L</w:t>
      </w:r>
      <w:r w:rsidR="00F845D3">
        <w:t>es visites présentes dans la base (</w:t>
      </w:r>
      <w:r w:rsidR="00E31C72">
        <w:t>ici</w:t>
      </w:r>
      <w:r w:rsidR="00F845D3">
        <w:t xml:space="preserve"> 3745) sont classables suivant 4 statuts</w:t>
      </w:r>
      <w:r w:rsidR="00E23476">
        <w:t> :</w:t>
      </w:r>
      <w:r w:rsidR="00F845D3">
        <w:t xml:space="preserve"> Planifiée, En cours, Terminée, Validée.</w:t>
      </w:r>
    </w:p>
    <w:p w:rsidR="00F845D3" w:rsidRDefault="00F845D3" w:rsidP="00E23476">
      <w:pPr>
        <w:pStyle w:val="Figures"/>
      </w:pPr>
      <w:r>
        <w:rPr>
          <w:noProof/>
          <w:lang w:eastAsia="fr-FR"/>
        </w:rPr>
        <w:drawing>
          <wp:inline distT="0" distB="0" distL="0" distR="0" wp14:anchorId="54D87403" wp14:editId="0EE789CF">
            <wp:extent cx="5121084" cy="2880610"/>
            <wp:effectExtent l="19050" t="0" r="3366" b="0"/>
            <wp:docPr id="15" name="Image 14" descr="4.2.2 Gerer la surveillanc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2 Gerer la surveillance (1).png"/>
                    <pic:cNvPicPr/>
                  </pic:nvPicPr>
                  <pic:blipFill>
                    <a:blip r:embed="rId32" cstate="print"/>
                    <a:stretch>
                      <a:fillRect/>
                    </a:stretch>
                  </pic:blipFill>
                  <pic:spPr>
                    <a:xfrm>
                      <a:off x="0" y="0"/>
                      <a:ext cx="5121084" cy="2880610"/>
                    </a:xfrm>
                    <a:prstGeom prst="rect">
                      <a:avLst/>
                    </a:prstGeom>
                  </pic:spPr>
                </pic:pic>
              </a:graphicData>
            </a:graphic>
          </wp:inline>
        </w:drawing>
      </w:r>
    </w:p>
    <w:p w:rsidR="00E31C72" w:rsidRDefault="00E23476" w:rsidP="001475EE">
      <w:pPr>
        <w:pStyle w:val="Enumr"/>
      </w:pPr>
      <w:r>
        <w:t>L</w:t>
      </w:r>
      <w:r w:rsidR="00E31C72">
        <w:t xml:space="preserve">es visites à programmer </w:t>
      </w:r>
      <w:r w:rsidR="00E352F4">
        <w:t xml:space="preserve">au regard de la politique de surveillance </w:t>
      </w:r>
      <w:r w:rsidR="00E31C72">
        <w:t>dans les prochaines années (ici 2022 et 2023) sont présentées dans le tableau des Visites par année</w:t>
      </w:r>
      <w:r>
        <w:t> :</w:t>
      </w:r>
    </w:p>
    <w:p w:rsidR="00183A5C" w:rsidRDefault="00E31C72" w:rsidP="00E23476">
      <w:pPr>
        <w:pStyle w:val="Figures"/>
      </w:pPr>
      <w:r>
        <w:rPr>
          <w:noProof/>
          <w:lang w:eastAsia="fr-FR"/>
        </w:rPr>
        <w:drawing>
          <wp:inline distT="0" distB="0" distL="0" distR="0" wp14:anchorId="0DFF6A0A" wp14:editId="1A93C3CC">
            <wp:extent cx="5121084" cy="2880610"/>
            <wp:effectExtent l="19050" t="0" r="3366" b="0"/>
            <wp:docPr id="16" name="Image 15" descr="4.2.2 Gerer la surveillanc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2 Gerer la surveillance (2).png"/>
                    <pic:cNvPicPr/>
                  </pic:nvPicPr>
                  <pic:blipFill>
                    <a:blip r:embed="rId33"/>
                    <a:stretch>
                      <a:fillRect/>
                    </a:stretch>
                  </pic:blipFill>
                  <pic:spPr>
                    <a:xfrm>
                      <a:off x="0" y="0"/>
                      <a:ext cx="5121084" cy="2880610"/>
                    </a:xfrm>
                    <a:prstGeom prst="rect">
                      <a:avLst/>
                    </a:prstGeom>
                  </pic:spPr>
                </pic:pic>
              </a:graphicData>
            </a:graphic>
          </wp:inline>
        </w:drawing>
      </w:r>
    </w:p>
    <w:p w:rsidR="00183A5C" w:rsidRDefault="00183A5C">
      <w:pPr>
        <w:tabs>
          <w:tab w:val="clear" w:pos="3402"/>
        </w:tabs>
      </w:pPr>
      <w:r>
        <w:br w:type="page"/>
      </w:r>
    </w:p>
    <w:p w:rsidR="00587CB6" w:rsidRDefault="00517541" w:rsidP="00183A5C">
      <w:pPr>
        <w:pStyle w:val="Corps"/>
      </w:pPr>
      <w:r>
        <w:rPr>
          <w:b/>
          <w:u w:val="single"/>
        </w:rPr>
        <w:lastRenderedPageBreak/>
        <w:t>Elabor</w:t>
      </w:r>
      <w:r w:rsidR="0048769A">
        <w:rPr>
          <w:b/>
          <w:u w:val="single"/>
        </w:rPr>
        <w:t xml:space="preserve">ation des </w:t>
      </w:r>
      <w:proofErr w:type="spellStart"/>
      <w:r w:rsidR="0048769A">
        <w:rPr>
          <w:b/>
          <w:u w:val="single"/>
        </w:rPr>
        <w:t>PV.</w:t>
      </w:r>
      <w:r w:rsidR="00183A5C" w:rsidRPr="0048769A">
        <w:t>P</w:t>
      </w:r>
      <w:r w:rsidR="0048769A" w:rsidRPr="0048769A">
        <w:t>our</w:t>
      </w:r>
      <w:proofErr w:type="spellEnd"/>
      <w:r w:rsidR="0048769A" w:rsidRPr="0048769A">
        <w:t xml:space="preserve"> la réalisation des visites (</w:t>
      </w:r>
      <w:r w:rsidR="00587CB6" w:rsidRPr="0048769A">
        <w:t>élaboration des PV</w:t>
      </w:r>
      <w:r w:rsidR="0048769A">
        <w:rPr>
          <w:b/>
          <w:u w:val="single"/>
        </w:rPr>
        <w:t>)</w:t>
      </w:r>
      <w:r w:rsidR="00587CB6">
        <w:t>, c'est la méthode suivie par la Métropole de Montpellier qui est proposée, à savoir</w:t>
      </w:r>
      <w:r w:rsidR="00052411">
        <w:t> :</w:t>
      </w:r>
    </w:p>
    <w:p w:rsidR="00587CB6" w:rsidRDefault="00E23476" w:rsidP="00580E8E">
      <w:pPr>
        <w:pStyle w:val="Corpssolidaire"/>
        <w:numPr>
          <w:ilvl w:val="0"/>
          <w:numId w:val="2"/>
        </w:numPr>
      </w:pPr>
      <w:r>
        <w:t>P</w:t>
      </w:r>
      <w:r w:rsidR="00587CB6">
        <w:t>our la grande majorité des visites, élaboration du PV par paquets sur le terrain via une tablette OKAPI (modes déconnecté et connecté)</w:t>
      </w:r>
      <w:r>
        <w:t>. D</w:t>
      </w:r>
      <w:r w:rsidR="0048769A">
        <w:t xml:space="preserve">ans l'exemple ci-dessous, localisation des visites du Paquet </w:t>
      </w:r>
      <w:r>
        <w:t>« </w:t>
      </w:r>
      <w:r w:rsidR="0048769A">
        <w:t xml:space="preserve">CA </w:t>
      </w:r>
      <w:proofErr w:type="spellStart"/>
      <w:r w:rsidR="0048769A">
        <w:t>Mtp</w:t>
      </w:r>
      <w:proofErr w:type="spellEnd"/>
      <w:r w:rsidR="0048769A">
        <w:t xml:space="preserve"> Centre 1</w:t>
      </w:r>
      <w:r>
        <w:t> » :</w:t>
      </w:r>
    </w:p>
    <w:p w:rsidR="00183A5C" w:rsidRDefault="0048769A" w:rsidP="00E23476">
      <w:pPr>
        <w:pStyle w:val="Figures"/>
      </w:pPr>
      <w:r>
        <w:rPr>
          <w:noProof/>
          <w:lang w:eastAsia="fr-FR"/>
        </w:rPr>
        <w:drawing>
          <wp:inline distT="0" distB="0" distL="0" distR="0" wp14:anchorId="31CB2B7F" wp14:editId="5A507E6D">
            <wp:extent cx="5121084" cy="2880610"/>
            <wp:effectExtent l="19050" t="0" r="3366" b="0"/>
            <wp:docPr id="21" name="Image 20" descr="4.2.2 Gerer la surveillance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2 Gerer la surveillance (4).png"/>
                    <pic:cNvPicPr/>
                  </pic:nvPicPr>
                  <pic:blipFill>
                    <a:blip r:embed="rId34" cstate="print"/>
                    <a:stretch>
                      <a:fillRect/>
                    </a:stretch>
                  </pic:blipFill>
                  <pic:spPr>
                    <a:xfrm>
                      <a:off x="0" y="0"/>
                      <a:ext cx="5121084" cy="2880610"/>
                    </a:xfrm>
                    <a:prstGeom prst="rect">
                      <a:avLst/>
                    </a:prstGeom>
                  </pic:spPr>
                </pic:pic>
              </a:graphicData>
            </a:graphic>
          </wp:inline>
        </w:drawing>
      </w:r>
    </w:p>
    <w:p w:rsidR="00587CB6" w:rsidRDefault="00F97A61" w:rsidP="00580E8E">
      <w:pPr>
        <w:pStyle w:val="Corpssolidaire"/>
        <w:numPr>
          <w:ilvl w:val="0"/>
          <w:numId w:val="2"/>
        </w:numPr>
      </w:pPr>
      <w:r>
        <w:t>Pour une minorité de visites</w:t>
      </w:r>
      <w:r w:rsidR="00587CB6">
        <w:t>, élaboration de quelques PV à distance via OASIS-WEB en mode connecté</w:t>
      </w:r>
      <w:r w:rsidR="00E23476">
        <w:t>.</w:t>
      </w:r>
    </w:p>
    <w:p w:rsidR="00587CB6" w:rsidRDefault="00F97A61" w:rsidP="00580E8E">
      <w:pPr>
        <w:pStyle w:val="Corpssolidaire"/>
        <w:keepNext w:val="0"/>
        <w:numPr>
          <w:ilvl w:val="0"/>
          <w:numId w:val="2"/>
        </w:numPr>
        <w:ind w:left="714" w:hanging="357"/>
      </w:pPr>
      <w:r>
        <w:t>Marginalement</w:t>
      </w:r>
      <w:r w:rsidR="00587CB6">
        <w:t xml:space="preserve">, élaboration sur un PV manuel </w:t>
      </w:r>
      <w:r w:rsidR="00025CF9">
        <w:t xml:space="preserve">fourni à la demande par </w:t>
      </w:r>
      <w:proofErr w:type="gramStart"/>
      <w:r w:rsidR="00025CF9">
        <w:t>le OASIS-WEB</w:t>
      </w:r>
      <w:proofErr w:type="gramEnd"/>
      <w:r w:rsidR="00025CF9">
        <w:t xml:space="preserve"> </w:t>
      </w:r>
      <w:r w:rsidR="00587CB6">
        <w:t xml:space="preserve">et transcription dans OKAPI (mode bureau) ou OASIS-WEB. </w:t>
      </w:r>
    </w:p>
    <w:p w:rsidR="00517541" w:rsidRPr="00517541" w:rsidRDefault="0048769A" w:rsidP="0048769A">
      <w:pPr>
        <w:pStyle w:val="Corps"/>
      </w:pPr>
      <w:r w:rsidRPr="0048769A">
        <w:rPr>
          <w:b/>
          <w:u w:val="single"/>
        </w:rPr>
        <w:t xml:space="preserve">Intégration </w:t>
      </w:r>
      <w:r>
        <w:rPr>
          <w:b/>
          <w:u w:val="single"/>
        </w:rPr>
        <w:t xml:space="preserve">des </w:t>
      </w:r>
      <w:proofErr w:type="spellStart"/>
      <w:r>
        <w:rPr>
          <w:b/>
          <w:u w:val="single"/>
        </w:rPr>
        <w:t>PV</w:t>
      </w:r>
      <w:r w:rsidRPr="007B133E">
        <w:rPr>
          <w:b/>
          <w:u w:val="single"/>
        </w:rPr>
        <w:t>dans</w:t>
      </w:r>
      <w:proofErr w:type="spellEnd"/>
      <w:r w:rsidRPr="007B133E">
        <w:rPr>
          <w:b/>
          <w:u w:val="single"/>
        </w:rPr>
        <w:t xml:space="preserve"> l</w:t>
      </w:r>
      <w:r w:rsidR="00517541" w:rsidRPr="007B133E">
        <w:rPr>
          <w:b/>
          <w:u w:val="single"/>
        </w:rPr>
        <w:t>a base</w:t>
      </w:r>
    </w:p>
    <w:p w:rsidR="00517541" w:rsidRDefault="00517541" w:rsidP="00580E8E">
      <w:pPr>
        <w:pStyle w:val="Corps"/>
        <w:numPr>
          <w:ilvl w:val="0"/>
          <w:numId w:val="3"/>
        </w:numPr>
      </w:pPr>
      <w:r>
        <w:t>L'inspecteur se connecte depuis sa tablette OKAPI sur le serveur OASIS pour télécharger les visites terminées.</w:t>
      </w:r>
    </w:p>
    <w:p w:rsidR="00517541" w:rsidRDefault="00517541" w:rsidP="00E23476">
      <w:pPr>
        <w:pStyle w:val="Figures"/>
      </w:pPr>
      <w:r>
        <w:t xml:space="preserve"> Ecran OKAPI : téléchargement des visites terminées</w:t>
      </w:r>
    </w:p>
    <w:p w:rsidR="007B133E" w:rsidRDefault="007B133E" w:rsidP="00580E8E">
      <w:pPr>
        <w:pStyle w:val="Corps"/>
        <w:numPr>
          <w:ilvl w:val="0"/>
          <w:numId w:val="3"/>
        </w:numPr>
      </w:pPr>
      <w:r>
        <w:t>Le gestionnaire (ici Yannick)  suit dans OASIS-WEB l'avancement de la réalisation des visites ...</w:t>
      </w:r>
    </w:p>
    <w:p w:rsidR="00E23476" w:rsidRDefault="00E23476" w:rsidP="00580E8E">
      <w:pPr>
        <w:pStyle w:val="Corps"/>
        <w:numPr>
          <w:ilvl w:val="0"/>
          <w:numId w:val="3"/>
        </w:numPr>
      </w:pPr>
      <w:r>
        <w:t>pour chacun des paquets confiés à un tiers (ici BE SCOCOTEC) :</w:t>
      </w:r>
    </w:p>
    <w:p w:rsidR="007B133E" w:rsidRDefault="007B133E" w:rsidP="00E23476">
      <w:pPr>
        <w:pStyle w:val="Figures"/>
      </w:pPr>
      <w:r>
        <w:rPr>
          <w:noProof/>
          <w:lang w:eastAsia="fr-FR"/>
        </w:rPr>
        <w:drawing>
          <wp:inline distT="0" distB="0" distL="0" distR="0" wp14:anchorId="5D0F0CE3" wp14:editId="256E52E2">
            <wp:extent cx="5121084" cy="2880610"/>
            <wp:effectExtent l="19050" t="0" r="3366" b="0"/>
            <wp:docPr id="22" name="Image 21" descr="4.2.2 Gerer la surveillance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2 Gerer la surveillance (5).png"/>
                    <pic:cNvPicPr/>
                  </pic:nvPicPr>
                  <pic:blipFill>
                    <a:blip r:embed="rId35"/>
                    <a:stretch>
                      <a:fillRect/>
                    </a:stretch>
                  </pic:blipFill>
                  <pic:spPr>
                    <a:xfrm>
                      <a:off x="0" y="0"/>
                      <a:ext cx="5121084" cy="2880610"/>
                    </a:xfrm>
                    <a:prstGeom prst="rect">
                      <a:avLst/>
                    </a:prstGeom>
                  </pic:spPr>
                </pic:pic>
              </a:graphicData>
            </a:graphic>
          </wp:inline>
        </w:drawing>
      </w:r>
    </w:p>
    <w:p w:rsidR="00E352F4" w:rsidRDefault="0048769A" w:rsidP="00E23476">
      <w:pPr>
        <w:pStyle w:val="Corpssolidaire"/>
      </w:pPr>
      <w:r w:rsidRPr="00517541">
        <w:rPr>
          <w:b/>
          <w:u w:val="single"/>
        </w:rPr>
        <w:lastRenderedPageBreak/>
        <w:t>Edition des PV</w:t>
      </w:r>
      <w:r w:rsidR="00517541" w:rsidRPr="00517541">
        <w:rPr>
          <w:u w:val="single"/>
        </w:rPr>
        <w:t>.</w:t>
      </w:r>
      <w:r>
        <w:t xml:space="preserve"> Après leur intégration dans la base, l</w:t>
      </w:r>
      <w:r w:rsidR="00E352F4">
        <w:t>es PV associées aux visites peuvent être éditées individuellement (ici, en actionnant le lien associé à la visite dans le tableau des visites) ou par lot à partir d'un tableau de visites</w:t>
      </w:r>
      <w:r w:rsidR="00E23476">
        <w:t>.</w:t>
      </w:r>
    </w:p>
    <w:p w:rsidR="00E352F4" w:rsidRDefault="00E352F4" w:rsidP="00E23476">
      <w:pPr>
        <w:pStyle w:val="Figures"/>
      </w:pPr>
      <w:r>
        <w:rPr>
          <w:noProof/>
          <w:lang w:eastAsia="fr-FR"/>
        </w:rPr>
        <w:drawing>
          <wp:inline distT="0" distB="0" distL="0" distR="0" wp14:anchorId="146E6998" wp14:editId="6AD59640">
            <wp:extent cx="5121084" cy="2880610"/>
            <wp:effectExtent l="19050" t="0" r="3366" b="0"/>
            <wp:docPr id="18" name="Image 17" descr="4.2.2 Gerer la surveillanc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2 Gerer la surveillance (3).png"/>
                    <pic:cNvPicPr/>
                  </pic:nvPicPr>
                  <pic:blipFill>
                    <a:blip r:embed="rId36" cstate="print"/>
                    <a:stretch>
                      <a:fillRect/>
                    </a:stretch>
                  </pic:blipFill>
                  <pic:spPr>
                    <a:xfrm>
                      <a:off x="0" y="0"/>
                      <a:ext cx="5121084" cy="2880610"/>
                    </a:xfrm>
                    <a:prstGeom prst="rect">
                      <a:avLst/>
                    </a:prstGeom>
                  </pic:spPr>
                </pic:pic>
              </a:graphicData>
            </a:graphic>
          </wp:inline>
        </w:drawing>
      </w:r>
    </w:p>
    <w:p w:rsidR="00736A5A" w:rsidRDefault="00736A5A" w:rsidP="00736A5A">
      <w:pPr>
        <w:pStyle w:val="T3"/>
      </w:pPr>
      <w:bookmarkStart w:id="7" w:name="_Toc83371001"/>
      <w:r>
        <w:t xml:space="preserve">4.2.3 - Gérer </w:t>
      </w:r>
      <w:r w:rsidRPr="00736A5A">
        <w:t>les programmations d’entre</w:t>
      </w:r>
      <w:r>
        <w:t>tien, de projets et de travaux</w:t>
      </w:r>
      <w:bookmarkEnd w:id="7"/>
    </w:p>
    <w:p w:rsidR="00736A5A" w:rsidRDefault="00736A5A" w:rsidP="00736A5A">
      <w:pPr>
        <w:pStyle w:val="Paragraphedeliste"/>
      </w:pPr>
      <w:r>
        <w:sym w:font="Symbol" w:char="F0AE"/>
      </w:r>
      <w:r>
        <w:t xml:space="preserve"> Pour chaque type d’ouvrage, la gestion devra inclure à minima :</w:t>
      </w:r>
    </w:p>
    <w:p w:rsidR="00736A5A" w:rsidRDefault="00736A5A" w:rsidP="00736A5A">
      <w:pPr>
        <w:pStyle w:val="Paragraphedeliste"/>
      </w:pPr>
      <w:r>
        <w:t>•</w:t>
      </w:r>
      <w:r>
        <w:tab/>
        <w:t>Les études et avant projets (réalisés, en cours, programmés ou à programmer) ;</w:t>
      </w:r>
    </w:p>
    <w:p w:rsidR="00736A5A" w:rsidRDefault="00736A5A" w:rsidP="00736A5A">
      <w:pPr>
        <w:pStyle w:val="Paragraphedeliste"/>
      </w:pPr>
      <w:r>
        <w:t>•</w:t>
      </w:r>
      <w:r>
        <w:tab/>
        <w:t>Les travaux d’entretien et travaux d’investissements (réalisés, en cours, programmés ou à programmer) ;</w:t>
      </w:r>
    </w:p>
    <w:p w:rsidR="00736A5A" w:rsidRDefault="00736A5A" w:rsidP="00736A5A">
      <w:pPr>
        <w:pStyle w:val="Paragraphedeliste"/>
      </w:pPr>
      <w:r>
        <w:t>•</w:t>
      </w:r>
      <w:r>
        <w:tab/>
        <w:t>Un module maintenance et entretien avec les fonctionnalités suivantes :</w:t>
      </w:r>
    </w:p>
    <w:p w:rsidR="00736A5A" w:rsidRDefault="00736A5A" w:rsidP="00736A5A">
      <w:pPr>
        <w:pStyle w:val="Paragraphedeliste"/>
      </w:pPr>
      <w:r>
        <w:t>-</w:t>
      </w:r>
      <w:r>
        <w:tab/>
        <w:t>Définition de typologie de travaux de petits entretiens et de maintenance à mettre en œuvre suite aux visites et inspections réalisées ;</w:t>
      </w:r>
    </w:p>
    <w:p w:rsidR="00736A5A" w:rsidRDefault="00736A5A" w:rsidP="00736A5A">
      <w:pPr>
        <w:pStyle w:val="Paragraphedeliste"/>
      </w:pPr>
      <w:r>
        <w:t>-</w:t>
      </w:r>
      <w:r>
        <w:tab/>
        <w:t>Caractérisation de ces travaux suivant un niveau de priorité, une planification, un aspect budgétaire ;</w:t>
      </w:r>
    </w:p>
    <w:p w:rsidR="00736A5A" w:rsidRDefault="00736A5A" w:rsidP="00736A5A">
      <w:pPr>
        <w:pStyle w:val="Paragraphedeliste"/>
      </w:pPr>
      <w:r>
        <w:t>-</w:t>
      </w:r>
      <w:r>
        <w:tab/>
        <w:t>Programmation d’opérations de maintenance et d’entretien selon les paramètres définis par les collectivités ;</w:t>
      </w:r>
    </w:p>
    <w:p w:rsidR="003C4B61" w:rsidRDefault="003C4B61" w:rsidP="0063327B">
      <w:pPr>
        <w:pStyle w:val="Corps"/>
        <w:keepNext/>
      </w:pPr>
      <w:r>
        <w:lastRenderedPageBreak/>
        <w:t>Dans le module maintenance et entretien du système proposé,</w:t>
      </w:r>
    </w:p>
    <w:p w:rsidR="00156BF0" w:rsidRDefault="00156BF0" w:rsidP="00580E8E">
      <w:pPr>
        <w:pStyle w:val="Corps"/>
        <w:keepNext/>
        <w:numPr>
          <w:ilvl w:val="0"/>
          <w:numId w:val="4"/>
        </w:numPr>
        <w:ind w:left="714" w:hanging="357"/>
      </w:pPr>
      <w:r>
        <w:t>Le</w:t>
      </w:r>
      <w:r w:rsidR="00202793">
        <w:t xml:space="preserve">s actions à mettre en </w:t>
      </w:r>
      <w:r w:rsidR="00E23476">
        <w:t xml:space="preserve">œuvre </w:t>
      </w:r>
      <w:r w:rsidR="00202793">
        <w:t xml:space="preserve">sont </w:t>
      </w:r>
      <w:r w:rsidR="003C4B61">
        <w:t xml:space="preserve">identifiées à l'aide </w:t>
      </w:r>
      <w:r w:rsidR="00202793">
        <w:t xml:space="preserve">des visites et inspections qui les précèdent. </w:t>
      </w:r>
    </w:p>
    <w:p w:rsidR="00360393" w:rsidRDefault="00016C94" w:rsidP="00E96480">
      <w:pPr>
        <w:pStyle w:val="Enum2"/>
      </w:pPr>
      <w:r>
        <w:t>C</w:t>
      </w:r>
      <w:r w:rsidR="00360393">
        <w:t xml:space="preserve">hacun des défauts à résoudre est associée à une visite (par exemple, dans le tableau </w:t>
      </w:r>
      <w:r w:rsidR="005731CA">
        <w:t xml:space="preserve">Défauts-Infrastructure 3M </w:t>
      </w:r>
      <w:r w:rsidR="00360393">
        <w:t>ci-dessous, le défaut (Fondations) de la ligne 4 à une inspection détaillée en date du 06/05/202</w:t>
      </w:r>
      <w:r w:rsidR="00B16F99">
        <w:t>0)</w:t>
      </w:r>
      <w:r w:rsidR="00E23476">
        <w:t> :</w:t>
      </w:r>
    </w:p>
    <w:p w:rsidR="00B23AC8" w:rsidRDefault="00360393" w:rsidP="00E23476">
      <w:pPr>
        <w:pStyle w:val="Figures"/>
      </w:pPr>
      <w:r>
        <w:rPr>
          <w:noProof/>
          <w:lang w:eastAsia="fr-FR"/>
        </w:rPr>
        <w:drawing>
          <wp:inline distT="0" distB="0" distL="0" distR="0" wp14:anchorId="1EF211A2" wp14:editId="479B3B68">
            <wp:extent cx="6145301" cy="3456732"/>
            <wp:effectExtent l="19050" t="0" r="7849" b="0"/>
            <wp:docPr id="28" name="Image 27" descr="4.2.3 Gerer les programmes d'entretien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 Gerer les programmes d'entretien (1).png"/>
                    <pic:cNvPicPr/>
                  </pic:nvPicPr>
                  <pic:blipFill>
                    <a:blip r:embed="rId37" cstate="print"/>
                    <a:stretch>
                      <a:fillRect/>
                    </a:stretch>
                  </pic:blipFill>
                  <pic:spPr>
                    <a:xfrm>
                      <a:off x="0" y="0"/>
                      <a:ext cx="6145301" cy="3456732"/>
                    </a:xfrm>
                    <a:prstGeom prst="rect">
                      <a:avLst/>
                    </a:prstGeom>
                  </pic:spPr>
                </pic:pic>
              </a:graphicData>
            </a:graphic>
          </wp:inline>
        </w:drawing>
      </w:r>
    </w:p>
    <w:p w:rsidR="003C4B61" w:rsidRDefault="00016C94" w:rsidP="00E96480">
      <w:pPr>
        <w:pStyle w:val="Enum2"/>
      </w:pPr>
      <w:r>
        <w:t>C</w:t>
      </w:r>
      <w:r w:rsidR="005731CA">
        <w:t>haque résolution de défaut est associé à une action (par exemple, dans le tableau Défauts-</w:t>
      </w:r>
      <w:r w:rsidR="003C4B61">
        <w:t>Résolution</w:t>
      </w:r>
      <w:r w:rsidR="005731CA">
        <w:t xml:space="preserve"> 3M ci-dessous, </w:t>
      </w:r>
      <w:r w:rsidR="003C4B61">
        <w:t>la résolution du 06/12/2021 d</w:t>
      </w:r>
      <w:r w:rsidR="005731CA">
        <w:t xml:space="preserve">e la ligne 4 à une </w:t>
      </w:r>
      <w:r w:rsidR="003C4B61">
        <w:t>action dont l'objet est la résolution des défauts L1 et L2</w:t>
      </w:r>
      <w:r w:rsidR="005731CA">
        <w:t>)</w:t>
      </w:r>
      <w:r w:rsidR="00E23476">
        <w:t> :</w:t>
      </w:r>
    </w:p>
    <w:p w:rsidR="00B16F99" w:rsidRPr="00360393" w:rsidRDefault="003C4B61" w:rsidP="00E23476">
      <w:pPr>
        <w:pStyle w:val="Figures"/>
      </w:pPr>
      <w:r>
        <w:rPr>
          <w:noProof/>
          <w:lang w:eastAsia="fr-FR"/>
        </w:rPr>
        <w:drawing>
          <wp:inline distT="0" distB="0" distL="0" distR="0" wp14:anchorId="2942F088" wp14:editId="08124C87">
            <wp:extent cx="6145301" cy="3456732"/>
            <wp:effectExtent l="19050" t="0" r="7849" b="0"/>
            <wp:docPr id="30" name="Image 29" descr="4.2.3 Gerer les programmes d'entretien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 Gerer les programmes d'entretien (2).png"/>
                    <pic:cNvPicPr/>
                  </pic:nvPicPr>
                  <pic:blipFill>
                    <a:blip r:embed="rId38"/>
                    <a:stretch>
                      <a:fillRect/>
                    </a:stretch>
                  </pic:blipFill>
                  <pic:spPr>
                    <a:xfrm>
                      <a:off x="0" y="0"/>
                      <a:ext cx="6145301" cy="3456732"/>
                    </a:xfrm>
                    <a:prstGeom prst="rect">
                      <a:avLst/>
                    </a:prstGeom>
                  </pic:spPr>
                </pic:pic>
              </a:graphicData>
            </a:graphic>
          </wp:inline>
        </w:drawing>
      </w:r>
    </w:p>
    <w:p w:rsidR="003C4B61" w:rsidRDefault="00C34A57" w:rsidP="00580E8E">
      <w:pPr>
        <w:pStyle w:val="Corpssolidaire"/>
        <w:numPr>
          <w:ilvl w:val="0"/>
          <w:numId w:val="4"/>
        </w:numPr>
      </w:pPr>
      <w:r>
        <w:lastRenderedPageBreak/>
        <w:t>Les prestations</w:t>
      </w:r>
      <w:r w:rsidR="00016C94">
        <w:t xml:space="preserve"> </w:t>
      </w:r>
      <w:r>
        <w:t xml:space="preserve">associées aux </w:t>
      </w:r>
      <w:r w:rsidR="003C4B61">
        <w:t xml:space="preserve">actions de résolution des défauts </w:t>
      </w:r>
      <w:r>
        <w:t xml:space="preserve">sont définies </w:t>
      </w:r>
      <w:r w:rsidR="0033035B">
        <w:t>à l'aide d'une</w:t>
      </w:r>
      <w:r>
        <w:t xml:space="preserve"> bibliothèque de travaux  </w:t>
      </w:r>
      <w:r w:rsidR="0033035B">
        <w:t xml:space="preserve">paramétrable et fournie avec le système dans sa première version : </w:t>
      </w:r>
      <w:r>
        <w:t>liste de prestations et co</w:t>
      </w:r>
      <w:r w:rsidR="0033035B">
        <w:t>ût associés</w:t>
      </w:r>
      <w:r>
        <w:t>.</w:t>
      </w:r>
    </w:p>
    <w:p w:rsidR="00843311" w:rsidRDefault="00843311" w:rsidP="00E23476">
      <w:pPr>
        <w:pStyle w:val="Figures"/>
      </w:pPr>
      <w:r>
        <w:rPr>
          <w:noProof/>
          <w:lang w:eastAsia="fr-FR"/>
        </w:rPr>
        <w:drawing>
          <wp:inline distT="0" distB="0" distL="0" distR="0" wp14:anchorId="410E9695" wp14:editId="67B3AD2A">
            <wp:extent cx="6145301" cy="3456732"/>
            <wp:effectExtent l="19050" t="0" r="7849" b="0"/>
            <wp:docPr id="31" name="Image 30" descr="4.2.3 Gerer les programmes d'entretien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 Gerer les programmes d'entretien (3).png"/>
                    <pic:cNvPicPr/>
                  </pic:nvPicPr>
                  <pic:blipFill>
                    <a:blip r:embed="rId39"/>
                    <a:stretch>
                      <a:fillRect/>
                    </a:stretch>
                  </pic:blipFill>
                  <pic:spPr>
                    <a:xfrm>
                      <a:off x="0" y="0"/>
                      <a:ext cx="6145301" cy="3456732"/>
                    </a:xfrm>
                    <a:prstGeom prst="rect">
                      <a:avLst/>
                    </a:prstGeom>
                  </pic:spPr>
                </pic:pic>
              </a:graphicData>
            </a:graphic>
          </wp:inline>
        </w:drawing>
      </w:r>
    </w:p>
    <w:p w:rsidR="00843311" w:rsidRDefault="00843311" w:rsidP="00580E8E">
      <w:pPr>
        <w:pStyle w:val="Corpssolidaire"/>
        <w:numPr>
          <w:ilvl w:val="0"/>
          <w:numId w:val="4"/>
        </w:numPr>
      </w:pPr>
      <w:r>
        <w:t xml:space="preserve">Les actions </w:t>
      </w:r>
      <w:r w:rsidR="0033035B">
        <w:t xml:space="preserve">sont </w:t>
      </w:r>
      <w:r>
        <w:t>mises à priorité à l'aide des indices de priorité de la Métropole</w:t>
      </w:r>
      <w:r w:rsidR="0033035B">
        <w:t>.</w:t>
      </w:r>
    </w:p>
    <w:p w:rsidR="00843311" w:rsidRPr="00202793" w:rsidRDefault="00843311" w:rsidP="00E23476">
      <w:pPr>
        <w:pStyle w:val="Figures"/>
      </w:pPr>
      <w:r>
        <w:rPr>
          <w:noProof/>
          <w:lang w:eastAsia="fr-FR"/>
        </w:rPr>
        <w:drawing>
          <wp:inline distT="0" distB="0" distL="0" distR="0" wp14:anchorId="730718B2" wp14:editId="724B48D7">
            <wp:extent cx="6210935" cy="3493770"/>
            <wp:effectExtent l="19050" t="0" r="0" b="0"/>
            <wp:docPr id="33" name="Image 32" descr="4.2.3 Gerer les programmes d'entretien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 Gerer les programmes d'entretien (4).png"/>
                    <pic:cNvPicPr/>
                  </pic:nvPicPr>
                  <pic:blipFill>
                    <a:blip r:embed="rId40"/>
                    <a:stretch>
                      <a:fillRect/>
                    </a:stretch>
                  </pic:blipFill>
                  <pic:spPr>
                    <a:xfrm>
                      <a:off x="0" y="0"/>
                      <a:ext cx="6210935" cy="3493770"/>
                    </a:xfrm>
                    <a:prstGeom prst="rect">
                      <a:avLst/>
                    </a:prstGeom>
                  </pic:spPr>
                </pic:pic>
              </a:graphicData>
            </a:graphic>
          </wp:inline>
        </w:drawing>
      </w:r>
    </w:p>
    <w:p w:rsidR="00E23476" w:rsidRDefault="00A02AE1" w:rsidP="00580E8E">
      <w:pPr>
        <w:pStyle w:val="Corpssolidaire"/>
        <w:numPr>
          <w:ilvl w:val="0"/>
          <w:numId w:val="4"/>
        </w:numPr>
        <w:spacing w:before="0" w:after="72"/>
      </w:pPr>
      <w:r>
        <w:lastRenderedPageBreak/>
        <w:t xml:space="preserve">Estimation du coût des </w:t>
      </w:r>
      <w:proofErr w:type="spellStart"/>
      <w:r>
        <w:t>travaux.L'estimation</w:t>
      </w:r>
      <w:proofErr w:type="spellEnd"/>
      <w:r>
        <w:t xml:space="preserve"> sommaire des travaux est réalisée suivant 2 approches complémentaires.</w:t>
      </w:r>
    </w:p>
    <w:p w:rsidR="00A02AE1" w:rsidRDefault="00E23476" w:rsidP="00E96480">
      <w:pPr>
        <w:pStyle w:val="Enum2"/>
      </w:pPr>
      <w:r>
        <w:t>L</w:t>
      </w:r>
      <w:r w:rsidR="00A02AE1">
        <w:t xml:space="preserve">a première approche consiste à calculer le </w:t>
      </w:r>
      <w:r w:rsidR="00A02AE1" w:rsidRPr="00E23476">
        <w:rPr>
          <w:b/>
        </w:rPr>
        <w:t>P</w:t>
      </w:r>
      <w:r w:rsidR="00A02AE1">
        <w:t xml:space="preserve">rix de </w:t>
      </w:r>
      <w:proofErr w:type="spellStart"/>
      <w:r w:rsidR="00A02AE1" w:rsidRPr="00E23476">
        <w:rPr>
          <w:b/>
        </w:rPr>
        <w:t>R</w:t>
      </w:r>
      <w:r w:rsidR="00A02AE1">
        <w:t>e</w:t>
      </w:r>
      <w:r w:rsidR="00A02AE1" w:rsidRPr="00E23476">
        <w:rPr>
          <w:b/>
        </w:rPr>
        <w:t>M</w:t>
      </w:r>
      <w:r w:rsidR="00A02AE1">
        <w:t>ise</w:t>
      </w:r>
      <w:proofErr w:type="spellEnd"/>
      <w:r w:rsidR="00A02AE1">
        <w:t xml:space="preserve"> en </w:t>
      </w:r>
      <w:r w:rsidR="00A02AE1" w:rsidRPr="00E23476">
        <w:rPr>
          <w:b/>
        </w:rPr>
        <w:t>E</w:t>
      </w:r>
      <w:r w:rsidR="00A02AE1">
        <w:t>tat (PRME) à partir de la surface du tablier suivant la méthode du CEREMA exposée dans le document "Stratégie de maintenance des Ouvrages d'Art - 2011" publiée par cet organisme sur INTERNET</w:t>
      </w:r>
    </w:p>
    <w:p w:rsidR="00A02AE1" w:rsidRDefault="00A02AE1" w:rsidP="00A50C36">
      <w:pPr>
        <w:pStyle w:val="Figuresuivie"/>
      </w:pPr>
      <w:r>
        <w:drawing>
          <wp:inline distT="0" distB="0" distL="0" distR="0" wp14:anchorId="4D365AC3" wp14:editId="3944D204">
            <wp:extent cx="5120640" cy="2880360"/>
            <wp:effectExtent l="19050" t="0" r="3810" b="0"/>
            <wp:docPr id="37" name="Image 9" descr="calcul estimation sommaire - prm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lcul estimation sommaire - prme 2.jpg"/>
                    <pic:cNvPicPr/>
                  </pic:nvPicPr>
                  <pic:blipFill>
                    <a:blip r:embed="rId41" cstate="print"/>
                    <a:stretch>
                      <a:fillRect/>
                    </a:stretch>
                  </pic:blipFill>
                  <pic:spPr>
                    <a:xfrm>
                      <a:off x="0" y="0"/>
                      <a:ext cx="5120640" cy="2880360"/>
                    </a:xfrm>
                    <a:prstGeom prst="rect">
                      <a:avLst/>
                    </a:prstGeom>
                  </pic:spPr>
                </pic:pic>
              </a:graphicData>
            </a:graphic>
          </wp:inline>
        </w:drawing>
      </w:r>
    </w:p>
    <w:p w:rsidR="00E23476" w:rsidRPr="00E23476" w:rsidRDefault="00E23476" w:rsidP="00E23476">
      <w:pPr>
        <w:pStyle w:val="Lgende"/>
      </w:pPr>
      <w:r w:rsidRPr="00E23476">
        <w:t>Dans la première approche, le PRME de l'ouvrage (102</w:t>
      </w:r>
      <w:r>
        <w:t> </w:t>
      </w:r>
      <w:r w:rsidRPr="00E23476">
        <w:t>194</w:t>
      </w:r>
      <w:r>
        <w:t> </w:t>
      </w:r>
      <w:r w:rsidRPr="00E23476">
        <w:t xml:space="preserve">€) calculé à partir de la surface du tablier (208 m2) </w:t>
      </w:r>
    </w:p>
    <w:p w:rsidR="00E23476" w:rsidRPr="00E23476" w:rsidRDefault="00E23476" w:rsidP="00E23476">
      <w:pPr>
        <w:pStyle w:val="Lgende"/>
      </w:pPr>
      <w:proofErr w:type="gramStart"/>
      <w:r w:rsidRPr="00E23476">
        <w:t>est</w:t>
      </w:r>
      <w:proofErr w:type="gramEnd"/>
      <w:r w:rsidRPr="00E23476">
        <w:t xml:space="preserve"> reporté dans le coût de l'action associée à la réhabilitation de cet ouvrage noté 2E</w:t>
      </w:r>
    </w:p>
    <w:p w:rsidR="00A02AE1" w:rsidRDefault="00E23476" w:rsidP="00E96480">
      <w:pPr>
        <w:pStyle w:val="Enum2"/>
      </w:pPr>
      <w:r>
        <w:t>L</w:t>
      </w:r>
      <w:r w:rsidR="00A02AE1">
        <w:t>a deuxième approche consiste à utiliser les prix des prestations principales constitutives de l'action associée à la réhabilitation de l'ouvrage.</w:t>
      </w:r>
    </w:p>
    <w:p w:rsidR="00A02AE1" w:rsidRDefault="00A02AE1" w:rsidP="00A50C36">
      <w:pPr>
        <w:pStyle w:val="Figuresuivie"/>
      </w:pPr>
      <w:r>
        <w:drawing>
          <wp:inline distT="0" distB="0" distL="0" distR="0" wp14:anchorId="2039C1DD" wp14:editId="62CF1007">
            <wp:extent cx="5120640" cy="2880360"/>
            <wp:effectExtent l="19050" t="0" r="3810" b="0"/>
            <wp:docPr id="39" name="Image 20" descr="calcul estimation sommaire - prestation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lcul estimation sommaire - prestations 3.jpg"/>
                    <pic:cNvPicPr/>
                  </pic:nvPicPr>
                  <pic:blipFill>
                    <a:blip r:embed="rId42" cstate="print"/>
                    <a:stretch>
                      <a:fillRect/>
                    </a:stretch>
                  </pic:blipFill>
                  <pic:spPr>
                    <a:xfrm>
                      <a:off x="0" y="0"/>
                      <a:ext cx="5120640" cy="2880360"/>
                    </a:xfrm>
                    <a:prstGeom prst="rect">
                      <a:avLst/>
                    </a:prstGeom>
                  </pic:spPr>
                </pic:pic>
              </a:graphicData>
            </a:graphic>
          </wp:inline>
        </w:drawing>
      </w:r>
    </w:p>
    <w:p w:rsidR="00A02AE1" w:rsidRPr="007440A9" w:rsidRDefault="00A02AE1" w:rsidP="00E23476">
      <w:pPr>
        <w:pStyle w:val="Lgende"/>
      </w:pPr>
      <w:r>
        <w:t xml:space="preserve">Dans la seconde approche, le coût de l'action associée à la réhabilitation de cet ouvrage noté 2E est calculé à partir du prix des prestations principales: création d'une descente </w:t>
      </w:r>
      <w:proofErr w:type="gramStart"/>
      <w:r>
        <w:t>d'eau(</w:t>
      </w:r>
      <w:proofErr w:type="gramEnd"/>
      <w:r>
        <w:t>2 700€), Réfection de la chaussée(37 250€), Rejointoiement profond (26 000€)</w:t>
      </w:r>
    </w:p>
    <w:p w:rsidR="00C42B61" w:rsidRDefault="00C42B61" w:rsidP="00580E8E">
      <w:pPr>
        <w:pStyle w:val="Corpssolidaire"/>
        <w:numPr>
          <w:ilvl w:val="0"/>
          <w:numId w:val="4"/>
        </w:numPr>
      </w:pPr>
      <w:r>
        <w:t>Programmation budgétaire pluriannuelle des travaux. Elle est réalisée</w:t>
      </w:r>
      <w:r w:rsidR="00E23476">
        <w:t> :</w:t>
      </w:r>
    </w:p>
    <w:p w:rsidR="00C42B61" w:rsidRDefault="00C42B61" w:rsidP="00E96480">
      <w:pPr>
        <w:pStyle w:val="Enum2"/>
      </w:pPr>
      <w:r>
        <w:t xml:space="preserve">à partir des estimations sommaires du coût des actions associés à la maintenance des ouvrage : entretien des ouvrages (2E) et réhabilitation </w:t>
      </w:r>
      <w:r>
        <w:lastRenderedPageBreak/>
        <w:t>des ouvrages (3 et 3U) et à l'aide d'indices de programmation pour la mise en priorité de ces actions</w:t>
      </w:r>
    </w:p>
    <w:p w:rsidR="00C42B61" w:rsidRDefault="00C42B61" w:rsidP="00A50C36">
      <w:pPr>
        <w:pStyle w:val="Figuresuivie"/>
      </w:pPr>
      <w:r>
        <w:drawing>
          <wp:inline distT="0" distB="0" distL="0" distR="0" wp14:anchorId="3CA6C717" wp14:editId="6530A26F">
            <wp:extent cx="5998464" cy="3374136"/>
            <wp:effectExtent l="19050" t="0" r="2286" b="0"/>
            <wp:docPr id="40" name="Image 24" descr="Programme actions - mise en priorit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gramme actions - mise en priorité.jpg"/>
                    <pic:cNvPicPr/>
                  </pic:nvPicPr>
                  <pic:blipFill>
                    <a:blip r:embed="rId43" cstate="print"/>
                    <a:stretch>
                      <a:fillRect/>
                    </a:stretch>
                  </pic:blipFill>
                  <pic:spPr>
                    <a:xfrm>
                      <a:off x="0" y="0"/>
                      <a:ext cx="5998464" cy="3374136"/>
                    </a:xfrm>
                    <a:prstGeom prst="rect">
                      <a:avLst/>
                    </a:prstGeom>
                  </pic:spPr>
                </pic:pic>
              </a:graphicData>
            </a:graphic>
          </wp:inline>
        </w:drawing>
      </w:r>
    </w:p>
    <w:p w:rsidR="00C42B61" w:rsidRPr="00994E2C" w:rsidRDefault="00C42B61" w:rsidP="00E23476">
      <w:pPr>
        <w:pStyle w:val="Lgende"/>
      </w:pPr>
      <w:r>
        <w:t>Les actions associées à la maintenance des ouvrages sont mises en priorité à l'aide des colonnes associées aux indices de programmation retenus: IP1, IP, IG1 ...</w:t>
      </w:r>
    </w:p>
    <w:p w:rsidR="00C42B61" w:rsidRDefault="00C42B61" w:rsidP="00E96480">
      <w:pPr>
        <w:pStyle w:val="Enum2"/>
      </w:pPr>
      <w:r>
        <w:t>on scrolle le programme jusqu'en bas pour connaissance de l'estimation budgétaire globale pour la réhabilitation des 66 actions constituant le programme de maintenance</w:t>
      </w:r>
    </w:p>
    <w:p w:rsidR="00C42B61" w:rsidRDefault="00C42B61" w:rsidP="00A50C36">
      <w:pPr>
        <w:pStyle w:val="Figuresuivie"/>
      </w:pPr>
      <w:r>
        <w:drawing>
          <wp:inline distT="0" distB="0" distL="0" distR="0" wp14:anchorId="15D45771" wp14:editId="0E2B38BC">
            <wp:extent cx="6210935" cy="3493770"/>
            <wp:effectExtent l="19050" t="0" r="0" b="0"/>
            <wp:docPr id="41" name="Image 25" descr="connaissance du budg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naissance du budget.jpg"/>
                    <pic:cNvPicPr/>
                  </pic:nvPicPr>
                  <pic:blipFill>
                    <a:blip r:embed="rId44" cstate="print"/>
                    <a:stretch>
                      <a:fillRect/>
                    </a:stretch>
                  </pic:blipFill>
                  <pic:spPr>
                    <a:xfrm>
                      <a:off x="0" y="0"/>
                      <a:ext cx="6210935" cy="3493770"/>
                    </a:xfrm>
                    <a:prstGeom prst="rect">
                      <a:avLst/>
                    </a:prstGeom>
                  </pic:spPr>
                </pic:pic>
              </a:graphicData>
            </a:graphic>
          </wp:inline>
        </w:drawing>
      </w:r>
    </w:p>
    <w:p w:rsidR="00C42B61" w:rsidRPr="001D4AD5" w:rsidRDefault="00C42B61" w:rsidP="00E23476">
      <w:pPr>
        <w:pStyle w:val="Lgende"/>
      </w:pPr>
      <w:r>
        <w:t>Le budget estimé pour la réalisation des 66 actions de maintenance ressort à 2.607.702 €</w:t>
      </w:r>
    </w:p>
    <w:p w:rsidR="00C42B61" w:rsidRDefault="00C42B61" w:rsidP="00C42B61"/>
    <w:p w:rsidR="00C42B61" w:rsidRDefault="00C42B61" w:rsidP="00C42B61">
      <w:pPr>
        <w:tabs>
          <w:tab w:val="clear" w:pos="3402"/>
        </w:tabs>
      </w:pPr>
      <w:r>
        <w:br w:type="page"/>
      </w:r>
    </w:p>
    <w:p w:rsidR="00C42B61" w:rsidRDefault="00C42B61" w:rsidP="00E96480">
      <w:pPr>
        <w:pStyle w:val="Enum2"/>
      </w:pPr>
      <w:r>
        <w:lastRenderedPageBreak/>
        <w:t xml:space="preserve">Forts de la connaissance du budget disponible pour l'entretien et la réhabilitation, on détermine les indices en deçà desquels les ouvrages sont </w:t>
      </w:r>
      <w:proofErr w:type="spellStart"/>
      <w:r>
        <w:t>pré-programmés</w:t>
      </w:r>
      <w:proofErr w:type="spellEnd"/>
      <w:r>
        <w:t>.</w:t>
      </w:r>
    </w:p>
    <w:p w:rsidR="00C42B61" w:rsidRDefault="00C42B61" w:rsidP="00A50C36">
      <w:pPr>
        <w:pStyle w:val="Figuresuivie"/>
      </w:pPr>
      <w:r>
        <w:drawing>
          <wp:inline distT="0" distB="0" distL="0" distR="0" wp14:anchorId="2B2C3DFE" wp14:editId="5B530DDE">
            <wp:extent cx="6330234" cy="1182976"/>
            <wp:effectExtent l="19050" t="0" r="0" b="0"/>
            <wp:docPr id="42" name="Image 26" descr="limite de budg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mite de budget.jpg"/>
                    <pic:cNvPicPr/>
                  </pic:nvPicPr>
                  <pic:blipFill>
                    <a:blip r:embed="rId45" cstate="print"/>
                    <a:srcRect r="-1971" b="66168"/>
                    <a:stretch>
                      <a:fillRect/>
                    </a:stretch>
                  </pic:blipFill>
                  <pic:spPr>
                    <a:xfrm>
                      <a:off x="0" y="0"/>
                      <a:ext cx="6330234" cy="1182976"/>
                    </a:xfrm>
                    <a:prstGeom prst="rect">
                      <a:avLst/>
                    </a:prstGeom>
                  </pic:spPr>
                </pic:pic>
              </a:graphicData>
            </a:graphic>
          </wp:inline>
        </w:drawing>
      </w:r>
    </w:p>
    <w:p w:rsidR="00C42B61" w:rsidRDefault="00C42B61" w:rsidP="00E23476">
      <w:pPr>
        <w:pStyle w:val="Lgende"/>
      </w:pPr>
      <w:r>
        <w:t>Par exemple, pour un budget de 1.000.000 €, on retient IP1&gt;=33.6 comme limite d'admissibilité pour la pré-programmation de la maintenance</w:t>
      </w:r>
    </w:p>
    <w:p w:rsidR="00E23476" w:rsidRDefault="00C42B61" w:rsidP="00E96480">
      <w:pPr>
        <w:pStyle w:val="Enum2"/>
      </w:pPr>
      <w:r>
        <w:t xml:space="preserve">Après la réception des devis (PDF) des entreprises, </w:t>
      </w:r>
      <w:proofErr w:type="spellStart"/>
      <w:r>
        <w:t>ceux-si</w:t>
      </w:r>
      <w:proofErr w:type="spellEnd"/>
      <w:r>
        <w:t xml:space="preserve"> sont attachées aux actions de </w:t>
      </w:r>
      <w:proofErr w:type="spellStart"/>
      <w:r>
        <w:t>maintetance</w:t>
      </w:r>
      <w:proofErr w:type="spellEnd"/>
      <w:r>
        <w:t xml:space="preserve"> et utilisés pour arrêter le coût des actions de résolution et par là-même le programme de maintenance.</w:t>
      </w:r>
    </w:p>
    <w:p w:rsidR="00C42B61" w:rsidRDefault="00E23476" w:rsidP="00E96480">
      <w:pPr>
        <w:pStyle w:val="Enum2"/>
      </w:pPr>
      <w:r>
        <w:t>L</w:t>
      </w:r>
      <w:r w:rsidR="00C42B61">
        <w:t>a pr</w:t>
      </w:r>
      <w:r>
        <w:t>o</w:t>
      </w:r>
      <w:r w:rsidR="00C42B61">
        <w:t>grammation des actions concernées conduit à une actualisation du tableau de résolution des défauts.</w:t>
      </w:r>
    </w:p>
    <w:p w:rsidR="00C42B61" w:rsidRDefault="00C42B61" w:rsidP="00A50C36">
      <w:pPr>
        <w:pStyle w:val="Figuresuivie"/>
      </w:pPr>
      <w:r>
        <w:drawing>
          <wp:inline distT="0" distB="0" distL="0" distR="0" wp14:anchorId="1C47DA43" wp14:editId="0B8D034D">
            <wp:extent cx="6480175" cy="3359785"/>
            <wp:effectExtent l="19050" t="0" r="0" b="0"/>
            <wp:docPr id="494" name="Image 493" descr="2.6.1 Tableau de defaut des ponts 3U - tableau de resolution des ouvrages 3 et 3U après la programm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1 Tableau de defaut des ponts 3U - tableau de resolution des ouvrages 3 et 3U après la programmation.jpg"/>
                    <pic:cNvPicPr/>
                  </pic:nvPicPr>
                  <pic:blipFill>
                    <a:blip r:embed="rId46" cstate="print"/>
                    <a:stretch>
                      <a:fillRect/>
                    </a:stretch>
                  </pic:blipFill>
                  <pic:spPr>
                    <a:xfrm>
                      <a:off x="0" y="0"/>
                      <a:ext cx="6480175" cy="3359785"/>
                    </a:xfrm>
                    <a:prstGeom prst="rect">
                      <a:avLst/>
                    </a:prstGeom>
                  </pic:spPr>
                </pic:pic>
              </a:graphicData>
            </a:graphic>
          </wp:inline>
        </w:drawing>
      </w:r>
    </w:p>
    <w:p w:rsidR="00C42B61" w:rsidRDefault="00C42B61" w:rsidP="00E23476">
      <w:pPr>
        <w:pStyle w:val="Lgende"/>
      </w:pPr>
      <w:r>
        <w:t>Le tableau de résolution des défauts Equipements e</w:t>
      </w:r>
      <w:r w:rsidR="00E23476">
        <w:t>t Structure est alors actualisé :</w:t>
      </w:r>
    </w:p>
    <w:p w:rsidR="00C42B61" w:rsidRDefault="00C42B61" w:rsidP="00E23476">
      <w:pPr>
        <w:pStyle w:val="Lgende"/>
      </w:pPr>
      <w:r>
        <w:t>Suivi de résolution, Durée de programmation, durée de résolution, date visite initiale, date résolution attendue</w:t>
      </w:r>
    </w:p>
    <w:p w:rsidR="0033035B" w:rsidRPr="0033035B" w:rsidRDefault="0033035B" w:rsidP="00580E8E">
      <w:pPr>
        <w:pStyle w:val="Corps"/>
        <w:numPr>
          <w:ilvl w:val="0"/>
          <w:numId w:val="4"/>
        </w:numPr>
      </w:pPr>
      <w:r>
        <w:t xml:space="preserve">Simulation budgétaire. Le système </w:t>
      </w:r>
      <w:r w:rsidR="00C42B61">
        <w:t xml:space="preserve">offre une fonction avancée </w:t>
      </w:r>
      <w:r>
        <w:t>permet</w:t>
      </w:r>
      <w:r w:rsidR="00C42B61">
        <w:t>tant</w:t>
      </w:r>
      <w:r>
        <w:t xml:space="preserve"> d'effectuer des simulations sur l'indice du niveau du budget annuel sur les dates de programmation ainsi que sur le coût cumulé du retard tel estimé à partir de la méthode exposée dans "Stratégie de maintenance des ouvrages d'art - CEREMA 2011".</w:t>
      </w:r>
    </w:p>
    <w:p w:rsidR="00DA179E" w:rsidRDefault="00DA179E" w:rsidP="0063327B">
      <w:pPr>
        <w:pStyle w:val="Paragraphedeliste"/>
        <w:keepNext/>
      </w:pPr>
      <w:r>
        <w:lastRenderedPageBreak/>
        <w:t>-</w:t>
      </w:r>
      <w:r>
        <w:tab/>
        <w:t>Le titulaire devra être en mesure de fournir une bibliothèque de travaux existants avec des coûts associés que la collectivité pourra utiliser et compléter si nécessaire.</w:t>
      </w:r>
    </w:p>
    <w:p w:rsidR="00DA179E" w:rsidRDefault="00DA179E" w:rsidP="001475EE">
      <w:pPr>
        <w:pStyle w:val="Enumr"/>
      </w:pPr>
      <w:r>
        <w:t xml:space="preserve">Le système sera livré avec la bibliothèque de travaux paramétrable initiale (liste de prestations et coût associés) dont une utilisation est montrée dans la capture </w:t>
      </w:r>
      <w:proofErr w:type="spellStart"/>
      <w:r>
        <w:t>di-dessous</w:t>
      </w:r>
      <w:proofErr w:type="spellEnd"/>
      <w:r>
        <w:t>.</w:t>
      </w:r>
    </w:p>
    <w:p w:rsidR="00DA179E" w:rsidRPr="00DA179E" w:rsidRDefault="00DA179E" w:rsidP="00DA179E">
      <w:pPr>
        <w:pStyle w:val="Figures"/>
      </w:pPr>
      <w:r w:rsidRPr="00DA179E">
        <w:rPr>
          <w:noProof/>
          <w:lang w:eastAsia="fr-FR"/>
        </w:rPr>
        <w:drawing>
          <wp:inline distT="0" distB="0" distL="0" distR="0" wp14:anchorId="27E75E5D" wp14:editId="721BE941">
            <wp:extent cx="6145301" cy="3456732"/>
            <wp:effectExtent l="19050" t="0" r="7849" b="0"/>
            <wp:docPr id="455" name="Image 30" descr="4.2.3 Gerer les programmes d'entretien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 Gerer les programmes d'entretien (3).png"/>
                    <pic:cNvPicPr/>
                  </pic:nvPicPr>
                  <pic:blipFill>
                    <a:blip r:embed="rId39"/>
                    <a:stretch>
                      <a:fillRect/>
                    </a:stretch>
                  </pic:blipFill>
                  <pic:spPr>
                    <a:xfrm>
                      <a:off x="0" y="0"/>
                      <a:ext cx="6145301" cy="3456732"/>
                    </a:xfrm>
                    <a:prstGeom prst="rect">
                      <a:avLst/>
                    </a:prstGeom>
                  </pic:spPr>
                </pic:pic>
              </a:graphicData>
            </a:graphic>
          </wp:inline>
        </w:drawing>
      </w:r>
    </w:p>
    <w:p w:rsidR="00DA179E" w:rsidRDefault="00DA179E" w:rsidP="00DA179E">
      <w:pPr>
        <w:pStyle w:val="T3"/>
      </w:pPr>
      <w:bookmarkStart w:id="8" w:name="_Toc83371002"/>
      <w:r>
        <w:t xml:space="preserve">4.2.4 - Gérer </w:t>
      </w:r>
      <w:r w:rsidRPr="00736A5A">
        <w:t>les éditions et le report d’informations sur le patrimoine</w:t>
      </w:r>
      <w:bookmarkEnd w:id="8"/>
    </w:p>
    <w:p w:rsidR="00B23C05" w:rsidRDefault="00C267E6" w:rsidP="00C267E6">
      <w:pPr>
        <w:pStyle w:val="Corpssolidaire"/>
      </w:pPr>
      <w:r w:rsidRPr="00C267E6">
        <w:t>Les éditions sont générées par lot à partir des tableaux d'ouvrages, de visites, d'actions, ...</w:t>
      </w:r>
    </w:p>
    <w:p w:rsidR="00C267E6" w:rsidRDefault="00C267E6" w:rsidP="00C267E6">
      <w:pPr>
        <w:pStyle w:val="Figuresuivie"/>
      </w:pPr>
      <w:r>
        <w:drawing>
          <wp:inline distT="0" distB="0" distL="0" distR="0" wp14:anchorId="33D049CA" wp14:editId="58ABA8DE">
            <wp:extent cx="5972810" cy="3359785"/>
            <wp:effectExtent l="0" t="0" r="8890" b="0"/>
            <wp:docPr id="492" name="Image 56" descr="Editions par lot (1).png"/>
            <wp:cNvGraphicFramePr/>
            <a:graphic xmlns:a="http://schemas.openxmlformats.org/drawingml/2006/main">
              <a:graphicData uri="http://schemas.openxmlformats.org/drawingml/2006/picture">
                <pic:pic xmlns:pic="http://schemas.openxmlformats.org/drawingml/2006/picture">
                  <pic:nvPicPr>
                    <pic:cNvPr id="57" name="Image 56" descr="Editions par lot (1).png"/>
                    <pic:cNvPicPr/>
                  </pic:nvPicPr>
                  <pic:blipFill>
                    <a:blip r:embed="rId47"/>
                    <a:stretch>
                      <a:fillRect/>
                    </a:stretch>
                  </pic:blipFill>
                  <pic:spPr>
                    <a:xfrm>
                      <a:off x="0" y="0"/>
                      <a:ext cx="5972810" cy="3359785"/>
                    </a:xfrm>
                    <a:prstGeom prst="rect">
                      <a:avLst/>
                    </a:prstGeom>
                  </pic:spPr>
                </pic:pic>
              </a:graphicData>
            </a:graphic>
          </wp:inline>
        </w:drawing>
      </w:r>
    </w:p>
    <w:p w:rsidR="00C267E6" w:rsidRDefault="00C267E6" w:rsidP="00C267E6">
      <w:pPr>
        <w:pStyle w:val="Lgende"/>
      </w:pPr>
      <w:r>
        <w:t>Edition des fiches visites détaillées d'un paquet de Contrôle annuel (1)</w:t>
      </w:r>
    </w:p>
    <w:p w:rsidR="00C267E6" w:rsidRDefault="00C267E6" w:rsidP="00C267E6">
      <w:pPr>
        <w:pStyle w:val="Figuresuivie"/>
      </w:pPr>
      <w:r>
        <w:lastRenderedPageBreak/>
        <w:drawing>
          <wp:inline distT="0" distB="0" distL="0" distR="0" wp14:anchorId="4C7A285C" wp14:editId="056B37DA">
            <wp:extent cx="5972810" cy="3359785"/>
            <wp:effectExtent l="0" t="0" r="8890" b="0"/>
            <wp:docPr id="493" name="Image 50" descr="Editions par lot.png"/>
            <wp:cNvGraphicFramePr/>
            <a:graphic xmlns:a="http://schemas.openxmlformats.org/drawingml/2006/main">
              <a:graphicData uri="http://schemas.openxmlformats.org/drawingml/2006/picture">
                <pic:pic xmlns:pic="http://schemas.openxmlformats.org/drawingml/2006/picture">
                  <pic:nvPicPr>
                    <pic:cNvPr id="51" name="Image 50" descr="Editions par lot.png"/>
                    <pic:cNvPicPr/>
                  </pic:nvPicPr>
                  <pic:blipFill>
                    <a:blip r:embed="rId48"/>
                    <a:stretch>
                      <a:fillRect/>
                    </a:stretch>
                  </pic:blipFill>
                  <pic:spPr>
                    <a:xfrm>
                      <a:off x="0" y="0"/>
                      <a:ext cx="5972810" cy="3359785"/>
                    </a:xfrm>
                    <a:prstGeom prst="rect">
                      <a:avLst/>
                    </a:prstGeom>
                  </pic:spPr>
                </pic:pic>
              </a:graphicData>
            </a:graphic>
          </wp:inline>
        </w:drawing>
      </w:r>
    </w:p>
    <w:p w:rsidR="00C267E6" w:rsidRDefault="00C267E6" w:rsidP="00C267E6">
      <w:pPr>
        <w:pStyle w:val="Lgende"/>
      </w:pPr>
      <w:r>
        <w:t>Edition des fiches visites détaillées d'un paquet de Contrôle annuel (2) – Génération d'une archive zip</w:t>
      </w:r>
    </w:p>
    <w:p w:rsidR="00C267E6" w:rsidRDefault="00C267E6" w:rsidP="00C267E6">
      <w:pPr>
        <w:pStyle w:val="Corpssolidaire"/>
      </w:pPr>
      <w:r>
        <w:t>Les reports d'information vers les outils de Business Intelligence sont réalisés sur le serveur chaque nuit :</w:t>
      </w:r>
    </w:p>
    <w:p w:rsidR="00C267E6" w:rsidRDefault="00C267E6" w:rsidP="001475EE">
      <w:pPr>
        <w:pStyle w:val="Enumr"/>
      </w:pPr>
      <w:r>
        <w:t>les tableaux de bord prédéfinis sur l'ensemble des ouvrages exportés chaque nuit à 3h :</w:t>
      </w:r>
    </w:p>
    <w:p w:rsidR="00C267E6" w:rsidRDefault="00C267E6" w:rsidP="00C267E6">
      <w:pPr>
        <w:pStyle w:val="Figuresuivie"/>
      </w:pPr>
      <w:r>
        <w:drawing>
          <wp:inline distT="0" distB="0" distL="0" distR="0" wp14:anchorId="0E25E012" wp14:editId="5E11C291">
            <wp:extent cx="5972810" cy="879475"/>
            <wp:effectExtent l="0" t="0" r="8890" b="0"/>
            <wp:docPr id="495" name="Image 1"/>
            <wp:cNvGraphicFramePr/>
            <a:graphic xmlns:a="http://schemas.openxmlformats.org/drawingml/2006/main">
              <a:graphicData uri="http://schemas.openxmlformats.org/drawingml/2006/picture">
                <pic:pic xmlns:pic="http://schemas.openxmlformats.org/drawingml/2006/picture">
                  <pic:nvPicPr>
                    <pic:cNvPr id="59" name="Image 1"/>
                    <pic:cNvPicPr/>
                  </pic:nvPicPr>
                  <pic:blipFill>
                    <a:blip r:embed="rId49"/>
                    <a:srcRect/>
                    <a:stretch>
                      <a:fillRect/>
                    </a:stretch>
                  </pic:blipFill>
                  <pic:spPr bwMode="auto">
                    <a:xfrm>
                      <a:off x="0" y="0"/>
                      <a:ext cx="5972810" cy="879475"/>
                    </a:xfrm>
                    <a:prstGeom prst="rect">
                      <a:avLst/>
                    </a:prstGeom>
                    <a:noFill/>
                    <a:ln w="9525">
                      <a:noFill/>
                      <a:miter lim="800000"/>
                      <a:headEnd/>
                      <a:tailEnd/>
                    </a:ln>
                  </pic:spPr>
                </pic:pic>
              </a:graphicData>
            </a:graphic>
          </wp:inline>
        </w:drawing>
      </w:r>
    </w:p>
    <w:p w:rsidR="00C267E6" w:rsidRPr="00C267E6" w:rsidRDefault="00C267E6" w:rsidP="00C267E6">
      <w:pPr>
        <w:pStyle w:val="Lgende"/>
      </w:pPr>
      <w:r>
        <w:t>Tableaux de bord des défauts</w:t>
      </w:r>
    </w:p>
    <w:p w:rsidR="00C267E6" w:rsidRDefault="00C267E6" w:rsidP="00C267E6">
      <w:pPr>
        <w:pStyle w:val="Figuresuivie"/>
      </w:pPr>
      <w:r>
        <w:drawing>
          <wp:inline distT="0" distB="0" distL="0" distR="0" wp14:anchorId="6A621F12" wp14:editId="514EF30B">
            <wp:extent cx="6300000" cy="1016635"/>
            <wp:effectExtent l="0" t="0" r="5715" b="0"/>
            <wp:docPr id="496" name="Image 3"/>
            <wp:cNvGraphicFramePr/>
            <a:graphic xmlns:a="http://schemas.openxmlformats.org/drawingml/2006/main">
              <a:graphicData uri="http://schemas.openxmlformats.org/drawingml/2006/picture">
                <pic:pic xmlns:pic="http://schemas.openxmlformats.org/drawingml/2006/picture">
                  <pic:nvPicPr>
                    <pic:cNvPr id="23" name="Image 3"/>
                    <pic:cNvPicPr/>
                  </pic:nvPicPr>
                  <pic:blipFill>
                    <a:blip r:embed="rId50"/>
                    <a:srcRect/>
                    <a:stretch>
                      <a:fillRect/>
                    </a:stretch>
                  </pic:blipFill>
                  <pic:spPr bwMode="auto">
                    <a:xfrm>
                      <a:off x="0" y="0"/>
                      <a:ext cx="6300000" cy="1016635"/>
                    </a:xfrm>
                    <a:prstGeom prst="rect">
                      <a:avLst/>
                    </a:prstGeom>
                    <a:noFill/>
                    <a:ln w="9525">
                      <a:noFill/>
                      <a:miter lim="800000"/>
                      <a:headEnd/>
                      <a:tailEnd/>
                    </a:ln>
                  </pic:spPr>
                </pic:pic>
              </a:graphicData>
            </a:graphic>
          </wp:inline>
        </w:drawing>
      </w:r>
    </w:p>
    <w:p w:rsidR="00C267E6" w:rsidRDefault="00C267E6" w:rsidP="00C267E6">
      <w:pPr>
        <w:pStyle w:val="Lgende"/>
      </w:pPr>
      <w:r>
        <w:t>Tableaux de bord des visites</w:t>
      </w:r>
    </w:p>
    <w:p w:rsidR="00C267E6" w:rsidRDefault="00C267E6" w:rsidP="00C267E6">
      <w:pPr>
        <w:pStyle w:val="Figuresuivie"/>
      </w:pPr>
      <w:r>
        <w:drawing>
          <wp:inline distT="0" distB="0" distL="0" distR="0" wp14:anchorId="5CCED059" wp14:editId="051BE0FE">
            <wp:extent cx="6300000" cy="1166495"/>
            <wp:effectExtent l="0" t="0" r="5715" b="0"/>
            <wp:docPr id="497" name="Image 4"/>
            <wp:cNvGraphicFramePr/>
            <a:graphic xmlns:a="http://schemas.openxmlformats.org/drawingml/2006/main">
              <a:graphicData uri="http://schemas.openxmlformats.org/drawingml/2006/picture">
                <pic:pic xmlns:pic="http://schemas.openxmlformats.org/drawingml/2006/picture">
                  <pic:nvPicPr>
                    <pic:cNvPr id="25" name="Image 4"/>
                    <pic:cNvPicPr/>
                  </pic:nvPicPr>
                  <pic:blipFill>
                    <a:blip r:embed="rId51"/>
                    <a:srcRect/>
                    <a:stretch>
                      <a:fillRect/>
                    </a:stretch>
                  </pic:blipFill>
                  <pic:spPr bwMode="auto">
                    <a:xfrm>
                      <a:off x="0" y="0"/>
                      <a:ext cx="6300000" cy="1166495"/>
                    </a:xfrm>
                    <a:prstGeom prst="rect">
                      <a:avLst/>
                    </a:prstGeom>
                    <a:noFill/>
                    <a:ln w="9525">
                      <a:noFill/>
                      <a:miter lim="800000"/>
                      <a:headEnd/>
                      <a:tailEnd/>
                    </a:ln>
                  </pic:spPr>
                </pic:pic>
              </a:graphicData>
            </a:graphic>
          </wp:inline>
        </w:drawing>
      </w:r>
    </w:p>
    <w:p w:rsidR="00C267E6" w:rsidRDefault="00C267E6" w:rsidP="00C267E6">
      <w:pPr>
        <w:pStyle w:val="Lgende"/>
      </w:pPr>
      <w:r>
        <w:t>Tableaux de bord des notations</w:t>
      </w:r>
    </w:p>
    <w:p w:rsidR="00736A5A" w:rsidRDefault="00736A5A" w:rsidP="00736A5A">
      <w:pPr>
        <w:pStyle w:val="T3"/>
      </w:pPr>
      <w:bookmarkStart w:id="9" w:name="_Toc83371003"/>
      <w:r>
        <w:lastRenderedPageBreak/>
        <w:t>4.2.5 - Alerter sur le suivi des différentes visites et travaux</w:t>
      </w:r>
      <w:bookmarkEnd w:id="9"/>
    </w:p>
    <w:p w:rsidR="00E22AFD" w:rsidRDefault="00E22AFD" w:rsidP="001475EE">
      <w:pPr>
        <w:pStyle w:val="Enumr"/>
      </w:pPr>
      <w:r>
        <w:t xml:space="preserve">Les alertes sont délivrées aux utilisateurs qui ont souscrit les abonnements : </w:t>
      </w:r>
    </w:p>
    <w:p w:rsidR="00E22AFD" w:rsidRDefault="00E22AFD" w:rsidP="00E22AFD">
      <w:pPr>
        <w:pStyle w:val="Enum2"/>
      </w:pPr>
      <w:r>
        <w:t xml:space="preserve">alerte sur visite terminée, </w:t>
      </w:r>
    </w:p>
    <w:p w:rsidR="00E22AFD" w:rsidRDefault="00E22AFD" w:rsidP="00E22AFD">
      <w:pPr>
        <w:pStyle w:val="Enum2"/>
      </w:pPr>
      <w:r>
        <w:t xml:space="preserve">alerte sur visite programmée, </w:t>
      </w:r>
    </w:p>
    <w:p w:rsidR="00E22AFD" w:rsidRDefault="00E22AFD" w:rsidP="00E22AFD">
      <w:pPr>
        <w:pStyle w:val="Enum2"/>
      </w:pPr>
      <w:r>
        <w:t xml:space="preserve">alerte sur action programmée, </w:t>
      </w:r>
    </w:p>
    <w:p w:rsidR="00E22AFD" w:rsidRDefault="00E22AFD" w:rsidP="00E22AFD">
      <w:pPr>
        <w:pStyle w:val="Enum2"/>
        <w:keepNext w:val="0"/>
        <w:ind w:left="1434" w:hanging="357"/>
      </w:pPr>
      <w:r>
        <w:t>alerte sur action réalisée.</w:t>
      </w:r>
    </w:p>
    <w:p w:rsidR="00E22AFD" w:rsidRDefault="00E22AFD" w:rsidP="001475EE">
      <w:pPr>
        <w:pStyle w:val="Enumr"/>
      </w:pPr>
      <w:r>
        <w:t>Après votre abonnement, lors de votre prochaine connexion, une icône sera présente dans la boîte de l'utilisateur si les ouvrages, dont vous avez la charge, sont les objets d'une alerte :</w:t>
      </w:r>
    </w:p>
    <w:p w:rsidR="00C42B61" w:rsidRDefault="00C42B61" w:rsidP="00A50C36">
      <w:pPr>
        <w:pStyle w:val="Figuresuivie"/>
      </w:pPr>
      <w:r>
        <w:drawing>
          <wp:inline distT="0" distB="0" distL="0" distR="0" wp14:anchorId="1E3F2160" wp14:editId="76F01AEA">
            <wp:extent cx="339477" cy="204857"/>
            <wp:effectExtent l="0" t="0" r="3810" b="5080"/>
            <wp:docPr id="470" name="Imag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339038" cy="204592"/>
                    </a:xfrm>
                    <a:prstGeom prst="rect">
                      <a:avLst/>
                    </a:prstGeom>
                  </pic:spPr>
                </pic:pic>
              </a:graphicData>
            </a:graphic>
          </wp:inline>
        </w:drawing>
      </w:r>
      <w:r w:rsidR="00E22AFD">
        <w:t xml:space="preserve">  </w:t>
      </w:r>
      <w:r w:rsidRPr="00F81693">
        <w:t>ou</w:t>
      </w:r>
      <w:r w:rsidR="00E22AFD">
        <w:t xml:space="preserve"> </w:t>
      </w:r>
      <w:r w:rsidRPr="00F81693">
        <w:t xml:space="preserve"> </w:t>
      </w:r>
      <w:r>
        <w:drawing>
          <wp:inline distT="0" distB="0" distL="0" distR="0" wp14:anchorId="7445884D" wp14:editId="2A8AF792">
            <wp:extent cx="322571" cy="273773"/>
            <wp:effectExtent l="0" t="0" r="1905" b="0"/>
            <wp:docPr id="471" name="Imag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22389" cy="273619"/>
                    </a:xfrm>
                    <a:prstGeom prst="rect">
                      <a:avLst/>
                    </a:prstGeom>
                    <a:noFill/>
                  </pic:spPr>
                </pic:pic>
              </a:graphicData>
            </a:graphic>
          </wp:inline>
        </w:drawing>
      </w:r>
    </w:p>
    <w:p w:rsidR="00C42B61" w:rsidRDefault="00C42B61" w:rsidP="00E96480">
      <w:pPr>
        <w:pStyle w:val="Enum2"/>
      </w:pPr>
      <w:r>
        <w:t>Selon qu’un message d’alerte vous est adressé ou non.</w:t>
      </w:r>
    </w:p>
    <w:p w:rsidR="00C42B61" w:rsidRPr="00F81693" w:rsidRDefault="00C42B61" w:rsidP="00E22AFD">
      <w:pPr>
        <w:pStyle w:val="Enum2"/>
        <w:keepNext w:val="0"/>
        <w:ind w:left="1434" w:hanging="357"/>
      </w:pPr>
      <w:r>
        <w:t>Pour afficher le ou les messages d’alerte qui vous sont adressés, cliquez dans l’icône.</w:t>
      </w:r>
    </w:p>
    <w:p w:rsidR="0088509B" w:rsidRDefault="00E22AFD" w:rsidP="00A50C36">
      <w:pPr>
        <w:pStyle w:val="Figuresuivie"/>
      </w:pPr>
      <w:r w:rsidRPr="00A32F89">
        <w:drawing>
          <wp:inline distT="0" distB="0" distL="0" distR="0" wp14:anchorId="304870C9" wp14:editId="661B9334">
            <wp:extent cx="6210935" cy="3493770"/>
            <wp:effectExtent l="0" t="0" r="0" b="0"/>
            <wp:docPr id="27" name="Image 24" descr="4.2.5 Alertes sur visites terminé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 Alertes sur visites terminées.png"/>
                    <pic:cNvPicPr/>
                  </pic:nvPicPr>
                  <pic:blipFill>
                    <a:blip r:embed="rId54" cstate="print"/>
                    <a:stretch>
                      <a:fillRect/>
                    </a:stretch>
                  </pic:blipFill>
                  <pic:spPr>
                    <a:xfrm>
                      <a:off x="0" y="0"/>
                      <a:ext cx="6210935" cy="3493770"/>
                    </a:xfrm>
                    <a:prstGeom prst="rect">
                      <a:avLst/>
                    </a:prstGeom>
                  </pic:spPr>
                </pic:pic>
              </a:graphicData>
            </a:graphic>
          </wp:inline>
        </w:drawing>
      </w:r>
    </w:p>
    <w:p w:rsidR="0088509B" w:rsidRPr="00A32F89" w:rsidRDefault="0088509B" w:rsidP="00A32F89">
      <w:pPr>
        <w:pStyle w:val="Lgende"/>
      </w:pPr>
      <w:r>
        <w:t>Alerte sur des relevés d'incidents terminés auprès du gestionnaire Pascal</w:t>
      </w:r>
    </w:p>
    <w:p w:rsidR="00E22AFD" w:rsidRDefault="00E22AFD" w:rsidP="00E22AFD">
      <w:pPr>
        <w:pStyle w:val="Corpssolidaire"/>
      </w:pPr>
      <w:r>
        <w:t>Ce mécanisme sera utilisé pour alerter le gestionnaire d'un ouvrage objet relativement à une visite de garantie programmée.</w:t>
      </w:r>
    </w:p>
    <w:p w:rsidR="00E22AFD" w:rsidRDefault="00E22AFD" w:rsidP="00E22AFD">
      <w:pPr>
        <w:pStyle w:val="Corpssolidaire"/>
      </w:pPr>
      <w:r>
        <w:t xml:space="preserve">Dans l'exemple ci-dessous, la réalisation (2016) d'une action visant à résoudre un défaut (Structure </w:t>
      </w:r>
      <w:r w:rsidRPr="00E22AFD">
        <w:rPr>
          <w:b/>
          <w:color w:val="FF0000"/>
        </w:rPr>
        <w:t>3U</w:t>
      </w:r>
      <w:r>
        <w:t>) et comprenant une prestation (Etanchéité sur tablier) objet d'une garantie (</w:t>
      </w:r>
      <w:proofErr w:type="spellStart"/>
      <w:r>
        <w:t>Etancheite</w:t>
      </w:r>
      <w:proofErr w:type="spellEnd"/>
      <w:r>
        <w:t xml:space="preserve"> 9 ans) déclenche la planification d'une visite de fin de garantie au terme de celle-ci (9 ans). Une alerte sera émise pour la réalisation de cette visite programmée avant son échéance.</w:t>
      </w:r>
    </w:p>
    <w:p w:rsidR="00C42B61" w:rsidRPr="001C7EC3" w:rsidRDefault="00E22AFD" w:rsidP="00E23476">
      <w:pPr>
        <w:pStyle w:val="Figures"/>
      </w:pPr>
      <w:r>
        <w:rPr>
          <w:noProof/>
          <w:lang w:eastAsia="fr-FR"/>
        </w:rPr>
        <w:drawing>
          <wp:inline distT="0" distB="0" distL="0" distR="0" wp14:anchorId="4AEB16F8" wp14:editId="37DD0335">
            <wp:extent cx="5199661" cy="1064899"/>
            <wp:effectExtent l="0" t="0" r="1270" b="1905"/>
            <wp:docPr id="43" name="Image 21" descr="2.6.2 Visites par intervention - ouvrage objet dune garant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2 Visites par intervention - ouvrage objet dune garantie.jpg"/>
                    <pic:cNvPicPr/>
                  </pic:nvPicPr>
                  <pic:blipFill>
                    <a:blip r:embed="rId55" cstate="print"/>
                    <a:stretch>
                      <a:fillRect/>
                    </a:stretch>
                  </pic:blipFill>
                  <pic:spPr>
                    <a:xfrm>
                      <a:off x="0" y="0"/>
                      <a:ext cx="5207866" cy="1066579"/>
                    </a:xfrm>
                    <a:prstGeom prst="rect">
                      <a:avLst/>
                    </a:prstGeom>
                  </pic:spPr>
                </pic:pic>
              </a:graphicData>
            </a:graphic>
          </wp:inline>
        </w:drawing>
      </w:r>
    </w:p>
    <w:p w:rsidR="00736A5A" w:rsidRDefault="00736A5A" w:rsidP="00736A5A">
      <w:pPr>
        <w:pStyle w:val="T3"/>
      </w:pPr>
      <w:bookmarkStart w:id="10" w:name="_Toc83371004"/>
      <w:r>
        <w:lastRenderedPageBreak/>
        <w:t>4.2.6 - Editer des exports sous les formats Word, EXCEL et PDF</w:t>
      </w:r>
      <w:bookmarkEnd w:id="10"/>
    </w:p>
    <w:p w:rsidR="00B23C05" w:rsidRDefault="00C81831" w:rsidP="001475EE">
      <w:pPr>
        <w:pStyle w:val="Enumr"/>
      </w:pPr>
      <w:r>
        <w:t xml:space="preserve">Exemple de fiche signalétique « ouvrage » en format Doc ou </w:t>
      </w:r>
      <w:proofErr w:type="spellStart"/>
      <w:r>
        <w:t>Pdf</w:t>
      </w:r>
      <w:proofErr w:type="spellEnd"/>
    </w:p>
    <w:p w:rsidR="00C81831" w:rsidRDefault="00C81831" w:rsidP="00C81831">
      <w:pPr>
        <w:pStyle w:val="Figuresuivie"/>
      </w:pPr>
      <w:r w:rsidRPr="0042200F">
        <w:drawing>
          <wp:inline distT="0" distB="0" distL="0" distR="0" wp14:anchorId="35985918" wp14:editId="309EB4AD">
            <wp:extent cx="4594860" cy="7010400"/>
            <wp:effectExtent l="133350" t="95250" r="148590" b="171450"/>
            <wp:docPr id="361" name="Imag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4594860" cy="7010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81831" w:rsidRDefault="00C81831" w:rsidP="00C81831">
      <w:pPr>
        <w:pStyle w:val="Figures"/>
      </w:pPr>
      <w:r w:rsidRPr="0042200F">
        <w:rPr>
          <w:noProof/>
          <w:lang w:eastAsia="fr-FR"/>
        </w:rPr>
        <w:lastRenderedPageBreak/>
        <w:drawing>
          <wp:inline distT="0" distB="0" distL="0" distR="0" wp14:anchorId="53862B36" wp14:editId="5D3492B4">
            <wp:extent cx="4533900" cy="6987540"/>
            <wp:effectExtent l="133350" t="95250" r="152400" b="156210"/>
            <wp:docPr id="362" name="Imag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4533900" cy="69875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81831" w:rsidRDefault="00C81831" w:rsidP="001475EE">
      <w:pPr>
        <w:pStyle w:val="Enumr"/>
        <w:rPr>
          <w:lang w:eastAsia="en-US"/>
        </w:rPr>
      </w:pPr>
      <w:r>
        <w:rPr>
          <w:lang w:eastAsia="en-US"/>
        </w:rPr>
        <w:lastRenderedPageBreak/>
        <w:t>Exemple de fiche de visite détaillée</w:t>
      </w:r>
    </w:p>
    <w:p w:rsidR="00C81831" w:rsidRDefault="00C81831" w:rsidP="00C81831">
      <w:pPr>
        <w:pStyle w:val="Figuresuivie"/>
        <w:spacing w:after="0"/>
        <w:rPr>
          <w:lang w:eastAsia="en-US"/>
        </w:rPr>
      </w:pPr>
      <w:r w:rsidRPr="0042200F">
        <w:drawing>
          <wp:inline distT="0" distB="0" distL="0" distR="0" wp14:anchorId="248C43F1" wp14:editId="34174C25">
            <wp:extent cx="5535266" cy="3924000"/>
            <wp:effectExtent l="133350" t="114300" r="142240" b="172085"/>
            <wp:docPr id="365" name="Imag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5535266" cy="3924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81831" w:rsidRPr="00C81831" w:rsidRDefault="00C10ADA" w:rsidP="00C81831">
      <w:pPr>
        <w:pStyle w:val="Lgende"/>
        <w:rPr>
          <w:lang w:eastAsia="en-US"/>
        </w:rPr>
      </w:pPr>
      <w:r>
        <w:rPr>
          <w:lang w:eastAsia="en-US"/>
        </w:rPr>
        <w:t>Page Entête</w:t>
      </w:r>
    </w:p>
    <w:p w:rsidR="00C81831" w:rsidRDefault="00C81831" w:rsidP="00C81831">
      <w:pPr>
        <w:pStyle w:val="Figuresuivie"/>
        <w:spacing w:after="0"/>
      </w:pPr>
      <w:r w:rsidRPr="0042200F">
        <w:drawing>
          <wp:inline distT="0" distB="0" distL="0" distR="0" wp14:anchorId="7CD0E7E0" wp14:editId="755C84AB">
            <wp:extent cx="5579614" cy="3924000"/>
            <wp:effectExtent l="133350" t="114300" r="154940" b="172085"/>
            <wp:docPr id="366" name="Imag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579614" cy="3924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81831" w:rsidRDefault="00C81831" w:rsidP="00C81831">
      <w:pPr>
        <w:pStyle w:val="Lgende"/>
      </w:pPr>
      <w:r>
        <w:t>Pages des désordres</w:t>
      </w:r>
    </w:p>
    <w:p w:rsidR="00C10ADA" w:rsidRDefault="00C10ADA" w:rsidP="00C10ADA">
      <w:pPr>
        <w:pStyle w:val="Figuresuivie"/>
        <w:spacing w:after="0"/>
      </w:pPr>
      <w:r w:rsidRPr="0042200F">
        <w:lastRenderedPageBreak/>
        <w:drawing>
          <wp:inline distT="0" distB="0" distL="0" distR="0" wp14:anchorId="795A7D8B" wp14:editId="1F8F2D37">
            <wp:extent cx="5580000" cy="3912408"/>
            <wp:effectExtent l="133350" t="114300" r="154305" b="164465"/>
            <wp:docPr id="367" name="Imag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580000" cy="391240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10ADA" w:rsidRDefault="00C10ADA" w:rsidP="00C10ADA">
      <w:pPr>
        <w:pStyle w:val="Lgende"/>
      </w:pPr>
      <w:r>
        <w:t>Page des conclusions</w:t>
      </w:r>
    </w:p>
    <w:p w:rsidR="001261E8" w:rsidRDefault="001261E8" w:rsidP="001475EE">
      <w:pPr>
        <w:pStyle w:val="Enumr"/>
      </w:pPr>
      <w:r>
        <w:t>Exemple de tableau Excel : Tableau général prédéfini des Ponts</w:t>
      </w:r>
    </w:p>
    <w:p w:rsidR="001261E8" w:rsidRPr="001261E8" w:rsidRDefault="001261E8" w:rsidP="001261E8">
      <w:pPr>
        <w:pStyle w:val="Figures"/>
      </w:pPr>
      <w:r>
        <w:rPr>
          <w:noProof/>
          <w:lang w:eastAsia="fr-FR"/>
        </w:rPr>
        <w:drawing>
          <wp:inline distT="0" distB="0" distL="0" distR="0" wp14:anchorId="574547BC" wp14:editId="17DDD556">
            <wp:extent cx="6210935" cy="3493651"/>
            <wp:effectExtent l="0" t="0" r="0" b="0"/>
            <wp:docPr id="498" name="Image 498" descr="D:\Documents\Appels d'offre\AO Perpignan (24 sept. 2021 - 12h)\Réponse\Offre (travail)\exemple de tableau exc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cuments\Appels d'offre\AO Perpignan (24 sept. 2021 - 12h)\Réponse\Offre (travail)\exemple de tableau excel.pn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210935" cy="3493651"/>
                    </a:xfrm>
                    <a:prstGeom prst="rect">
                      <a:avLst/>
                    </a:prstGeom>
                    <a:noFill/>
                    <a:ln>
                      <a:noFill/>
                    </a:ln>
                  </pic:spPr>
                </pic:pic>
              </a:graphicData>
            </a:graphic>
          </wp:inline>
        </w:drawing>
      </w:r>
    </w:p>
    <w:p w:rsidR="00736A5A" w:rsidRDefault="00736A5A" w:rsidP="00736A5A">
      <w:pPr>
        <w:pStyle w:val="T3"/>
      </w:pPr>
      <w:bookmarkStart w:id="11" w:name="_Toc83371005"/>
      <w:r>
        <w:lastRenderedPageBreak/>
        <w:t>4.2.7 - Décomposer un ouvrage en élément unitaire</w:t>
      </w:r>
      <w:bookmarkEnd w:id="11"/>
    </w:p>
    <w:p w:rsidR="00736A5A" w:rsidRDefault="00736A5A" w:rsidP="001261E8">
      <w:pPr>
        <w:pStyle w:val="Paragraphedeliste"/>
        <w:keepNext/>
      </w:pPr>
      <w:r>
        <w:sym w:font="Symbol" w:char="F0AE"/>
      </w:r>
      <w:proofErr w:type="gramStart"/>
      <w:r>
        <w:t>notamment</w:t>
      </w:r>
      <w:proofErr w:type="gramEnd"/>
      <w:r>
        <w:t xml:space="preserve"> pour les ouvrages multi-structures</w:t>
      </w:r>
    </w:p>
    <w:p w:rsidR="00B23C05" w:rsidRDefault="0087319F" w:rsidP="00A50C36">
      <w:pPr>
        <w:pStyle w:val="Figuresuivie"/>
      </w:pPr>
      <w:r>
        <w:drawing>
          <wp:inline distT="0" distB="0" distL="0" distR="0" wp14:anchorId="344DF625" wp14:editId="2DE8C23C">
            <wp:extent cx="6210935" cy="3493770"/>
            <wp:effectExtent l="19050" t="0" r="0" b="0"/>
            <wp:docPr id="44" name="Image 43" descr="4.2.7 et 4.2.1 Decomposer un ouvrage en élémet unitai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7 et 4.2.1 Decomposer un ouvrage en élémet unitaire.png"/>
                    <pic:cNvPicPr/>
                  </pic:nvPicPr>
                  <pic:blipFill>
                    <a:blip r:embed="rId62" cstate="print"/>
                    <a:stretch>
                      <a:fillRect/>
                    </a:stretch>
                  </pic:blipFill>
                  <pic:spPr>
                    <a:xfrm>
                      <a:off x="0" y="0"/>
                      <a:ext cx="6210935" cy="3493770"/>
                    </a:xfrm>
                    <a:prstGeom prst="rect">
                      <a:avLst/>
                    </a:prstGeom>
                  </pic:spPr>
                </pic:pic>
              </a:graphicData>
            </a:graphic>
          </wp:inline>
        </w:drawing>
      </w:r>
    </w:p>
    <w:p w:rsidR="00E23476" w:rsidRPr="00E23476" w:rsidRDefault="00E23476" w:rsidP="00E23476">
      <w:pPr>
        <w:pStyle w:val="Lgende"/>
      </w:pPr>
      <w:r>
        <w:t>Exemple d'un Pont 3M avec un élargissement</w:t>
      </w:r>
    </w:p>
    <w:p w:rsidR="00736A5A" w:rsidRDefault="00736A5A" w:rsidP="00736A5A">
      <w:pPr>
        <w:pStyle w:val="T3"/>
      </w:pPr>
      <w:bookmarkStart w:id="12" w:name="_Toc83371006"/>
      <w:r>
        <w:t>4.2.8 - Définir les champs nécessaires à la gestion des ouvrages</w:t>
      </w:r>
      <w:bookmarkEnd w:id="12"/>
    </w:p>
    <w:p w:rsidR="00736A5A" w:rsidRDefault="00736A5A" w:rsidP="001261E8">
      <w:pPr>
        <w:pStyle w:val="Paragraphedeliste"/>
        <w:keepNext/>
      </w:pPr>
      <w:r>
        <w:sym w:font="Symbol" w:char="F0AE"/>
      </w:r>
      <w:proofErr w:type="gramStart"/>
      <w:r>
        <w:t>avec</w:t>
      </w:r>
      <w:proofErr w:type="gramEnd"/>
      <w:r>
        <w:t xml:space="preserve"> l’ajout de champs illimités (par ouvrage ou sur l’ensemble des ouvrages) ;</w:t>
      </w:r>
    </w:p>
    <w:p w:rsidR="00C51626" w:rsidRDefault="00736A5A" w:rsidP="001261E8">
      <w:pPr>
        <w:pStyle w:val="Paragraphedeliste"/>
        <w:keepNext/>
      </w:pPr>
      <w:r>
        <w:sym w:font="Symbol" w:char="F0AE"/>
      </w:r>
      <w:r>
        <w:t xml:space="preserve"> Modifier les champs au cas par cas (pour un ouvrage) ou sur l’ensemble des données.</w:t>
      </w:r>
    </w:p>
    <w:p w:rsidR="00910A59" w:rsidRDefault="00910A59" w:rsidP="00910A59">
      <w:pPr>
        <w:pStyle w:val="Corps"/>
      </w:pPr>
      <w:r>
        <w:t>L'administrateur peut ajouter des champs supplémentaires de type Numérique, Texte, Liste, ... sur les ouvrages. Et aussi sur toutes les autres catégories du système : Pont, Mur, ..., Visite, Action, ...</w:t>
      </w:r>
    </w:p>
    <w:p w:rsidR="00B23C05" w:rsidRPr="00B23C05" w:rsidRDefault="00910A59" w:rsidP="00910A59">
      <w:pPr>
        <w:pStyle w:val="Corps"/>
      </w:pPr>
      <w:r>
        <w:t>L'affectation de valeurs à ces champs supplémentaires peut être réalisé par lot ou individuellement.</w:t>
      </w:r>
    </w:p>
    <w:p w:rsidR="00736A5A" w:rsidRDefault="00736A5A" w:rsidP="00736A5A">
      <w:pPr>
        <w:pStyle w:val="T3"/>
      </w:pPr>
      <w:bookmarkStart w:id="13" w:name="_Toc83371007"/>
      <w:r>
        <w:lastRenderedPageBreak/>
        <w:t xml:space="preserve">4.2.9 - </w:t>
      </w:r>
      <w:r w:rsidRPr="00736A5A">
        <w:t>Gérer les documents joints</w:t>
      </w:r>
      <w:bookmarkEnd w:id="13"/>
    </w:p>
    <w:p w:rsidR="00736A5A" w:rsidRDefault="00736A5A" w:rsidP="00671F6E">
      <w:pPr>
        <w:pStyle w:val="Paragraphedeliste"/>
        <w:keepNext/>
      </w:pPr>
      <w:r>
        <w:sym w:font="Symbol" w:char="F0AE"/>
      </w:r>
      <w:r>
        <w:t xml:space="preserve"> Le logiciel devra permettre également d’associer à chaque ouvrage des pièces jointes pour :</w:t>
      </w:r>
    </w:p>
    <w:p w:rsidR="00736A5A" w:rsidRDefault="00736A5A" w:rsidP="00671F6E">
      <w:pPr>
        <w:pStyle w:val="Paragraphedeliste"/>
        <w:keepNext/>
      </w:pPr>
      <w:r>
        <w:t>•</w:t>
      </w:r>
      <w:r>
        <w:tab/>
        <w:t>La photothèque comprenant un nombre illimité de vues : généralistes, détaillées, de désordres ou de travaux ;</w:t>
      </w:r>
    </w:p>
    <w:p w:rsidR="00671F6E" w:rsidRDefault="00671F6E" w:rsidP="00671F6E">
      <w:pPr>
        <w:pStyle w:val="Figuresuivie"/>
      </w:pPr>
      <w:r>
        <w:drawing>
          <wp:inline distT="0" distB="0" distL="0" distR="0" wp14:anchorId="557034A3" wp14:editId="4CA03DEF">
            <wp:extent cx="5972810" cy="3359785"/>
            <wp:effectExtent l="0" t="0" r="8890" b="0"/>
            <wp:docPr id="484" name="Image 50" descr="carto documents.png"/>
            <wp:cNvGraphicFramePr/>
            <a:graphic xmlns:a="http://schemas.openxmlformats.org/drawingml/2006/main">
              <a:graphicData uri="http://schemas.openxmlformats.org/drawingml/2006/picture">
                <pic:pic xmlns:pic="http://schemas.openxmlformats.org/drawingml/2006/picture">
                  <pic:nvPicPr>
                    <pic:cNvPr id="51" name="Image 50" descr="carto documents.png"/>
                    <pic:cNvPicPr/>
                  </pic:nvPicPr>
                  <pic:blipFill>
                    <a:blip r:embed="rId63" cstate="print"/>
                    <a:stretch>
                      <a:fillRect/>
                    </a:stretch>
                  </pic:blipFill>
                  <pic:spPr>
                    <a:xfrm>
                      <a:off x="0" y="0"/>
                      <a:ext cx="5972810" cy="3359785"/>
                    </a:xfrm>
                    <a:prstGeom prst="rect">
                      <a:avLst/>
                    </a:prstGeom>
                  </pic:spPr>
                </pic:pic>
              </a:graphicData>
            </a:graphic>
          </wp:inline>
        </w:drawing>
      </w:r>
    </w:p>
    <w:p w:rsidR="00671F6E" w:rsidRPr="00671F6E" w:rsidRDefault="00671F6E" w:rsidP="00671F6E">
      <w:pPr>
        <w:pStyle w:val="Lgende"/>
      </w:pPr>
      <w:r>
        <w:t>63 937 documents référencés dans la photothèque 3M</w:t>
      </w:r>
    </w:p>
    <w:p w:rsidR="00736A5A" w:rsidRDefault="00736A5A" w:rsidP="00671F6E">
      <w:pPr>
        <w:pStyle w:val="Paragraphedeliste"/>
        <w:keepNext/>
      </w:pPr>
      <w:r>
        <w:t>•</w:t>
      </w:r>
      <w:r>
        <w:tab/>
        <w:t>Les conventions (fichiers aux différents formats) ;</w:t>
      </w:r>
    </w:p>
    <w:p w:rsidR="00671F6E" w:rsidRDefault="00671F6E" w:rsidP="00671F6E">
      <w:pPr>
        <w:pStyle w:val="Figuresuivie"/>
      </w:pPr>
      <w:r>
        <w:drawing>
          <wp:inline distT="0" distB="0" distL="0" distR="0" wp14:anchorId="3A74E92B" wp14:editId="3221ED50">
            <wp:extent cx="5972810" cy="3359785"/>
            <wp:effectExtent l="0" t="0" r="8890" b="0"/>
            <wp:docPr id="485" name="Image 57" descr="convention generale.png"/>
            <wp:cNvGraphicFramePr/>
            <a:graphic xmlns:a="http://schemas.openxmlformats.org/drawingml/2006/main">
              <a:graphicData uri="http://schemas.openxmlformats.org/drawingml/2006/picture">
                <pic:pic xmlns:pic="http://schemas.openxmlformats.org/drawingml/2006/picture">
                  <pic:nvPicPr>
                    <pic:cNvPr id="58" name="Image 57" descr="convention generale.png"/>
                    <pic:cNvPicPr/>
                  </pic:nvPicPr>
                  <pic:blipFill>
                    <a:blip r:embed="rId64"/>
                    <a:stretch>
                      <a:fillRect/>
                    </a:stretch>
                  </pic:blipFill>
                  <pic:spPr>
                    <a:xfrm>
                      <a:off x="0" y="0"/>
                      <a:ext cx="5972810" cy="3359785"/>
                    </a:xfrm>
                    <a:prstGeom prst="rect">
                      <a:avLst/>
                    </a:prstGeom>
                  </pic:spPr>
                </pic:pic>
              </a:graphicData>
            </a:graphic>
          </wp:inline>
        </w:drawing>
      </w:r>
    </w:p>
    <w:p w:rsidR="00671F6E" w:rsidRDefault="00671F6E" w:rsidP="00671F6E">
      <w:pPr>
        <w:pStyle w:val="Lgende"/>
      </w:pPr>
      <w:r>
        <w:t>Convention générale sur un ouvrage</w:t>
      </w:r>
    </w:p>
    <w:p w:rsidR="00736A5A" w:rsidRDefault="00736A5A" w:rsidP="00671F6E">
      <w:pPr>
        <w:pStyle w:val="Paragraphedeliste"/>
        <w:keepNext/>
      </w:pPr>
      <w:r>
        <w:lastRenderedPageBreak/>
        <w:t>•</w:t>
      </w:r>
      <w:r>
        <w:tab/>
        <w:t>Les rapports de visites de tous types, DCE, dossiers de marché, fiches de mise à jour après travaux, fiches techniques ;</w:t>
      </w:r>
    </w:p>
    <w:p w:rsidR="00671F6E" w:rsidRDefault="00671F6E" w:rsidP="00671F6E">
      <w:pPr>
        <w:pStyle w:val="Figuresuivie"/>
      </w:pPr>
      <w:r>
        <w:drawing>
          <wp:inline distT="0" distB="0" distL="0" distR="0" wp14:anchorId="5A99F5F8" wp14:editId="5F7E181D">
            <wp:extent cx="5972810" cy="3359785"/>
            <wp:effectExtent l="0" t="0" r="8890" b="0"/>
            <wp:docPr id="57" name="Image 56" descr="rapport de visite.png"/>
            <wp:cNvGraphicFramePr/>
            <a:graphic xmlns:a="http://schemas.openxmlformats.org/drawingml/2006/main">
              <a:graphicData uri="http://schemas.openxmlformats.org/drawingml/2006/picture">
                <pic:pic xmlns:pic="http://schemas.openxmlformats.org/drawingml/2006/picture">
                  <pic:nvPicPr>
                    <pic:cNvPr id="57" name="Image 56" descr="rapport de visite.png"/>
                    <pic:cNvPicPr/>
                  </pic:nvPicPr>
                  <pic:blipFill>
                    <a:blip r:embed="rId65"/>
                    <a:stretch>
                      <a:fillRect/>
                    </a:stretch>
                  </pic:blipFill>
                  <pic:spPr>
                    <a:xfrm>
                      <a:off x="0" y="0"/>
                      <a:ext cx="5972810" cy="3359785"/>
                    </a:xfrm>
                    <a:prstGeom prst="rect">
                      <a:avLst/>
                    </a:prstGeom>
                  </pic:spPr>
                </pic:pic>
              </a:graphicData>
            </a:graphic>
          </wp:inline>
        </w:drawing>
      </w:r>
    </w:p>
    <w:p w:rsidR="00671F6E" w:rsidRPr="00671F6E" w:rsidRDefault="00671F6E" w:rsidP="00671F6E">
      <w:pPr>
        <w:pStyle w:val="Lgende"/>
      </w:pPr>
      <w:r>
        <w:t>Rapport détaillé de visite - inspection détaillée</w:t>
      </w:r>
    </w:p>
    <w:p w:rsidR="00736A5A" w:rsidRDefault="00736A5A" w:rsidP="00671F6E">
      <w:pPr>
        <w:pStyle w:val="Paragraphedeliste"/>
        <w:keepNext/>
      </w:pPr>
      <w:r>
        <w:t>•</w:t>
      </w:r>
      <w:r>
        <w:tab/>
        <w:t>Les plans et coupes au format AUTOCAD (DWG).</w:t>
      </w:r>
    </w:p>
    <w:p w:rsidR="00671F6E" w:rsidRDefault="00671F6E" w:rsidP="00671F6E">
      <w:pPr>
        <w:pStyle w:val="Figuresuivie"/>
      </w:pPr>
      <w:r>
        <w:drawing>
          <wp:inline distT="0" distB="0" distL="0" distR="0" wp14:anchorId="036FF565" wp14:editId="7925C388">
            <wp:extent cx="5972810" cy="3359785"/>
            <wp:effectExtent l="0" t="0" r="8890" b="0"/>
            <wp:docPr id="486" name="Image 58" descr="plans dwg sur idp (2).png"/>
            <wp:cNvGraphicFramePr/>
            <a:graphic xmlns:a="http://schemas.openxmlformats.org/drawingml/2006/main">
              <a:graphicData uri="http://schemas.openxmlformats.org/drawingml/2006/picture">
                <pic:pic xmlns:pic="http://schemas.openxmlformats.org/drawingml/2006/picture">
                  <pic:nvPicPr>
                    <pic:cNvPr id="59" name="Image 58" descr="plans dwg sur idp (2).png"/>
                    <pic:cNvPicPr/>
                  </pic:nvPicPr>
                  <pic:blipFill>
                    <a:blip r:embed="rId66"/>
                    <a:stretch>
                      <a:fillRect/>
                    </a:stretch>
                  </pic:blipFill>
                  <pic:spPr>
                    <a:xfrm>
                      <a:off x="0" y="0"/>
                      <a:ext cx="5972810" cy="3359785"/>
                    </a:xfrm>
                    <a:prstGeom prst="rect">
                      <a:avLst/>
                    </a:prstGeom>
                  </pic:spPr>
                </pic:pic>
              </a:graphicData>
            </a:graphic>
          </wp:inline>
        </w:drawing>
      </w:r>
    </w:p>
    <w:p w:rsidR="00671F6E" w:rsidRPr="00671F6E" w:rsidRDefault="00671F6E" w:rsidP="00671F6E">
      <w:pPr>
        <w:pStyle w:val="Lgende"/>
      </w:pPr>
      <w:r>
        <w:t>Plan DWG associé à une inspection détaillée</w:t>
      </w:r>
    </w:p>
    <w:p w:rsidR="00736A5A" w:rsidRDefault="00736A5A" w:rsidP="00736A5A">
      <w:pPr>
        <w:pStyle w:val="T3"/>
      </w:pPr>
      <w:bookmarkStart w:id="14" w:name="_Toc83371008"/>
      <w:r>
        <w:t>4.2.10 - I</w:t>
      </w:r>
      <w:r w:rsidRPr="00736A5A">
        <w:t>ntégrer une fonction de Gestion Electronique de Documents</w:t>
      </w:r>
      <w:bookmarkEnd w:id="14"/>
    </w:p>
    <w:p w:rsidR="00736A5A" w:rsidRDefault="00736A5A" w:rsidP="00736A5A">
      <w:pPr>
        <w:pStyle w:val="Paragraphedeliste"/>
      </w:pPr>
      <w:r>
        <w:sym w:font="Symbol" w:char="F0AE"/>
      </w:r>
      <w:r>
        <w:t xml:space="preserve"> La solution doit intégrer une fonction de Gestion Electronique de Documents. Cette GED devra être </w:t>
      </w:r>
      <w:proofErr w:type="spellStart"/>
      <w:r>
        <w:t>interfaçable</w:t>
      </w:r>
      <w:proofErr w:type="spellEnd"/>
      <w:r>
        <w:t xml:space="preserve"> avec le projet de GED transverse en cours d’étude.</w:t>
      </w:r>
    </w:p>
    <w:p w:rsidR="001577DB" w:rsidRDefault="001577DB" w:rsidP="001577DB">
      <w:pPr>
        <w:pStyle w:val="Corps"/>
      </w:pPr>
      <w:r>
        <w:t>L’ensemble des documents gérés par OASIS-OKAPI sont consignés dans la solution de gestion électronique de documents ALFRESCO.</w:t>
      </w:r>
    </w:p>
    <w:p w:rsidR="00B942AE" w:rsidRDefault="00B942AE" w:rsidP="001577DB">
      <w:pPr>
        <w:pStyle w:val="Corps"/>
      </w:pPr>
      <w:r>
        <w:lastRenderedPageBreak/>
        <w:t>Ce qui garantit la fiabilité de la solution dans un contexte où des centaines de visites OKAPI et des milliers de photos, … sont intégrées chaque année dans les systèmes comme l’illustre les diagrammes ci-après.</w:t>
      </w:r>
    </w:p>
    <w:p w:rsidR="00B942AE" w:rsidRDefault="00B942AE" w:rsidP="00A50C36">
      <w:pPr>
        <w:pStyle w:val="Figuresuivie"/>
      </w:pPr>
      <w:r w:rsidRPr="00B942AE">
        <w:drawing>
          <wp:inline distT="0" distB="0" distL="0" distR="0" wp14:anchorId="38CB402D" wp14:editId="6869DD48">
            <wp:extent cx="5759450" cy="1974109"/>
            <wp:effectExtent l="76200" t="76200" r="127000" b="140970"/>
            <wp:docPr id="453" name="Imag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5759450" cy="197410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942AE" w:rsidRDefault="00B942AE" w:rsidP="00B942AE">
      <w:pPr>
        <w:pStyle w:val="Lgende"/>
      </w:pPr>
      <w:r>
        <w:t>1267 visites en 2019</w:t>
      </w:r>
    </w:p>
    <w:p w:rsidR="00B942AE" w:rsidRDefault="00B942AE" w:rsidP="00A50C36">
      <w:pPr>
        <w:pStyle w:val="Figuresuivie"/>
      </w:pPr>
      <w:r w:rsidRPr="00B942AE">
        <w:drawing>
          <wp:inline distT="0" distB="0" distL="0" distR="0" wp14:anchorId="405AF251" wp14:editId="7C0EDB20">
            <wp:extent cx="5759450" cy="1986967"/>
            <wp:effectExtent l="76200" t="76200" r="127000" b="127635"/>
            <wp:docPr id="454" name="Imag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5759450" cy="198696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DA179E" w:rsidRPr="00DA179E" w:rsidRDefault="00DA179E" w:rsidP="00DA179E">
      <w:pPr>
        <w:pStyle w:val="Lgende"/>
      </w:pPr>
      <w:r>
        <w:t>19729 photos en 2019</w:t>
      </w:r>
    </w:p>
    <w:p w:rsidR="00C42B61" w:rsidRPr="00EE47E8" w:rsidRDefault="00C42B61" w:rsidP="00E23476">
      <w:pPr>
        <w:pStyle w:val="Corps"/>
        <w:rPr>
          <w:i/>
        </w:rPr>
      </w:pPr>
      <w:r w:rsidRPr="00EE47E8">
        <w:t>OASIS-OKAPI est interfacé avec la GED ALFRESCO embarqué communiquant avec l'application via la norme CMIS</w:t>
      </w:r>
      <w:r w:rsidR="004B6A53" w:rsidRPr="00EE47E8">
        <w:t xml:space="preserve">; ce qui devrait rendre celle-ci </w:t>
      </w:r>
      <w:proofErr w:type="spellStart"/>
      <w:r w:rsidR="004B6A53" w:rsidRPr="00EE47E8">
        <w:t>interfaçable</w:t>
      </w:r>
      <w:proofErr w:type="spellEnd"/>
      <w:r w:rsidR="004B6A53" w:rsidRPr="00EE47E8">
        <w:t xml:space="preserve"> avec le projet de GED transverse en cours d'étude.</w:t>
      </w:r>
    </w:p>
    <w:p w:rsidR="00B23C05" w:rsidRPr="00B23C05" w:rsidRDefault="00B23C05" w:rsidP="00B23C05">
      <w:pPr>
        <w:pStyle w:val="Corps"/>
      </w:pPr>
    </w:p>
    <w:p w:rsidR="00B23C05" w:rsidRDefault="00C51626" w:rsidP="00E32D82">
      <w:pPr>
        <w:pStyle w:val="Titre2"/>
      </w:pPr>
      <w:bookmarkStart w:id="15" w:name="_Toc83371009"/>
      <w:r>
        <w:t>4.</w:t>
      </w:r>
      <w:r w:rsidR="00B23C05">
        <w:t xml:space="preserve">3– </w:t>
      </w:r>
      <w:r w:rsidR="00B23C05" w:rsidRPr="00B23C05">
        <w:t>Ergonomie générale attendue</w:t>
      </w:r>
      <w:bookmarkEnd w:id="15"/>
    </w:p>
    <w:p w:rsidR="00B23C05" w:rsidRDefault="00B23C05" w:rsidP="00B23C05">
      <w:pPr>
        <w:pStyle w:val="Paragraphedeliste"/>
      </w:pPr>
      <w:r w:rsidRPr="00C51626">
        <w:sym w:font="Symbol" w:char="F0AE"/>
      </w:r>
      <w:r>
        <w:t>De manière simple, intuitive et ergonomique, après authentification, l’utilisateur pourra sélectionner l’ouvrage suivant plusieurs critères : nom, type, libellé partiel, localisation, etc.</w:t>
      </w:r>
    </w:p>
    <w:p w:rsidR="00B23C05" w:rsidRDefault="00B23C05" w:rsidP="00B23C05">
      <w:pPr>
        <w:pStyle w:val="Paragraphedeliste"/>
      </w:pPr>
      <w:r w:rsidRPr="00C51626">
        <w:sym w:font="Symbol" w:char="F0AE"/>
      </w:r>
      <w:r>
        <w:t>Une fiche signalétique présentera, à minima, les informations suivantes :</w:t>
      </w:r>
    </w:p>
    <w:p w:rsidR="00B23C05" w:rsidRDefault="00B23C05" w:rsidP="00B23C05">
      <w:pPr>
        <w:pStyle w:val="Paragraphedeliste"/>
      </w:pPr>
      <w:r>
        <w:t>•</w:t>
      </w:r>
      <w:r>
        <w:tab/>
        <w:t>Le nom de l’ouvrage, son identifiant ;</w:t>
      </w:r>
    </w:p>
    <w:p w:rsidR="00B23C05" w:rsidRDefault="00B23C05" w:rsidP="00B23C05">
      <w:pPr>
        <w:pStyle w:val="Paragraphedeliste"/>
      </w:pPr>
      <w:r>
        <w:t>•</w:t>
      </w:r>
      <w:r>
        <w:tab/>
        <w:t>La nature de l’ouvrage : pont, mur, aqueduc, etc. ;</w:t>
      </w:r>
    </w:p>
    <w:p w:rsidR="00B23C05" w:rsidRDefault="00B23C05" w:rsidP="00B23C05">
      <w:pPr>
        <w:pStyle w:val="Paragraphedeliste"/>
      </w:pPr>
      <w:r>
        <w:t>•</w:t>
      </w:r>
      <w:r>
        <w:tab/>
        <w:t>Le gestionnaire, propriétaire, convention ;</w:t>
      </w:r>
    </w:p>
    <w:p w:rsidR="00B23C05" w:rsidRDefault="00B23C05" w:rsidP="00B23C05">
      <w:pPr>
        <w:pStyle w:val="Paragraphedeliste"/>
      </w:pPr>
      <w:r>
        <w:t>•</w:t>
      </w:r>
      <w:r>
        <w:tab/>
        <w:t>La voie de gestion (nom) ;</w:t>
      </w:r>
    </w:p>
    <w:p w:rsidR="00B23C05" w:rsidRDefault="00B23C05" w:rsidP="00B23C05">
      <w:pPr>
        <w:pStyle w:val="Paragraphedeliste"/>
      </w:pPr>
      <w:r>
        <w:t>•</w:t>
      </w:r>
      <w:r>
        <w:tab/>
        <w:t>Le réseau structurant ou secondaire ;</w:t>
      </w:r>
    </w:p>
    <w:p w:rsidR="00B23C05" w:rsidRDefault="00B23C05" w:rsidP="00B23C05">
      <w:pPr>
        <w:pStyle w:val="Paragraphedeliste"/>
      </w:pPr>
      <w:r>
        <w:t>•</w:t>
      </w:r>
      <w:r>
        <w:tab/>
        <w:t>Les coordonnées GPS ;</w:t>
      </w:r>
    </w:p>
    <w:p w:rsidR="00B23C05" w:rsidRDefault="00B23C05" w:rsidP="00B23C05">
      <w:pPr>
        <w:pStyle w:val="Paragraphedeliste"/>
      </w:pPr>
      <w:r>
        <w:t>•</w:t>
      </w:r>
      <w:r>
        <w:tab/>
        <w:t>La voie franchie et la voie portée ;</w:t>
      </w:r>
    </w:p>
    <w:p w:rsidR="00B23C05" w:rsidRDefault="00B23C05" w:rsidP="00B23C05">
      <w:pPr>
        <w:pStyle w:val="Paragraphedeliste"/>
      </w:pPr>
      <w:r>
        <w:t>•</w:t>
      </w:r>
      <w:r>
        <w:tab/>
        <w:t>Le passage inférieur ou passage supérieur ;</w:t>
      </w:r>
    </w:p>
    <w:p w:rsidR="00B23C05" w:rsidRDefault="00B23C05" w:rsidP="00B23C05">
      <w:pPr>
        <w:pStyle w:val="Paragraphedeliste"/>
      </w:pPr>
      <w:r>
        <w:t>•</w:t>
      </w:r>
      <w:r>
        <w:tab/>
        <w:t>La description géométrique de l’ouvrage (avec coupe type), la structure, les fondations, le matériau principal ;</w:t>
      </w:r>
    </w:p>
    <w:p w:rsidR="00B23C05" w:rsidRDefault="00B23C05" w:rsidP="00B23C05">
      <w:pPr>
        <w:pStyle w:val="Paragraphedeliste"/>
      </w:pPr>
      <w:r>
        <w:t>•</w:t>
      </w:r>
      <w:r>
        <w:tab/>
        <w:t>La charge admissible de l’ouvrage ;</w:t>
      </w:r>
    </w:p>
    <w:p w:rsidR="00B23C05" w:rsidRDefault="00B23C05" w:rsidP="00B23C05">
      <w:pPr>
        <w:pStyle w:val="Paragraphedeliste"/>
      </w:pPr>
      <w:r>
        <w:t>•</w:t>
      </w:r>
      <w:r>
        <w:tab/>
        <w:t>Pour les ouvrages routiers, le classement selon définition SETRA : PICF, PSDP, VIPP, etc. ;</w:t>
      </w:r>
    </w:p>
    <w:p w:rsidR="00B23C05" w:rsidRDefault="00B23C05" w:rsidP="00B23C05">
      <w:pPr>
        <w:pStyle w:val="Paragraphedeliste"/>
      </w:pPr>
      <w:r>
        <w:t>•</w:t>
      </w:r>
      <w:r>
        <w:tab/>
        <w:t>La notation IQOA ;</w:t>
      </w:r>
    </w:p>
    <w:p w:rsidR="00B23C05" w:rsidRDefault="00B23C05" w:rsidP="00B23C05">
      <w:pPr>
        <w:pStyle w:val="Paragraphedeliste"/>
      </w:pPr>
      <w:r>
        <w:t>•</w:t>
      </w:r>
      <w:r>
        <w:tab/>
        <w:t>L’année de construction, la date de mise en service ;</w:t>
      </w:r>
    </w:p>
    <w:p w:rsidR="00B23C05" w:rsidRDefault="00B23C05" w:rsidP="00B23C05">
      <w:pPr>
        <w:pStyle w:val="Paragraphedeliste"/>
      </w:pPr>
      <w:r>
        <w:t>•</w:t>
      </w:r>
      <w:r>
        <w:tab/>
        <w:t>Le constructeur ou le groupement, les sous-traitants, etc. ;</w:t>
      </w:r>
    </w:p>
    <w:p w:rsidR="00B23C05" w:rsidRDefault="00B23C05" w:rsidP="00B23C05">
      <w:pPr>
        <w:pStyle w:val="Paragraphedeliste"/>
      </w:pPr>
      <w:r>
        <w:t>•</w:t>
      </w:r>
      <w:r>
        <w:tab/>
        <w:t>La date de la dernière visite périodique, la périodicité des visites des différents ouvrages (par type) ;</w:t>
      </w:r>
    </w:p>
    <w:p w:rsidR="00B23C05" w:rsidRDefault="00B23C05" w:rsidP="00B23C05">
      <w:pPr>
        <w:pStyle w:val="Paragraphedeliste"/>
      </w:pPr>
      <w:r>
        <w:t>•</w:t>
      </w:r>
      <w:r>
        <w:tab/>
        <w:t>La date de la dernière inspection détaillée ;</w:t>
      </w:r>
    </w:p>
    <w:p w:rsidR="00B23C05" w:rsidRDefault="00B23C05" w:rsidP="00B23C05">
      <w:pPr>
        <w:pStyle w:val="Paragraphedeliste"/>
      </w:pPr>
      <w:r>
        <w:lastRenderedPageBreak/>
        <w:t>•</w:t>
      </w:r>
      <w:r>
        <w:tab/>
        <w:t>Une photographie de l’ouvrage.</w:t>
      </w:r>
    </w:p>
    <w:p w:rsidR="00B23C05" w:rsidRDefault="00B23C05" w:rsidP="00B23C05">
      <w:pPr>
        <w:pStyle w:val="Paragraphedeliste"/>
      </w:pPr>
      <w:r w:rsidRPr="00C51626">
        <w:sym w:font="Symbol" w:char="F0AE"/>
      </w:r>
      <w:r>
        <w:t>À partir de cette fiche, l’utilisateur pourra également accéder directement à :</w:t>
      </w:r>
    </w:p>
    <w:p w:rsidR="00B23C05" w:rsidRDefault="00B23C05" w:rsidP="00B23C05">
      <w:pPr>
        <w:pStyle w:val="Paragraphedeliste"/>
      </w:pPr>
      <w:r>
        <w:t>•</w:t>
      </w:r>
      <w:r>
        <w:tab/>
        <w:t>La représentation schématique de l’ouvrage (coupe transversale, élévation, vue en plan) ;</w:t>
      </w:r>
    </w:p>
    <w:p w:rsidR="00B23C05" w:rsidRDefault="00B23C05" w:rsidP="00B23C05">
      <w:pPr>
        <w:pStyle w:val="Paragraphedeliste"/>
      </w:pPr>
      <w:r>
        <w:t>•</w:t>
      </w:r>
      <w:r>
        <w:tab/>
        <w:t xml:space="preserve">Aux plans de l’ouvrage au format </w:t>
      </w:r>
      <w:proofErr w:type="spellStart"/>
      <w:r>
        <w:t>Autocad</w:t>
      </w:r>
      <w:proofErr w:type="spellEnd"/>
      <w:r>
        <w:t xml:space="preserve"> (DWG) ;</w:t>
      </w:r>
    </w:p>
    <w:p w:rsidR="00B23C05" w:rsidRDefault="00B23C05" w:rsidP="00B23C05">
      <w:pPr>
        <w:pStyle w:val="Paragraphedeliste"/>
      </w:pPr>
      <w:r>
        <w:t>•</w:t>
      </w:r>
      <w:r>
        <w:tab/>
        <w:t>A la partie surveillance de l’ouvrage ;</w:t>
      </w:r>
    </w:p>
    <w:p w:rsidR="00B23C05" w:rsidRDefault="00B23C05" w:rsidP="00B23C05">
      <w:pPr>
        <w:pStyle w:val="Paragraphedeliste"/>
      </w:pPr>
      <w:r>
        <w:t>•</w:t>
      </w:r>
      <w:r>
        <w:tab/>
        <w:t>A la partie cartographique (Plans IGN, etc.) ;</w:t>
      </w:r>
    </w:p>
    <w:p w:rsidR="00B23C05" w:rsidRDefault="00B23C05" w:rsidP="00B23C05">
      <w:pPr>
        <w:pStyle w:val="Paragraphedeliste"/>
      </w:pPr>
      <w:r>
        <w:t>•</w:t>
      </w:r>
      <w:r>
        <w:tab/>
        <w:t>Aux diverses photographies de l’ouvrage (importation possible de groupes de photos) ;</w:t>
      </w:r>
    </w:p>
    <w:p w:rsidR="00B23C05" w:rsidRDefault="00B23C05" w:rsidP="00B23C05">
      <w:pPr>
        <w:pStyle w:val="Paragraphedeliste"/>
      </w:pPr>
      <w:r>
        <w:t>•</w:t>
      </w:r>
      <w:r>
        <w:tab/>
        <w:t>Aux documents divers (compte-rendu, correspondances, rapports, notes, éléments de calculs, plans ou détails) relatifs à l’ouvrage ;</w:t>
      </w:r>
    </w:p>
    <w:p w:rsidR="00B23C05" w:rsidRDefault="00B23C05" w:rsidP="00B23C05">
      <w:pPr>
        <w:pStyle w:val="Paragraphedeliste"/>
      </w:pPr>
      <w:r>
        <w:t>•</w:t>
      </w:r>
      <w:r>
        <w:tab/>
        <w:t xml:space="preserve">Aux visites et inspections. </w:t>
      </w:r>
    </w:p>
    <w:p w:rsidR="00384890" w:rsidRDefault="00384890" w:rsidP="00384890">
      <w:pPr>
        <w:pStyle w:val="Figuresuivie"/>
      </w:pPr>
      <w:r>
        <w:drawing>
          <wp:inline distT="0" distB="0" distL="0" distR="0" wp14:anchorId="60F94253" wp14:editId="557252FA">
            <wp:extent cx="5972810" cy="3359785"/>
            <wp:effectExtent l="0" t="0" r="889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5972810" cy="3359785"/>
                    </a:xfrm>
                    <a:prstGeom prst="rect">
                      <a:avLst/>
                    </a:prstGeom>
                  </pic:spPr>
                </pic:pic>
              </a:graphicData>
            </a:graphic>
          </wp:inline>
        </w:drawing>
      </w:r>
    </w:p>
    <w:p w:rsidR="00384890" w:rsidRPr="00A50C36" w:rsidRDefault="00384890" w:rsidP="00384890">
      <w:pPr>
        <w:pStyle w:val="Lgende"/>
      </w:pPr>
      <w:r>
        <w:t>L’interface principale d’OASIS-WEB</w:t>
      </w:r>
    </w:p>
    <w:p w:rsidR="00384890" w:rsidRDefault="00384890" w:rsidP="00384890">
      <w:pPr>
        <w:pStyle w:val="Corps"/>
        <w:spacing w:before="0"/>
      </w:pPr>
      <w:r w:rsidRPr="00A50C36">
        <w:rPr>
          <w:b/>
          <w:color w:val="FF0000"/>
        </w:rPr>
        <w:t xml:space="preserve">1 </w:t>
      </w:r>
      <w:r w:rsidRPr="00A50C36">
        <w:rPr>
          <w:b/>
        </w:rPr>
        <w:t>Recherche libre textuelle</w:t>
      </w:r>
    </w:p>
    <w:p w:rsidR="00384890" w:rsidRDefault="00384890" w:rsidP="00384890">
      <w:pPr>
        <w:pStyle w:val="Corps"/>
        <w:spacing w:before="0"/>
      </w:pPr>
      <w:r w:rsidRPr="00A50C36">
        <w:rPr>
          <w:b/>
          <w:color w:val="FF0000"/>
        </w:rPr>
        <w:t xml:space="preserve">2 </w:t>
      </w:r>
      <w:r w:rsidRPr="00A50C36">
        <w:rPr>
          <w:b/>
        </w:rPr>
        <w:t>Affichage d’un favori</w:t>
      </w:r>
      <w:r>
        <w:t xml:space="preserve"> créé au préalable</w:t>
      </w:r>
    </w:p>
    <w:p w:rsidR="00384890" w:rsidRDefault="00384890" w:rsidP="00384890">
      <w:pPr>
        <w:pStyle w:val="Corps"/>
        <w:spacing w:before="0"/>
      </w:pPr>
      <w:r w:rsidRPr="00A50C36">
        <w:rPr>
          <w:b/>
          <w:color w:val="FF0000"/>
        </w:rPr>
        <w:t xml:space="preserve">3 </w:t>
      </w:r>
      <w:r w:rsidRPr="00A50C36">
        <w:rPr>
          <w:b/>
        </w:rPr>
        <w:t>Bouton d’accès aux outils d’analyse et commandes</w:t>
      </w:r>
      <w:r>
        <w:t xml:space="preserve"> comme par exemple la fonction de création ou de localisation d’un ouvrage,  de gestion des favoris, des campagnes de visites OKAPI, d’édition par lot, de gestion des convois exceptionnels, etc.</w:t>
      </w:r>
    </w:p>
    <w:p w:rsidR="00384890" w:rsidRDefault="00384890" w:rsidP="00384890">
      <w:pPr>
        <w:pStyle w:val="Corps"/>
        <w:spacing w:before="0"/>
      </w:pPr>
      <w:r w:rsidRPr="00A50C36">
        <w:rPr>
          <w:b/>
          <w:color w:val="FF0000"/>
        </w:rPr>
        <w:t xml:space="preserve">4 </w:t>
      </w:r>
      <w:r w:rsidRPr="00A50C36">
        <w:rPr>
          <w:b/>
        </w:rPr>
        <w:t>Bouton d’accès aux requêtes de recherche</w:t>
      </w:r>
      <w:r>
        <w:t xml:space="preserve"> (requêtes libres ou prédéfinies)</w:t>
      </w:r>
    </w:p>
    <w:p w:rsidR="00384890" w:rsidRDefault="00384890" w:rsidP="00384890">
      <w:pPr>
        <w:pStyle w:val="Corps"/>
        <w:spacing w:before="0"/>
      </w:pPr>
      <w:r w:rsidRPr="00A50C36">
        <w:rPr>
          <w:b/>
          <w:color w:val="FF0000"/>
        </w:rPr>
        <w:t xml:space="preserve">5 </w:t>
      </w:r>
      <w:r w:rsidRPr="00A50C36">
        <w:rPr>
          <w:b/>
        </w:rPr>
        <w:t>Bouton d’accès aux différentes vues cartographiques :</w:t>
      </w:r>
      <w:r>
        <w:t xml:space="preserve"> vues simples (ouvrages, visites, actions, désordres, ...) ou vues plus complexes (visites en cours, propositions d’actions ou de visites, ...).</w:t>
      </w:r>
    </w:p>
    <w:p w:rsidR="00384890" w:rsidRDefault="00384890" w:rsidP="00384890">
      <w:pPr>
        <w:pStyle w:val="Corps"/>
        <w:spacing w:before="0"/>
      </w:pPr>
      <w:r w:rsidRPr="00A50C36">
        <w:rPr>
          <w:b/>
          <w:color w:val="FF0000"/>
        </w:rPr>
        <w:t xml:space="preserve">6 </w:t>
      </w:r>
      <w:r w:rsidRPr="00A50C36">
        <w:rPr>
          <w:b/>
        </w:rPr>
        <w:t>Bouton d’accès aux représentations thématiques</w:t>
      </w:r>
      <w:r>
        <w:t xml:space="preserve"> (indices, structures, statuts de visites, types d’actions, ...).</w:t>
      </w:r>
    </w:p>
    <w:p w:rsidR="00384890" w:rsidRDefault="00384890" w:rsidP="00384890">
      <w:pPr>
        <w:pStyle w:val="Corps"/>
        <w:spacing w:before="0"/>
      </w:pPr>
      <w:r w:rsidRPr="00A50C36">
        <w:rPr>
          <w:b/>
          <w:color w:val="FF0000"/>
        </w:rPr>
        <w:t xml:space="preserve">7 </w:t>
      </w:r>
      <w:r w:rsidRPr="00A50C36">
        <w:rPr>
          <w:b/>
        </w:rPr>
        <w:t>Bouton d’accès aux représentations tabulaires</w:t>
      </w:r>
      <w:r>
        <w:t xml:space="preserve"> avec possibilités d’agir sur les colonnes, les lignes, d’exporter les éléments du tableau dans des fichiers XLS ou PDF, ...</w:t>
      </w:r>
    </w:p>
    <w:p w:rsidR="00384890" w:rsidRDefault="00384890" w:rsidP="00384890">
      <w:pPr>
        <w:pStyle w:val="Corps"/>
        <w:spacing w:before="0"/>
        <w:rPr>
          <w:b/>
        </w:rPr>
      </w:pPr>
      <w:r w:rsidRPr="00A50C36">
        <w:rPr>
          <w:b/>
          <w:color w:val="FF0000"/>
        </w:rPr>
        <w:t xml:space="preserve">8 </w:t>
      </w:r>
      <w:r w:rsidRPr="00A50C36">
        <w:rPr>
          <w:b/>
        </w:rPr>
        <w:t>Bouton de sélection géographique</w:t>
      </w:r>
    </w:p>
    <w:p w:rsidR="00384890" w:rsidRDefault="00384890" w:rsidP="00384890">
      <w:pPr>
        <w:pStyle w:val="Corps"/>
        <w:spacing w:before="0"/>
        <w:rPr>
          <w:b/>
        </w:rPr>
      </w:pPr>
    </w:p>
    <w:p w:rsidR="00384890" w:rsidRDefault="00384890" w:rsidP="00580E8E">
      <w:pPr>
        <w:pStyle w:val="Corps"/>
        <w:keepNext/>
        <w:numPr>
          <w:ilvl w:val="0"/>
          <w:numId w:val="8"/>
        </w:numPr>
        <w:ind w:left="714" w:hanging="357"/>
      </w:pPr>
      <w:r>
        <w:lastRenderedPageBreak/>
        <w:t>Plusieurs outils sont disponibles et accessibles à partir du menu latéral :</w:t>
      </w:r>
    </w:p>
    <w:p w:rsidR="00384890" w:rsidRPr="00A50C36" w:rsidRDefault="00384890" w:rsidP="00384890">
      <w:pPr>
        <w:pStyle w:val="Figuresuivie"/>
      </w:pPr>
      <w:r>
        <w:drawing>
          <wp:inline distT="0" distB="0" distL="0" distR="0" wp14:anchorId="1DE61F15" wp14:editId="20432F70">
            <wp:extent cx="360000" cy="1900976"/>
            <wp:effectExtent l="0" t="0" r="2540" b="4445"/>
            <wp:docPr id="83"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360000" cy="1900976"/>
                    </a:xfrm>
                    <a:prstGeom prst="rect">
                      <a:avLst/>
                    </a:prstGeom>
                  </pic:spPr>
                </pic:pic>
              </a:graphicData>
            </a:graphic>
          </wp:inline>
        </w:drawing>
      </w:r>
      <w:r w:rsidRPr="00A50C36">
        <w:t xml:space="preserve">    </w:t>
      </w:r>
      <w:r w:rsidRPr="00A50C36">
        <w:rPr>
          <w:rFonts w:asciiTheme="minorHAnsi" w:hAnsiTheme="minorHAnsi" w:cstheme="minorHAnsi"/>
        </w:rPr>
        <w:t>ou</w:t>
      </w:r>
      <w:r w:rsidRPr="00A50C36">
        <w:t xml:space="preserve">    </w:t>
      </w:r>
      <w:r>
        <w:drawing>
          <wp:inline distT="0" distB="0" distL="0" distR="0" wp14:anchorId="4C7FA81D" wp14:editId="586144DD">
            <wp:extent cx="353695" cy="1871345"/>
            <wp:effectExtent l="0" t="0" r="8255"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53695" cy="1871345"/>
                    </a:xfrm>
                    <a:prstGeom prst="rect">
                      <a:avLst/>
                    </a:prstGeom>
                    <a:noFill/>
                  </pic:spPr>
                </pic:pic>
              </a:graphicData>
            </a:graphic>
          </wp:inline>
        </w:drawing>
      </w:r>
    </w:p>
    <w:p w:rsidR="00384890" w:rsidRDefault="00384890" w:rsidP="00384890">
      <w:pPr>
        <w:pStyle w:val="Lgende"/>
      </w:pPr>
      <w:r>
        <w:t>Lorsqu’un outil n’est pas disponible, le bouton associé est grisé</w:t>
      </w:r>
    </w:p>
    <w:p w:rsidR="00384890" w:rsidRDefault="00384890" w:rsidP="00384890">
      <w:pPr>
        <w:pStyle w:val="Enum2"/>
      </w:pPr>
      <w:r>
        <w:t>La &lt;Recherche&gt; OASIS est accessible à partir du bouton illustré par une « loupe » :</w:t>
      </w:r>
    </w:p>
    <w:p w:rsidR="00384890" w:rsidRDefault="00384890" w:rsidP="00384890">
      <w:pPr>
        <w:pStyle w:val="Figures"/>
        <w:spacing w:after="180"/>
      </w:pPr>
      <w:r>
        <w:rPr>
          <w:noProof/>
          <w:lang w:eastAsia="fr-FR"/>
        </w:rPr>
        <w:drawing>
          <wp:inline distT="0" distB="0" distL="0" distR="0" wp14:anchorId="269BB471" wp14:editId="3E662AF1">
            <wp:extent cx="360000" cy="360000"/>
            <wp:effectExtent l="0" t="0" r="2540" b="2540"/>
            <wp:docPr id="279" name="Imag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cstate="print"/>
                    <a:stretch>
                      <a:fillRect/>
                    </a:stretch>
                  </pic:blipFill>
                  <pic:spPr>
                    <a:xfrm>
                      <a:off x="0" y="0"/>
                      <a:ext cx="360000" cy="360000"/>
                    </a:xfrm>
                    <a:prstGeom prst="rect">
                      <a:avLst/>
                    </a:prstGeom>
                  </pic:spPr>
                </pic:pic>
              </a:graphicData>
            </a:graphic>
          </wp:inline>
        </w:drawing>
      </w:r>
    </w:p>
    <w:p w:rsidR="00384890" w:rsidRDefault="00384890" w:rsidP="00384890">
      <w:pPr>
        <w:pStyle w:val="Enum3"/>
      </w:pPr>
      <w:r>
        <w:t>Vous pourrez choisir un domaine d’investigation (infrastructures, ponts, murs, etc.) avant de procéder à une requête de sélection (commune, canton, structure, matériau, etc.).</w:t>
      </w:r>
    </w:p>
    <w:p w:rsidR="00384890" w:rsidRDefault="00384890" w:rsidP="00384890">
      <w:pPr>
        <w:pStyle w:val="Enum2"/>
      </w:pPr>
      <w:r>
        <w:t>L’affichage par &lt;Thématiques&gt; est accessible à partir du bouton illustré par des « étiquettes multicolores » :</w:t>
      </w:r>
    </w:p>
    <w:p w:rsidR="00384890" w:rsidRDefault="00384890" w:rsidP="00384890">
      <w:pPr>
        <w:pStyle w:val="Figures"/>
        <w:spacing w:after="180"/>
      </w:pPr>
      <w:r>
        <w:rPr>
          <w:noProof/>
          <w:lang w:eastAsia="fr-FR"/>
        </w:rPr>
        <w:drawing>
          <wp:inline distT="0" distB="0" distL="0" distR="0" wp14:anchorId="708A3BDC" wp14:editId="02275EBC">
            <wp:extent cx="360000" cy="363600"/>
            <wp:effectExtent l="0" t="0" r="2540" b="0"/>
            <wp:docPr id="280" name="Imag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cstate="print"/>
                    <a:stretch>
                      <a:fillRect/>
                    </a:stretch>
                  </pic:blipFill>
                  <pic:spPr>
                    <a:xfrm>
                      <a:off x="0" y="0"/>
                      <a:ext cx="360000" cy="363600"/>
                    </a:xfrm>
                    <a:prstGeom prst="rect">
                      <a:avLst/>
                    </a:prstGeom>
                  </pic:spPr>
                </pic:pic>
              </a:graphicData>
            </a:graphic>
          </wp:inline>
        </w:drawing>
      </w:r>
    </w:p>
    <w:p w:rsidR="00384890" w:rsidRDefault="00384890" w:rsidP="00384890">
      <w:pPr>
        <w:pStyle w:val="Enum3"/>
        <w:spacing w:after="0"/>
      </w:pPr>
      <w:r>
        <w:t xml:space="preserve">Vous </w:t>
      </w:r>
      <w:r w:rsidRPr="00A50C36">
        <w:t>pourrez</w:t>
      </w:r>
      <w:r>
        <w:t xml:space="preserve"> afficher les éléments de la carte :</w:t>
      </w:r>
    </w:p>
    <w:p w:rsidR="00384890" w:rsidRDefault="00384890" w:rsidP="00580E8E">
      <w:pPr>
        <w:pStyle w:val="Enum3"/>
        <w:numPr>
          <w:ilvl w:val="3"/>
          <w:numId w:val="1"/>
        </w:numPr>
        <w:spacing w:after="0"/>
      </w:pPr>
      <w:r>
        <w:t>Selon une thématique : par exemple, selon leur IG ou leur structure.</w:t>
      </w:r>
    </w:p>
    <w:p w:rsidR="00384890" w:rsidRDefault="00384890" w:rsidP="00580E8E">
      <w:pPr>
        <w:pStyle w:val="Enum3"/>
        <w:numPr>
          <w:ilvl w:val="3"/>
          <w:numId w:val="1"/>
        </w:numPr>
        <w:spacing w:after="0"/>
      </w:pPr>
      <w:r>
        <w:t>En utilisant des contraintes : par exemple, selon leur IG mais en ne gardant que ceux dont l’IG est supérieur à « 3 ».</w:t>
      </w:r>
    </w:p>
    <w:p w:rsidR="00384890" w:rsidRDefault="00384890" w:rsidP="00580E8E">
      <w:pPr>
        <w:pStyle w:val="Enum3"/>
        <w:numPr>
          <w:ilvl w:val="3"/>
          <w:numId w:val="1"/>
        </w:numPr>
        <w:spacing w:after="0"/>
      </w:pPr>
      <w:r>
        <w:t>Ou plusieurs thématiques dont au moins une avec contraintes : par exemple, selon leur IG pour une ou plusieurs structures.</w:t>
      </w:r>
    </w:p>
    <w:p w:rsidR="00384890" w:rsidRDefault="00384890" w:rsidP="00580E8E">
      <w:pPr>
        <w:pStyle w:val="Enum3"/>
        <w:numPr>
          <w:ilvl w:val="3"/>
          <w:numId w:val="1"/>
        </w:numPr>
      </w:pPr>
      <w:r>
        <w:t>Sachant que chacune des thématiques utilisées peut être contrainte : par exemple, selon leur IG pour les ponts « voutes » dont l’IG est supérieur à « 3 ».</w:t>
      </w:r>
    </w:p>
    <w:p w:rsidR="00384890" w:rsidRDefault="00384890" w:rsidP="00384890">
      <w:pPr>
        <w:pStyle w:val="Enum2"/>
      </w:pPr>
      <w:r>
        <w:t>Le mode &lt;Vues&gt; est accessible à partir du bouton illustré par un « œil » :</w:t>
      </w:r>
    </w:p>
    <w:p w:rsidR="00384890" w:rsidRDefault="00384890" w:rsidP="00384890">
      <w:pPr>
        <w:pStyle w:val="Figures"/>
        <w:spacing w:after="180"/>
      </w:pPr>
      <w:r>
        <w:rPr>
          <w:noProof/>
          <w:lang w:eastAsia="fr-FR"/>
        </w:rPr>
        <w:drawing>
          <wp:inline distT="0" distB="0" distL="0" distR="0" wp14:anchorId="3B6A16DB" wp14:editId="6FFBB11D">
            <wp:extent cx="360000" cy="362553"/>
            <wp:effectExtent l="0" t="0" r="2540" b="0"/>
            <wp:docPr id="281" name="Imag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cstate="print"/>
                    <a:stretch>
                      <a:fillRect/>
                    </a:stretch>
                  </pic:blipFill>
                  <pic:spPr>
                    <a:xfrm>
                      <a:off x="0" y="0"/>
                      <a:ext cx="360000" cy="362553"/>
                    </a:xfrm>
                    <a:prstGeom prst="rect">
                      <a:avLst/>
                    </a:prstGeom>
                  </pic:spPr>
                </pic:pic>
              </a:graphicData>
            </a:graphic>
          </wp:inline>
        </w:drawing>
      </w:r>
    </w:p>
    <w:p w:rsidR="00384890" w:rsidRDefault="00384890" w:rsidP="00384890">
      <w:pPr>
        <w:pStyle w:val="Enum3"/>
      </w:pPr>
      <w:r>
        <w:t>Vous pourrez afficher les visites ou les opérations plutôt que les ouvrages : Par défaut sont affichées les infrastructures elles-mêmes, mais vous pouvez choisir d’afficher les visites en cours, les actions à faire, les désordres, etc.</w:t>
      </w:r>
    </w:p>
    <w:p w:rsidR="00384890" w:rsidRDefault="00384890" w:rsidP="00384890">
      <w:pPr>
        <w:pStyle w:val="Enum2"/>
      </w:pPr>
      <w:r>
        <w:t>L’affichage des bilans et tableaux de priorité interactifs est accessible à partir du bouton illustré par un « tableau » :</w:t>
      </w:r>
    </w:p>
    <w:p w:rsidR="00384890" w:rsidRDefault="00384890" w:rsidP="00384890">
      <w:pPr>
        <w:pStyle w:val="Figures"/>
        <w:keepNext/>
        <w:spacing w:after="180"/>
      </w:pPr>
      <w:r>
        <w:rPr>
          <w:noProof/>
          <w:lang w:eastAsia="fr-FR"/>
        </w:rPr>
        <w:drawing>
          <wp:inline distT="0" distB="0" distL="0" distR="0" wp14:anchorId="25C6A969" wp14:editId="515DEEFF">
            <wp:extent cx="360000" cy="360000"/>
            <wp:effectExtent l="0" t="0" r="2540" b="2540"/>
            <wp:docPr id="50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360000" cy="360000"/>
                    </a:xfrm>
                    <a:prstGeom prst="rect">
                      <a:avLst/>
                    </a:prstGeom>
                  </pic:spPr>
                </pic:pic>
              </a:graphicData>
            </a:graphic>
          </wp:inline>
        </w:drawing>
      </w:r>
    </w:p>
    <w:p w:rsidR="00384890" w:rsidRDefault="00384890" w:rsidP="00384890">
      <w:pPr>
        <w:pStyle w:val="Enum3"/>
        <w:keepNext w:val="0"/>
        <w:spacing w:after="0"/>
        <w:ind w:left="2154" w:hanging="357"/>
      </w:pPr>
      <w:r>
        <w:t>Vous pourrez éditer les éléments de la carte dans un tableau et les classer selon différents critères.</w:t>
      </w:r>
    </w:p>
    <w:p w:rsidR="00384890" w:rsidRDefault="00384890" w:rsidP="00580E8E">
      <w:pPr>
        <w:pStyle w:val="Corpssolidaire"/>
        <w:numPr>
          <w:ilvl w:val="0"/>
          <w:numId w:val="8"/>
        </w:numPr>
      </w:pPr>
      <w:r>
        <w:lastRenderedPageBreak/>
        <w:t>Les identifiants des éléments représentés sur la carte peuvent être  affichés dans une [Etiquette] :</w:t>
      </w:r>
    </w:p>
    <w:p w:rsidR="00384890" w:rsidRDefault="00384890" w:rsidP="00384890">
      <w:pPr>
        <w:pStyle w:val="Enum2"/>
      </w:pPr>
      <w:r>
        <w:t>A partir du bouton « Etiquette » :</w:t>
      </w:r>
    </w:p>
    <w:p w:rsidR="00384890" w:rsidRDefault="00384890" w:rsidP="00384890">
      <w:pPr>
        <w:pStyle w:val="Figures"/>
      </w:pPr>
      <w:r>
        <w:rPr>
          <w:noProof/>
          <w:lang w:eastAsia="fr-FR"/>
        </w:rPr>
        <w:drawing>
          <wp:inline distT="0" distB="0" distL="0" distR="0" wp14:anchorId="1BA67BEA" wp14:editId="5CEC7A3A">
            <wp:extent cx="360000" cy="360000"/>
            <wp:effectExtent l="0" t="0" r="2540" b="254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360000" cy="360000"/>
                    </a:xfrm>
                    <a:prstGeom prst="rect">
                      <a:avLst/>
                    </a:prstGeom>
                  </pic:spPr>
                </pic:pic>
              </a:graphicData>
            </a:graphic>
          </wp:inline>
        </w:drawing>
      </w:r>
    </w:p>
    <w:p w:rsidR="00384890" w:rsidRDefault="00384890" w:rsidP="00384890">
      <w:pPr>
        <w:pStyle w:val="Enum2"/>
      </w:pPr>
      <w:r>
        <w:t>Se mettre auparavant dans un niveau de zoom suffisant :</w:t>
      </w:r>
    </w:p>
    <w:p w:rsidR="00384890" w:rsidRDefault="00384890" w:rsidP="00384890">
      <w:pPr>
        <w:pStyle w:val="Figures"/>
      </w:pPr>
      <w:r w:rsidRPr="00BD340E">
        <w:rPr>
          <w:noProof/>
          <w:lang w:eastAsia="fr-FR"/>
        </w:rPr>
        <w:drawing>
          <wp:inline distT="0" distB="0" distL="0" distR="0" wp14:anchorId="7719E214" wp14:editId="3702FF65">
            <wp:extent cx="5759450" cy="3239767"/>
            <wp:effectExtent l="0" t="0" r="0" b="0"/>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cstate="print"/>
                    <a:stretch>
                      <a:fillRect/>
                    </a:stretch>
                  </pic:blipFill>
                  <pic:spPr>
                    <a:xfrm>
                      <a:off x="0" y="0"/>
                      <a:ext cx="5759450" cy="3239767"/>
                    </a:xfrm>
                    <a:prstGeom prst="rect">
                      <a:avLst/>
                    </a:prstGeom>
                  </pic:spPr>
                </pic:pic>
              </a:graphicData>
            </a:graphic>
          </wp:inline>
        </w:drawing>
      </w:r>
    </w:p>
    <w:p w:rsidR="00384890" w:rsidRDefault="00384890" w:rsidP="00580E8E">
      <w:pPr>
        <w:pStyle w:val="Corpssolidaire"/>
        <w:numPr>
          <w:ilvl w:val="0"/>
          <w:numId w:val="8"/>
        </w:numPr>
      </w:pPr>
      <w:r w:rsidRPr="00742270">
        <w:t>Une sélection géographique est accessible à partir du bouton</w:t>
      </w:r>
      <w:r>
        <w:t xml:space="preserve"> « Zone »</w:t>
      </w:r>
      <w:r w:rsidRPr="00742270">
        <w:t xml:space="preserve"> situé au bas à droite de la zone d’affichage :</w:t>
      </w:r>
    </w:p>
    <w:p w:rsidR="00384890" w:rsidRDefault="00384890" w:rsidP="00384890">
      <w:pPr>
        <w:pStyle w:val="Figures"/>
      </w:pPr>
      <w:r>
        <w:rPr>
          <w:noProof/>
          <w:lang w:eastAsia="fr-FR"/>
        </w:rPr>
        <w:drawing>
          <wp:inline distT="0" distB="0" distL="0" distR="0" wp14:anchorId="090C8F59" wp14:editId="41E41203">
            <wp:extent cx="360000" cy="353143"/>
            <wp:effectExtent l="0" t="0" r="2540" b="8890"/>
            <wp:docPr id="305" name="Imag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360000" cy="353143"/>
                    </a:xfrm>
                    <a:prstGeom prst="rect">
                      <a:avLst/>
                    </a:prstGeom>
                  </pic:spPr>
                </pic:pic>
              </a:graphicData>
            </a:graphic>
          </wp:inline>
        </w:drawing>
      </w:r>
    </w:p>
    <w:p w:rsidR="00384890" w:rsidRDefault="00384890" w:rsidP="00384890">
      <w:pPr>
        <w:pStyle w:val="Enum2"/>
        <w:rPr>
          <w:lang w:eastAsia="en-US"/>
        </w:rPr>
      </w:pPr>
      <w:r w:rsidRPr="00742270">
        <w:rPr>
          <w:lang w:eastAsia="en-US"/>
        </w:rPr>
        <w:t xml:space="preserve">Vous pourrez procéder à une sélection sur « carte » des éléments parmi ceux affichés dans votre espace de travail, </w:t>
      </w:r>
    </w:p>
    <w:p w:rsidR="00384890" w:rsidRDefault="00384890" w:rsidP="00384890">
      <w:pPr>
        <w:pStyle w:val="Figures"/>
      </w:pPr>
      <w:r>
        <w:rPr>
          <w:noProof/>
          <w:lang w:eastAsia="fr-FR"/>
        </w:rPr>
        <w:drawing>
          <wp:inline distT="0" distB="0" distL="0" distR="0" wp14:anchorId="6593DE45" wp14:editId="74C2ED75">
            <wp:extent cx="3208613" cy="2499241"/>
            <wp:effectExtent l="0" t="0" r="0" b="0"/>
            <wp:docPr id="148" name="Imag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3211506" cy="2501495"/>
                    </a:xfrm>
                    <a:prstGeom prst="rect">
                      <a:avLst/>
                    </a:prstGeom>
                  </pic:spPr>
                </pic:pic>
              </a:graphicData>
            </a:graphic>
          </wp:inline>
        </w:drawing>
      </w:r>
    </w:p>
    <w:p w:rsidR="00384890" w:rsidRPr="00742270" w:rsidRDefault="00384890" w:rsidP="00384890">
      <w:pPr>
        <w:pStyle w:val="Enum2"/>
        <w:keepNext w:val="0"/>
        <w:spacing w:after="120"/>
        <w:ind w:left="1434" w:hanging="357"/>
        <w:rPr>
          <w:lang w:eastAsia="en-US"/>
        </w:rPr>
      </w:pPr>
      <w:r w:rsidRPr="00742270">
        <w:rPr>
          <w:lang w:eastAsia="en-US"/>
        </w:rPr>
        <w:t>en amont de l’utilisation des fonctions d’édition (bilans, tableaux de priorités, etc.).</w:t>
      </w:r>
    </w:p>
    <w:p w:rsidR="00B23C05" w:rsidRDefault="00B23C05" w:rsidP="00B23C05">
      <w:pPr>
        <w:pStyle w:val="T3"/>
      </w:pPr>
      <w:bookmarkStart w:id="16" w:name="_Toc83371010"/>
      <w:r>
        <w:lastRenderedPageBreak/>
        <w:t>4.3.1 - Interface cartographique</w:t>
      </w:r>
      <w:bookmarkEnd w:id="16"/>
    </w:p>
    <w:p w:rsidR="00B23C05" w:rsidRDefault="00B23C05" w:rsidP="00384890">
      <w:pPr>
        <w:pStyle w:val="Paragraphedeliste"/>
        <w:keepNext/>
      </w:pPr>
      <w:r w:rsidRPr="00C51626">
        <w:sym w:font="Symbol" w:char="F0AE"/>
      </w:r>
      <w:r>
        <w:t>La cartographie devra notamment permettre la visualisation :</w:t>
      </w:r>
    </w:p>
    <w:p w:rsidR="00B23C05" w:rsidRDefault="00B23C05" w:rsidP="00384890">
      <w:pPr>
        <w:pStyle w:val="Paragraphedeliste"/>
        <w:keepNext/>
      </w:pPr>
      <w:r>
        <w:t>•</w:t>
      </w:r>
      <w:r>
        <w:tab/>
        <w:t>De  tous  les  ouvrages  selon  le  filtre  appliqué.  Les informations relatives aux ouvrages (champs   descriptifs, décomposition, photos, documents, historique) devront être accessibles directement depuis la cartographie ;</w:t>
      </w:r>
    </w:p>
    <w:p w:rsidR="00384890" w:rsidRDefault="00384890" w:rsidP="00384890">
      <w:pPr>
        <w:pStyle w:val="Figuresuivie"/>
      </w:pPr>
      <w:r>
        <w:drawing>
          <wp:inline distT="0" distB="0" distL="0" distR="0" wp14:anchorId="751C8D06" wp14:editId="635B1231">
            <wp:extent cx="5972810" cy="3359785"/>
            <wp:effectExtent l="0" t="0" r="8890" b="0"/>
            <wp:docPr id="47" name="Image 24" descr="Affichage des infras 2E structure avec zoom.png"/>
            <wp:cNvGraphicFramePr/>
            <a:graphic xmlns:a="http://schemas.openxmlformats.org/drawingml/2006/main">
              <a:graphicData uri="http://schemas.openxmlformats.org/drawingml/2006/picture">
                <pic:pic xmlns:pic="http://schemas.openxmlformats.org/drawingml/2006/picture">
                  <pic:nvPicPr>
                    <pic:cNvPr id="25" name="Image 24" descr="Affichage des infras 2E structure avec zoom.png"/>
                    <pic:cNvPicPr/>
                  </pic:nvPicPr>
                  <pic:blipFill>
                    <a:blip r:embed="rId80"/>
                    <a:stretch>
                      <a:fillRect/>
                    </a:stretch>
                  </pic:blipFill>
                  <pic:spPr>
                    <a:xfrm>
                      <a:off x="0" y="0"/>
                      <a:ext cx="5972810" cy="3359785"/>
                    </a:xfrm>
                    <a:prstGeom prst="rect">
                      <a:avLst/>
                    </a:prstGeom>
                  </pic:spPr>
                </pic:pic>
              </a:graphicData>
            </a:graphic>
          </wp:inline>
        </w:drawing>
      </w:r>
    </w:p>
    <w:p w:rsidR="00384890" w:rsidRPr="00384890" w:rsidRDefault="00384890" w:rsidP="00384890">
      <w:pPr>
        <w:pStyle w:val="Lgende"/>
      </w:pPr>
      <w:r w:rsidRPr="00384890">
        <w:t>Affichage des infrastructures 2E Mur en maçonnerie jointoyée avec zoom sur ouvrage</w:t>
      </w:r>
    </w:p>
    <w:p w:rsidR="00B23C05" w:rsidRDefault="00B23C05" w:rsidP="00384890">
      <w:pPr>
        <w:pStyle w:val="Paragraphedeliste"/>
        <w:keepNext/>
      </w:pPr>
      <w:r>
        <w:t>•</w:t>
      </w:r>
      <w:r>
        <w:tab/>
        <w:t>De toutes les activités (inspections, travaux de maintenance, incidents) selon le filtre appliqué. Les informations relatives aux activités (fiches de visites, détails des travaux et des incidents) devront être accessibles directement depuis la cartographie ;</w:t>
      </w:r>
    </w:p>
    <w:p w:rsidR="00384890" w:rsidRDefault="00384890" w:rsidP="00384890">
      <w:pPr>
        <w:pStyle w:val="Figuresuivie"/>
      </w:pPr>
      <w:r>
        <w:drawing>
          <wp:inline distT="0" distB="0" distL="0" distR="0" wp14:anchorId="37D5DB1C" wp14:editId="22439DEF">
            <wp:extent cx="5972810" cy="3359785"/>
            <wp:effectExtent l="0" t="0" r="8890" b="0"/>
            <wp:docPr id="48" name="Image 22" descr="Affichage actions statut avec ouvrage.png"/>
            <wp:cNvGraphicFramePr/>
            <a:graphic xmlns:a="http://schemas.openxmlformats.org/drawingml/2006/main">
              <a:graphicData uri="http://schemas.openxmlformats.org/drawingml/2006/picture">
                <pic:pic xmlns:pic="http://schemas.openxmlformats.org/drawingml/2006/picture">
                  <pic:nvPicPr>
                    <pic:cNvPr id="23" name="Image 22" descr="Affichage actions statut avec ouvrage.png"/>
                    <pic:cNvPicPr/>
                  </pic:nvPicPr>
                  <pic:blipFill>
                    <a:blip r:embed="rId81"/>
                    <a:stretch>
                      <a:fillRect/>
                    </a:stretch>
                  </pic:blipFill>
                  <pic:spPr>
                    <a:xfrm>
                      <a:off x="0" y="0"/>
                      <a:ext cx="5972810" cy="3359785"/>
                    </a:xfrm>
                    <a:prstGeom prst="rect">
                      <a:avLst/>
                    </a:prstGeom>
                  </pic:spPr>
                </pic:pic>
              </a:graphicData>
            </a:graphic>
          </wp:inline>
        </w:drawing>
      </w:r>
    </w:p>
    <w:p w:rsidR="00384890" w:rsidRPr="00384890" w:rsidRDefault="00384890" w:rsidP="00384890">
      <w:pPr>
        <w:pStyle w:val="Lgende"/>
      </w:pPr>
      <w:r w:rsidRPr="00384890">
        <w:t>Affichage des actions selon leur statut avec zoom sur ouvrage associé</w:t>
      </w:r>
    </w:p>
    <w:p w:rsidR="00B23C05" w:rsidRDefault="00B23C05" w:rsidP="00384890">
      <w:pPr>
        <w:pStyle w:val="Paragraphedeliste"/>
        <w:keepNext/>
      </w:pPr>
      <w:r>
        <w:lastRenderedPageBreak/>
        <w:t>•</w:t>
      </w:r>
      <w:r>
        <w:tab/>
        <w:t>Des ouvrages avec leur notation illustrée par un code couleur.</w:t>
      </w:r>
    </w:p>
    <w:p w:rsidR="00384890" w:rsidRDefault="00384890" w:rsidP="00384890">
      <w:pPr>
        <w:pStyle w:val="Figuresuivie"/>
      </w:pPr>
      <w:r>
        <w:drawing>
          <wp:inline distT="0" distB="0" distL="0" distR="0" wp14:anchorId="170EAEB9" wp14:editId="29519AF8">
            <wp:extent cx="5972810" cy="3359785"/>
            <wp:effectExtent l="0" t="0" r="8890" b="0"/>
            <wp:docPr id="49" name="Image 10" descr="Affichage des IGavec ouvrage.png"/>
            <wp:cNvGraphicFramePr/>
            <a:graphic xmlns:a="http://schemas.openxmlformats.org/drawingml/2006/main">
              <a:graphicData uri="http://schemas.openxmlformats.org/drawingml/2006/picture">
                <pic:pic xmlns:pic="http://schemas.openxmlformats.org/drawingml/2006/picture">
                  <pic:nvPicPr>
                    <pic:cNvPr id="11" name="Image 10" descr="Affichage des IGavec ouvrage.png"/>
                    <pic:cNvPicPr/>
                  </pic:nvPicPr>
                  <pic:blipFill>
                    <a:blip r:embed="rId82"/>
                    <a:stretch>
                      <a:fillRect/>
                    </a:stretch>
                  </pic:blipFill>
                  <pic:spPr>
                    <a:xfrm>
                      <a:off x="0" y="0"/>
                      <a:ext cx="5972810" cy="3359785"/>
                    </a:xfrm>
                    <a:prstGeom prst="rect">
                      <a:avLst/>
                    </a:prstGeom>
                  </pic:spPr>
                </pic:pic>
              </a:graphicData>
            </a:graphic>
          </wp:inline>
        </w:drawing>
      </w:r>
    </w:p>
    <w:p w:rsidR="00384890" w:rsidRPr="00384890" w:rsidRDefault="00384890" w:rsidP="00384890">
      <w:pPr>
        <w:pStyle w:val="Lgende"/>
      </w:pPr>
      <w:r>
        <w:t>Affichage des ouvrages Domaine et IG avec affichage de la page d'un ouvrage</w:t>
      </w:r>
    </w:p>
    <w:p w:rsidR="00B23C05" w:rsidRDefault="00B23C05" w:rsidP="00B23C05">
      <w:pPr>
        <w:pStyle w:val="T3"/>
      </w:pPr>
      <w:bookmarkStart w:id="17" w:name="_Toc83371011"/>
      <w:r>
        <w:lastRenderedPageBreak/>
        <w:t xml:space="preserve">4.3.2 </w:t>
      </w:r>
      <w:r w:rsidR="003025F2">
        <w:t>-</w:t>
      </w:r>
      <w:r>
        <w:t xml:space="preserve"> Gestion des évènements</w:t>
      </w:r>
      <w:bookmarkEnd w:id="17"/>
    </w:p>
    <w:p w:rsidR="00B23C05" w:rsidRDefault="00B23C05" w:rsidP="009F4F51">
      <w:pPr>
        <w:pStyle w:val="Paragraphedeliste"/>
        <w:keepNext/>
      </w:pPr>
      <w:r w:rsidRPr="00C51626">
        <w:sym w:font="Symbol" w:char="F0AE"/>
      </w:r>
      <w:r>
        <w:t>Le logiciel de gestion des ouvrages doit permettre de déclarer des incidents (événements spéciaux) par le biais de l’application web et mobile.</w:t>
      </w:r>
    </w:p>
    <w:p w:rsidR="009F4F51" w:rsidRDefault="009F4F51" w:rsidP="009F4F51">
      <w:pPr>
        <w:pStyle w:val="Corpssolidaire"/>
        <w:spacing w:before="60"/>
      </w:pPr>
      <w:r>
        <w:t>Les incidents pourront être saisis sur OKAPI:</w:t>
      </w:r>
    </w:p>
    <w:p w:rsidR="009F4F51" w:rsidRDefault="009F4F51" w:rsidP="001475EE">
      <w:pPr>
        <w:pStyle w:val="Enumr"/>
      </w:pPr>
      <w:r>
        <w:t>dans le cadre d'une visite "Relevé incident"</w:t>
      </w:r>
    </w:p>
    <w:p w:rsidR="009F4F51" w:rsidRDefault="009F4F51" w:rsidP="001475EE">
      <w:pPr>
        <w:pStyle w:val="Enumr"/>
      </w:pPr>
      <w:r>
        <w:t xml:space="preserve">dans le cadre des contrôles annuels </w:t>
      </w:r>
    </w:p>
    <w:p w:rsidR="009F4F51" w:rsidRPr="009F4F51" w:rsidRDefault="009F4F51" w:rsidP="001475EE">
      <w:pPr>
        <w:pStyle w:val="Enumr"/>
      </w:pPr>
      <w:r>
        <w:t>dans le cadre des inspections détaillées.</w:t>
      </w:r>
    </w:p>
    <w:p w:rsidR="00B23C05" w:rsidRDefault="00B23C05" w:rsidP="009F4F51">
      <w:pPr>
        <w:pStyle w:val="Paragraphedeliste"/>
        <w:keepNext/>
        <w:spacing w:before="120"/>
      </w:pPr>
      <w:r w:rsidRPr="00C51626">
        <w:sym w:font="Symbol" w:char="F0AE"/>
      </w:r>
      <w:r>
        <w:t xml:space="preserve">Les événements devront pouvoir être </w:t>
      </w:r>
      <w:proofErr w:type="spellStart"/>
      <w:r>
        <w:t>géolocalisés</w:t>
      </w:r>
      <w:proofErr w:type="spellEnd"/>
      <w:r>
        <w:t xml:space="preserve">, caractérisés par des champs descriptifs, des photos, un statut, un niveau de priorité, des commentaires. </w:t>
      </w:r>
    </w:p>
    <w:p w:rsidR="009F4F51" w:rsidRPr="009F4F51" w:rsidRDefault="009F4F51" w:rsidP="009F4F51">
      <w:pPr>
        <w:pStyle w:val="Figures"/>
      </w:pPr>
      <w:r>
        <w:rPr>
          <w:noProof/>
          <w:lang w:eastAsia="fr-FR"/>
        </w:rPr>
        <w:drawing>
          <wp:inline distT="0" distB="0" distL="0" distR="0" wp14:anchorId="6AD23551" wp14:editId="1D5443F6">
            <wp:extent cx="2700000" cy="3601187"/>
            <wp:effectExtent l="0" t="0" r="5715" b="0"/>
            <wp:docPr id="488" name="Image 456" descr="Screenshot_20210924-0525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 456" descr="Screenshot_20210924-052533.png"/>
                    <pic:cNvPicPr/>
                  </pic:nvPicPr>
                  <pic:blipFill>
                    <a:blip r:embed="rId83" cstate="print"/>
                    <a:stretch>
                      <a:fillRect/>
                    </a:stretch>
                  </pic:blipFill>
                  <pic:spPr>
                    <a:xfrm>
                      <a:off x="0" y="0"/>
                      <a:ext cx="2700000" cy="3601187"/>
                    </a:xfrm>
                    <a:prstGeom prst="rect">
                      <a:avLst/>
                    </a:prstGeom>
                  </pic:spPr>
                </pic:pic>
              </a:graphicData>
            </a:graphic>
          </wp:inline>
        </w:drawing>
      </w:r>
    </w:p>
    <w:p w:rsidR="00B23C05" w:rsidRDefault="00B23C05" w:rsidP="009F4F51">
      <w:pPr>
        <w:pStyle w:val="Paragraphedeliste"/>
        <w:keepNext/>
      </w:pPr>
      <w:r w:rsidRPr="00C51626">
        <w:sym w:font="Symbol" w:char="F0AE"/>
      </w:r>
      <w:r>
        <w:t xml:space="preserve">Une bibliothèque d’observations </w:t>
      </w:r>
      <w:r w:rsidR="009F4F51">
        <w:t xml:space="preserve">devra pouvoir être paramétrée. </w:t>
      </w:r>
    </w:p>
    <w:p w:rsidR="009F4F51" w:rsidRDefault="009F4F51" w:rsidP="009F4F51">
      <w:pPr>
        <w:pStyle w:val="Corpssolidaire"/>
      </w:pPr>
      <w:r>
        <w:t>Le paramétrage portera sur:</w:t>
      </w:r>
    </w:p>
    <w:p w:rsidR="009F4F51" w:rsidRDefault="009F4F51" w:rsidP="001475EE">
      <w:pPr>
        <w:pStyle w:val="Enumr"/>
      </w:pPr>
      <w:r>
        <w:t>le système de notation</w:t>
      </w:r>
    </w:p>
    <w:p w:rsidR="009F4F51" w:rsidRDefault="009F4F51" w:rsidP="009F4F51">
      <w:pPr>
        <w:pStyle w:val="Figures"/>
      </w:pPr>
      <w:r>
        <w:rPr>
          <w:noProof/>
          <w:lang w:eastAsia="fr-FR"/>
        </w:rPr>
        <w:drawing>
          <wp:inline distT="0" distB="0" distL="0" distR="0" wp14:anchorId="2471CC3B" wp14:editId="3CB4C076">
            <wp:extent cx="2483485" cy="1863725"/>
            <wp:effectExtent l="0" t="0" r="0" b="3175"/>
            <wp:docPr id="489" name="Image 457" descr="Screenshot_20210924-052852.png"/>
            <wp:cNvGraphicFramePr/>
            <a:graphic xmlns:a="http://schemas.openxmlformats.org/drawingml/2006/main">
              <a:graphicData uri="http://schemas.openxmlformats.org/drawingml/2006/picture">
                <pic:pic xmlns:pic="http://schemas.openxmlformats.org/drawingml/2006/picture">
                  <pic:nvPicPr>
                    <pic:cNvPr id="58" name="Image 457" descr="Screenshot_20210924-052852.png"/>
                    <pic:cNvPicPr/>
                  </pic:nvPicPr>
                  <pic:blipFill>
                    <a:blip r:embed="rId84" cstate="print"/>
                    <a:stretch>
                      <a:fillRect/>
                    </a:stretch>
                  </pic:blipFill>
                  <pic:spPr>
                    <a:xfrm>
                      <a:off x="0" y="0"/>
                      <a:ext cx="2483485" cy="1863725"/>
                    </a:xfrm>
                    <a:prstGeom prst="rect">
                      <a:avLst/>
                    </a:prstGeom>
                  </pic:spPr>
                </pic:pic>
              </a:graphicData>
            </a:graphic>
          </wp:inline>
        </w:drawing>
      </w:r>
    </w:p>
    <w:p w:rsidR="009F4F51" w:rsidRDefault="009F4F51" w:rsidP="001475EE">
      <w:pPr>
        <w:pStyle w:val="Enumr"/>
      </w:pPr>
      <w:r>
        <w:lastRenderedPageBreak/>
        <w:t>l'énumération de l'objet de l'incident</w:t>
      </w:r>
    </w:p>
    <w:p w:rsidR="009F4F51" w:rsidRDefault="009F4F51" w:rsidP="009F4F51">
      <w:pPr>
        <w:pStyle w:val="Figures"/>
      </w:pPr>
      <w:r>
        <w:rPr>
          <w:noProof/>
          <w:lang w:eastAsia="fr-FR"/>
        </w:rPr>
        <w:drawing>
          <wp:inline distT="0" distB="0" distL="0" distR="0" wp14:anchorId="0ACC5B73" wp14:editId="5CDCF27D">
            <wp:extent cx="2483485" cy="1863725"/>
            <wp:effectExtent l="0" t="0" r="0" b="3175"/>
            <wp:docPr id="490" name="Image 447" descr="Screenshot_20210924-052008.png"/>
            <wp:cNvGraphicFramePr/>
            <a:graphic xmlns:a="http://schemas.openxmlformats.org/drawingml/2006/main">
              <a:graphicData uri="http://schemas.openxmlformats.org/drawingml/2006/picture">
                <pic:pic xmlns:pic="http://schemas.openxmlformats.org/drawingml/2006/picture">
                  <pic:nvPicPr>
                    <pic:cNvPr id="59" name="Image 447" descr="Screenshot_20210924-052008.png"/>
                    <pic:cNvPicPr/>
                  </pic:nvPicPr>
                  <pic:blipFill>
                    <a:blip r:embed="rId85" cstate="print"/>
                    <a:stretch>
                      <a:fillRect/>
                    </a:stretch>
                  </pic:blipFill>
                  <pic:spPr>
                    <a:xfrm>
                      <a:off x="0" y="0"/>
                      <a:ext cx="2483485" cy="1863725"/>
                    </a:xfrm>
                    <a:prstGeom prst="rect">
                      <a:avLst/>
                    </a:prstGeom>
                  </pic:spPr>
                </pic:pic>
              </a:graphicData>
            </a:graphic>
          </wp:inline>
        </w:drawing>
      </w:r>
    </w:p>
    <w:p w:rsidR="009F4F51" w:rsidRDefault="009F4F51" w:rsidP="001475EE">
      <w:pPr>
        <w:pStyle w:val="Enumr"/>
      </w:pPr>
      <w:r>
        <w:t>l'énumération de la nature de l'incident</w:t>
      </w:r>
    </w:p>
    <w:p w:rsidR="009F4F51" w:rsidRPr="009F4F51" w:rsidRDefault="009F4F51" w:rsidP="009F4F51">
      <w:pPr>
        <w:pStyle w:val="Figures"/>
      </w:pPr>
      <w:r>
        <w:rPr>
          <w:noProof/>
          <w:lang w:eastAsia="fr-FR"/>
        </w:rPr>
        <w:drawing>
          <wp:inline distT="0" distB="0" distL="0" distR="0" wp14:anchorId="77F32B76" wp14:editId="46D733B2">
            <wp:extent cx="2483485" cy="1863725"/>
            <wp:effectExtent l="0" t="0" r="0" b="3175"/>
            <wp:docPr id="491" name="Image 455" descr="Screenshot_20210924-052023.png"/>
            <wp:cNvGraphicFramePr/>
            <a:graphic xmlns:a="http://schemas.openxmlformats.org/drawingml/2006/main">
              <a:graphicData uri="http://schemas.openxmlformats.org/drawingml/2006/picture">
                <pic:pic xmlns:pic="http://schemas.openxmlformats.org/drawingml/2006/picture">
                  <pic:nvPicPr>
                    <pic:cNvPr id="60" name="Image 455" descr="Screenshot_20210924-052023.png"/>
                    <pic:cNvPicPr/>
                  </pic:nvPicPr>
                  <pic:blipFill>
                    <a:blip r:embed="rId86" cstate="print"/>
                    <a:stretch>
                      <a:fillRect/>
                    </a:stretch>
                  </pic:blipFill>
                  <pic:spPr>
                    <a:xfrm>
                      <a:off x="0" y="0"/>
                      <a:ext cx="2483485" cy="1863725"/>
                    </a:xfrm>
                    <a:prstGeom prst="rect">
                      <a:avLst/>
                    </a:prstGeom>
                  </pic:spPr>
                </pic:pic>
              </a:graphicData>
            </a:graphic>
          </wp:inline>
        </w:drawing>
      </w:r>
    </w:p>
    <w:p w:rsidR="00B23C05" w:rsidRDefault="00B23C05" w:rsidP="009F4F51">
      <w:pPr>
        <w:pStyle w:val="Paragraphedeliste"/>
        <w:keepNext/>
      </w:pPr>
      <w:r w:rsidRPr="00C51626">
        <w:sym w:font="Symbol" w:char="F0AE"/>
      </w:r>
      <w:r>
        <w:t>Les événements doivent ensuite être affichés sur l’interface cartographique du système pour exploitation des données.</w:t>
      </w:r>
    </w:p>
    <w:p w:rsidR="009F4F51" w:rsidRDefault="009F4F51" w:rsidP="009F4F51">
      <w:pPr>
        <w:pStyle w:val="Figuresuivie"/>
      </w:pPr>
      <w:r>
        <w:drawing>
          <wp:inline distT="0" distB="0" distL="0" distR="0" wp14:anchorId="48E707CF" wp14:editId="6223695D">
            <wp:extent cx="5972810" cy="3359785"/>
            <wp:effectExtent l="0" t="0" r="8890" b="0"/>
            <wp:docPr id="64" name="Image 54" descr="5.3 Releve incidents (6).png"/>
            <wp:cNvGraphicFramePr/>
            <a:graphic xmlns:a="http://schemas.openxmlformats.org/drawingml/2006/main">
              <a:graphicData uri="http://schemas.openxmlformats.org/drawingml/2006/picture">
                <pic:pic xmlns:pic="http://schemas.openxmlformats.org/drawingml/2006/picture">
                  <pic:nvPicPr>
                    <pic:cNvPr id="64" name="Image 54" descr="5.3 Releve incidents (6).png"/>
                    <pic:cNvPicPr/>
                  </pic:nvPicPr>
                  <pic:blipFill>
                    <a:blip r:embed="rId87" cstate="print"/>
                    <a:stretch>
                      <a:fillRect/>
                    </a:stretch>
                  </pic:blipFill>
                  <pic:spPr>
                    <a:xfrm>
                      <a:off x="0" y="0"/>
                      <a:ext cx="5972810" cy="3359785"/>
                    </a:xfrm>
                    <a:prstGeom prst="rect">
                      <a:avLst/>
                    </a:prstGeom>
                  </pic:spPr>
                </pic:pic>
              </a:graphicData>
            </a:graphic>
          </wp:inline>
        </w:drawing>
      </w:r>
    </w:p>
    <w:p w:rsidR="009F4F51" w:rsidRPr="009F4F51" w:rsidRDefault="009F4F51" w:rsidP="009F4F51">
      <w:pPr>
        <w:pStyle w:val="Lgende"/>
      </w:pPr>
      <w:r>
        <w:t>Cartographie des incidents (Prototype)</w:t>
      </w:r>
    </w:p>
    <w:p w:rsidR="00362F6C" w:rsidRDefault="00362F6C" w:rsidP="00A50C36">
      <w:pPr>
        <w:pStyle w:val="Figuresuivie"/>
      </w:pPr>
      <w:r>
        <w:lastRenderedPageBreak/>
        <w:drawing>
          <wp:inline distT="0" distB="0" distL="0" distR="0" wp14:anchorId="038DF479" wp14:editId="77E877B5">
            <wp:extent cx="6210935" cy="3493770"/>
            <wp:effectExtent l="19050" t="0" r="0" b="0"/>
            <wp:docPr id="2" name="Image 48" descr="5.3 Releve incidents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 Releve incidents (3).png"/>
                    <pic:cNvPicPr/>
                  </pic:nvPicPr>
                  <pic:blipFill>
                    <a:blip r:embed="rId88" cstate="print"/>
                    <a:stretch>
                      <a:fillRect/>
                    </a:stretch>
                  </pic:blipFill>
                  <pic:spPr>
                    <a:xfrm>
                      <a:off x="0" y="0"/>
                      <a:ext cx="6210935" cy="3493770"/>
                    </a:xfrm>
                    <a:prstGeom prst="rect">
                      <a:avLst/>
                    </a:prstGeom>
                  </pic:spPr>
                </pic:pic>
              </a:graphicData>
            </a:graphic>
          </wp:inline>
        </w:drawing>
      </w:r>
    </w:p>
    <w:p w:rsidR="00362F6C" w:rsidRPr="00D055BE" w:rsidRDefault="00362F6C" w:rsidP="00E23476">
      <w:pPr>
        <w:pStyle w:val="Lgende"/>
      </w:pPr>
      <w:r>
        <w:t xml:space="preserve">Affichage de la page de </w:t>
      </w:r>
      <w:r w:rsidRPr="00E23476">
        <w:t>l'ouvrage</w:t>
      </w:r>
      <w:r>
        <w:t xml:space="preserve"> associé à l'incident</w:t>
      </w:r>
    </w:p>
    <w:p w:rsidR="00362F6C" w:rsidRDefault="00362F6C" w:rsidP="00A50C36">
      <w:pPr>
        <w:pStyle w:val="Figuresuivie"/>
      </w:pPr>
      <w:r>
        <w:drawing>
          <wp:inline distT="0" distB="0" distL="0" distR="0" wp14:anchorId="2C454BF9" wp14:editId="7980549D">
            <wp:extent cx="6190428" cy="1722474"/>
            <wp:effectExtent l="19050" t="0" r="822" b="0"/>
            <wp:docPr id="3" name="Image 47" descr="5.3 Releve incident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 Releve incidents (2).png"/>
                    <pic:cNvPicPr/>
                  </pic:nvPicPr>
                  <pic:blipFill>
                    <a:blip r:embed="rId89"/>
                    <a:srcRect r="341" b="50670"/>
                    <a:stretch>
                      <a:fillRect/>
                    </a:stretch>
                  </pic:blipFill>
                  <pic:spPr>
                    <a:xfrm>
                      <a:off x="0" y="0"/>
                      <a:ext cx="6190428" cy="1722474"/>
                    </a:xfrm>
                    <a:prstGeom prst="rect">
                      <a:avLst/>
                    </a:prstGeom>
                  </pic:spPr>
                </pic:pic>
              </a:graphicData>
            </a:graphic>
          </wp:inline>
        </w:drawing>
      </w:r>
    </w:p>
    <w:p w:rsidR="00362F6C" w:rsidRPr="00D055BE" w:rsidRDefault="00362F6C" w:rsidP="00E23476">
      <w:pPr>
        <w:pStyle w:val="Lgende"/>
      </w:pPr>
      <w:r>
        <w:t>Action de résolution de l'incident</w:t>
      </w:r>
    </w:p>
    <w:p w:rsidR="00B23C05" w:rsidRDefault="00B23C05" w:rsidP="00B23C05">
      <w:pPr>
        <w:pStyle w:val="T3"/>
      </w:pPr>
      <w:bookmarkStart w:id="18" w:name="_Toc83371012"/>
      <w:r>
        <w:t xml:space="preserve">4.3.3 </w:t>
      </w:r>
      <w:r w:rsidR="003025F2">
        <w:t>-</w:t>
      </w:r>
      <w:r>
        <w:t xml:space="preserve"> Tableaux de bords intégrés</w:t>
      </w:r>
      <w:bookmarkEnd w:id="18"/>
    </w:p>
    <w:p w:rsidR="00B23C05" w:rsidRDefault="00B23C05" w:rsidP="00B23C05">
      <w:pPr>
        <w:pStyle w:val="Paragraphedeliste"/>
      </w:pPr>
      <w:r w:rsidRPr="00C51626">
        <w:sym w:font="Symbol" w:char="F0AE"/>
      </w:r>
      <w:r>
        <w:t>En vue d’avoir une interface de supervision et de suivi d’indicateurs de performance, il est attendu du système de proposer une interface intégrée dédiée à la consultation de tableaux de bords et statistiques.</w:t>
      </w:r>
    </w:p>
    <w:p w:rsidR="00A84308" w:rsidRDefault="00A84308" w:rsidP="00A84308">
      <w:pPr>
        <w:pStyle w:val="Corps"/>
      </w:pPr>
      <w:r>
        <w:t>Le système propose des tableaux de bord prédéfinis et des tableaux de bord paramétrables.</w:t>
      </w:r>
    </w:p>
    <w:p w:rsidR="00A84308" w:rsidRDefault="00A84308" w:rsidP="00A84308">
      <w:pPr>
        <w:pStyle w:val="Corpssolidaire"/>
      </w:pPr>
      <w:r>
        <w:t>On distingue :</w:t>
      </w:r>
    </w:p>
    <w:p w:rsidR="00A84308" w:rsidRDefault="00A84308" w:rsidP="001475EE">
      <w:pPr>
        <w:pStyle w:val="Enumr"/>
      </w:pPr>
      <w:r>
        <w:t>les tableaux de bord prédéfinis sur l'ensemble des ouvrages exportés chaque nuit à 3h</w:t>
      </w:r>
    </w:p>
    <w:p w:rsidR="00A84308" w:rsidRDefault="00A84308" w:rsidP="00A84308">
      <w:pPr>
        <w:pStyle w:val="Figuresuivie"/>
      </w:pPr>
      <w:r>
        <w:drawing>
          <wp:inline distT="0" distB="0" distL="0" distR="0" wp14:anchorId="3215BD47" wp14:editId="070B0F2F">
            <wp:extent cx="6300000" cy="927735"/>
            <wp:effectExtent l="0" t="0" r="5715" b="5715"/>
            <wp:docPr id="62" name="Image 1"/>
            <wp:cNvGraphicFramePr/>
            <a:graphic xmlns:a="http://schemas.openxmlformats.org/drawingml/2006/main">
              <a:graphicData uri="http://schemas.openxmlformats.org/drawingml/2006/picture">
                <pic:pic xmlns:pic="http://schemas.openxmlformats.org/drawingml/2006/picture">
                  <pic:nvPicPr>
                    <pic:cNvPr id="10" name="Image 1"/>
                    <pic:cNvPicPr/>
                  </pic:nvPicPr>
                  <pic:blipFill>
                    <a:blip r:embed="rId49"/>
                    <a:srcRect/>
                    <a:stretch>
                      <a:fillRect/>
                    </a:stretch>
                  </pic:blipFill>
                  <pic:spPr bwMode="auto">
                    <a:xfrm>
                      <a:off x="0" y="0"/>
                      <a:ext cx="6300000" cy="927735"/>
                    </a:xfrm>
                    <a:prstGeom prst="rect">
                      <a:avLst/>
                    </a:prstGeom>
                    <a:noFill/>
                    <a:ln w="9525">
                      <a:noFill/>
                      <a:miter lim="800000"/>
                      <a:headEnd/>
                      <a:tailEnd/>
                    </a:ln>
                  </pic:spPr>
                </pic:pic>
              </a:graphicData>
            </a:graphic>
          </wp:inline>
        </w:drawing>
      </w:r>
    </w:p>
    <w:p w:rsidR="00A84308" w:rsidRDefault="00A84308" w:rsidP="00A84308">
      <w:pPr>
        <w:pStyle w:val="Lgende"/>
      </w:pPr>
      <w:r>
        <w:t>Tableaux de bord des défauts</w:t>
      </w:r>
    </w:p>
    <w:p w:rsidR="00A84308" w:rsidRDefault="00A84308" w:rsidP="00A84308">
      <w:pPr>
        <w:pStyle w:val="Figuresuivie"/>
      </w:pPr>
      <w:r>
        <w:lastRenderedPageBreak/>
        <w:drawing>
          <wp:inline distT="0" distB="0" distL="0" distR="0" wp14:anchorId="4E522F00" wp14:editId="41E2044B">
            <wp:extent cx="6300000" cy="1016635"/>
            <wp:effectExtent l="0" t="0" r="5715" b="0"/>
            <wp:docPr id="63" name="Image 3"/>
            <wp:cNvGraphicFramePr/>
            <a:graphic xmlns:a="http://schemas.openxmlformats.org/drawingml/2006/main">
              <a:graphicData uri="http://schemas.openxmlformats.org/drawingml/2006/picture">
                <pic:pic xmlns:pic="http://schemas.openxmlformats.org/drawingml/2006/picture">
                  <pic:nvPicPr>
                    <pic:cNvPr id="23" name="Image 3"/>
                    <pic:cNvPicPr/>
                  </pic:nvPicPr>
                  <pic:blipFill>
                    <a:blip r:embed="rId50"/>
                    <a:srcRect/>
                    <a:stretch>
                      <a:fillRect/>
                    </a:stretch>
                  </pic:blipFill>
                  <pic:spPr bwMode="auto">
                    <a:xfrm>
                      <a:off x="0" y="0"/>
                      <a:ext cx="6300000" cy="1016635"/>
                    </a:xfrm>
                    <a:prstGeom prst="rect">
                      <a:avLst/>
                    </a:prstGeom>
                    <a:noFill/>
                    <a:ln w="9525">
                      <a:noFill/>
                      <a:miter lim="800000"/>
                      <a:headEnd/>
                      <a:tailEnd/>
                    </a:ln>
                  </pic:spPr>
                </pic:pic>
              </a:graphicData>
            </a:graphic>
          </wp:inline>
        </w:drawing>
      </w:r>
    </w:p>
    <w:p w:rsidR="00A84308" w:rsidRDefault="00A84308" w:rsidP="00A84308">
      <w:pPr>
        <w:pStyle w:val="Lgende"/>
      </w:pPr>
      <w:r>
        <w:t>Tableaux de bord des visites</w:t>
      </w:r>
    </w:p>
    <w:p w:rsidR="00A84308" w:rsidRDefault="00A84308" w:rsidP="00A84308">
      <w:pPr>
        <w:pStyle w:val="Figuresuivie"/>
      </w:pPr>
      <w:r>
        <w:drawing>
          <wp:inline distT="0" distB="0" distL="0" distR="0" wp14:anchorId="16CB7D4D" wp14:editId="1792B476">
            <wp:extent cx="6300000" cy="1166495"/>
            <wp:effectExtent l="0" t="0" r="5715" b="0"/>
            <wp:docPr id="448" name="Image 4"/>
            <wp:cNvGraphicFramePr/>
            <a:graphic xmlns:a="http://schemas.openxmlformats.org/drawingml/2006/main">
              <a:graphicData uri="http://schemas.openxmlformats.org/drawingml/2006/picture">
                <pic:pic xmlns:pic="http://schemas.openxmlformats.org/drawingml/2006/picture">
                  <pic:nvPicPr>
                    <pic:cNvPr id="25" name="Image 4"/>
                    <pic:cNvPicPr/>
                  </pic:nvPicPr>
                  <pic:blipFill>
                    <a:blip r:embed="rId51"/>
                    <a:srcRect/>
                    <a:stretch>
                      <a:fillRect/>
                    </a:stretch>
                  </pic:blipFill>
                  <pic:spPr bwMode="auto">
                    <a:xfrm>
                      <a:off x="0" y="0"/>
                      <a:ext cx="6300000" cy="1166495"/>
                    </a:xfrm>
                    <a:prstGeom prst="rect">
                      <a:avLst/>
                    </a:prstGeom>
                    <a:noFill/>
                    <a:ln w="9525">
                      <a:noFill/>
                      <a:miter lim="800000"/>
                      <a:headEnd/>
                      <a:tailEnd/>
                    </a:ln>
                  </pic:spPr>
                </pic:pic>
              </a:graphicData>
            </a:graphic>
          </wp:inline>
        </w:drawing>
      </w:r>
    </w:p>
    <w:p w:rsidR="00A84308" w:rsidRDefault="00A84308" w:rsidP="00A84308">
      <w:pPr>
        <w:pStyle w:val="Lgende"/>
      </w:pPr>
      <w:r>
        <w:t>Tableaux de bord des notations</w:t>
      </w:r>
    </w:p>
    <w:p w:rsidR="00A84308" w:rsidRDefault="00A84308" w:rsidP="001475EE">
      <w:pPr>
        <w:pStyle w:val="Enumr"/>
      </w:pPr>
      <w:r>
        <w:t>les tableaux de bord prédéfinis générés à la demande sur la sélection courante</w:t>
      </w:r>
    </w:p>
    <w:p w:rsidR="00A84308" w:rsidRDefault="00A84308" w:rsidP="00A84308">
      <w:pPr>
        <w:pStyle w:val="Figuresuivie"/>
      </w:pPr>
      <w:r>
        <w:drawing>
          <wp:inline distT="0" distB="0" distL="0" distR="0" wp14:anchorId="546D1C22" wp14:editId="78DD1E90">
            <wp:extent cx="5972810" cy="3234055"/>
            <wp:effectExtent l="19050" t="19050" r="27940" b="23495"/>
            <wp:docPr id="456" name="Image 5"/>
            <wp:cNvGraphicFramePr/>
            <a:graphic xmlns:a="http://schemas.openxmlformats.org/drawingml/2006/main">
              <a:graphicData uri="http://schemas.openxmlformats.org/drawingml/2006/picture">
                <pic:pic xmlns:pic="http://schemas.openxmlformats.org/drawingml/2006/picture">
                  <pic:nvPicPr>
                    <pic:cNvPr id="29" name="Image 5"/>
                    <pic:cNvPicPr/>
                  </pic:nvPicPr>
                  <pic:blipFill>
                    <a:blip r:embed="rId90"/>
                    <a:srcRect/>
                    <a:stretch>
                      <a:fillRect/>
                    </a:stretch>
                  </pic:blipFill>
                  <pic:spPr bwMode="auto">
                    <a:xfrm>
                      <a:off x="0" y="0"/>
                      <a:ext cx="5972810" cy="3234055"/>
                    </a:xfrm>
                    <a:prstGeom prst="rect">
                      <a:avLst/>
                    </a:prstGeom>
                    <a:noFill/>
                    <a:ln w="9525">
                      <a:solidFill>
                        <a:schemeClr val="accent1"/>
                      </a:solidFill>
                      <a:miter lim="800000"/>
                      <a:headEnd/>
                      <a:tailEnd/>
                    </a:ln>
                  </pic:spPr>
                </pic:pic>
              </a:graphicData>
            </a:graphic>
          </wp:inline>
        </w:drawing>
      </w:r>
    </w:p>
    <w:p w:rsidR="00A84308" w:rsidRDefault="00A84308" w:rsidP="00A84308">
      <w:pPr>
        <w:pStyle w:val="Lgende"/>
      </w:pPr>
      <w:r>
        <w:t>Tableaux de bord sur les visites</w:t>
      </w:r>
    </w:p>
    <w:p w:rsidR="00B23C05" w:rsidRDefault="00B23C05" w:rsidP="00B23C05">
      <w:pPr>
        <w:pStyle w:val="Paragraphedeliste"/>
      </w:pPr>
      <w:r>
        <w:t>Les  indicateurs  à  afficher  seront  définis  par  l’administration  et  pourront  être  à  titre d’exemple :</w:t>
      </w:r>
    </w:p>
    <w:p w:rsidR="00B23C05" w:rsidRDefault="00B23C05" w:rsidP="00B23C05">
      <w:pPr>
        <w:pStyle w:val="Paragraphedeliste"/>
      </w:pPr>
      <w:r>
        <w:t>•</w:t>
      </w:r>
      <w:r>
        <w:tab/>
        <w:t>Répartition des ouvrages selon leur dernière notation ;</w:t>
      </w:r>
    </w:p>
    <w:p w:rsidR="00A84308" w:rsidRPr="00A84308" w:rsidRDefault="00A84308" w:rsidP="00A84308">
      <w:pPr>
        <w:pStyle w:val="Figuresuivie"/>
      </w:pPr>
      <w:r>
        <w:lastRenderedPageBreak/>
        <w:drawing>
          <wp:inline distT="0" distB="0" distL="0" distR="0" wp14:anchorId="55EA6ED3" wp14:editId="1DAA7FE1">
            <wp:extent cx="4072744" cy="2500635"/>
            <wp:effectExtent l="19050" t="19050" r="23495" b="13970"/>
            <wp:docPr id="457"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Image 6"/>
                    <pic:cNvPicPr preferRelativeResize="0"/>
                  </pic:nvPicPr>
                  <pic:blipFill>
                    <a:blip r:embed="rId91"/>
                    <a:srcRect/>
                    <a:stretch>
                      <a:fillRect/>
                    </a:stretch>
                  </pic:blipFill>
                  <pic:spPr bwMode="auto">
                    <a:xfrm>
                      <a:off x="0" y="0"/>
                      <a:ext cx="4074188" cy="2501522"/>
                    </a:xfrm>
                    <a:prstGeom prst="rect">
                      <a:avLst/>
                    </a:prstGeom>
                    <a:noFill/>
                    <a:ln w="9525">
                      <a:solidFill>
                        <a:schemeClr val="accent1"/>
                      </a:solidFill>
                      <a:miter lim="800000"/>
                      <a:headEnd/>
                      <a:tailEnd/>
                    </a:ln>
                  </pic:spPr>
                </pic:pic>
              </a:graphicData>
            </a:graphic>
          </wp:inline>
        </w:drawing>
      </w:r>
    </w:p>
    <w:p w:rsidR="00A84308" w:rsidRPr="00A84308" w:rsidRDefault="00A84308" w:rsidP="00A84308">
      <w:pPr>
        <w:pStyle w:val="Lgende"/>
      </w:pPr>
      <w:r>
        <w:t>Evolution IG (621 ouvrages)</w:t>
      </w:r>
    </w:p>
    <w:p w:rsidR="00B23C05" w:rsidRDefault="00B23C05" w:rsidP="00A84308">
      <w:pPr>
        <w:pStyle w:val="Paragraphedeliste"/>
        <w:keepNext/>
      </w:pPr>
      <w:r>
        <w:t>•</w:t>
      </w:r>
      <w:r>
        <w:tab/>
        <w:t>Répartition des incidents par typologie ;</w:t>
      </w:r>
    </w:p>
    <w:p w:rsidR="00A84308" w:rsidRDefault="00A84308" w:rsidP="00A84308">
      <w:pPr>
        <w:pStyle w:val="Figuresuivie"/>
      </w:pPr>
      <w:r>
        <w:drawing>
          <wp:inline distT="0" distB="0" distL="0" distR="0" wp14:anchorId="30F88B71" wp14:editId="4A0A4A70">
            <wp:extent cx="5972810" cy="3359785"/>
            <wp:effectExtent l="0" t="0" r="8890" b="0"/>
            <wp:docPr id="458" name="Image 457" descr="Répartition des natures de defaut.png"/>
            <wp:cNvGraphicFramePr/>
            <a:graphic xmlns:a="http://schemas.openxmlformats.org/drawingml/2006/main">
              <a:graphicData uri="http://schemas.openxmlformats.org/drawingml/2006/picture">
                <pic:pic xmlns:pic="http://schemas.openxmlformats.org/drawingml/2006/picture">
                  <pic:nvPicPr>
                    <pic:cNvPr id="458" name="Image 457" descr="Répartition des natures de defaut.png"/>
                    <pic:cNvPicPr/>
                  </pic:nvPicPr>
                  <pic:blipFill>
                    <a:blip r:embed="rId92"/>
                    <a:stretch>
                      <a:fillRect/>
                    </a:stretch>
                  </pic:blipFill>
                  <pic:spPr>
                    <a:xfrm>
                      <a:off x="0" y="0"/>
                      <a:ext cx="5972810" cy="3359785"/>
                    </a:xfrm>
                    <a:prstGeom prst="rect">
                      <a:avLst/>
                    </a:prstGeom>
                  </pic:spPr>
                </pic:pic>
              </a:graphicData>
            </a:graphic>
          </wp:inline>
        </w:drawing>
      </w:r>
    </w:p>
    <w:p w:rsidR="00A84308" w:rsidRPr="00A84308" w:rsidRDefault="00A84308" w:rsidP="00A84308">
      <w:pPr>
        <w:pStyle w:val="Lgende"/>
      </w:pPr>
      <w:r w:rsidRPr="00A84308">
        <w:t>Répartition par nature des défauts de 621 infrastructures</w:t>
      </w:r>
    </w:p>
    <w:p w:rsidR="00B23C05" w:rsidRDefault="00B23C05" w:rsidP="00A84308">
      <w:pPr>
        <w:pStyle w:val="Paragraphedeliste"/>
        <w:keepNext/>
      </w:pPr>
      <w:r>
        <w:lastRenderedPageBreak/>
        <w:t>•</w:t>
      </w:r>
      <w:r>
        <w:tab/>
        <w:t>Répartition des inspections selon leurs statuts d’avancement ;</w:t>
      </w:r>
    </w:p>
    <w:p w:rsidR="00A84308" w:rsidRDefault="00A84308" w:rsidP="00A84308">
      <w:pPr>
        <w:pStyle w:val="Figuresuivie"/>
      </w:pPr>
      <w:r>
        <w:drawing>
          <wp:inline distT="0" distB="0" distL="0" distR="0" wp14:anchorId="07D6831B" wp14:editId="4B70632C">
            <wp:extent cx="5972810" cy="3359785"/>
            <wp:effectExtent l="0" t="0" r="8890" b="0"/>
            <wp:docPr id="459" name="Image 455" descr="Repartition des statuts inspectionstous domaines.png"/>
            <wp:cNvGraphicFramePr/>
            <a:graphic xmlns:a="http://schemas.openxmlformats.org/drawingml/2006/main">
              <a:graphicData uri="http://schemas.openxmlformats.org/drawingml/2006/picture">
                <pic:pic xmlns:pic="http://schemas.openxmlformats.org/drawingml/2006/picture">
                  <pic:nvPicPr>
                    <pic:cNvPr id="456" name="Image 455" descr="Repartition des statuts inspectionstous domaines.png"/>
                    <pic:cNvPicPr/>
                  </pic:nvPicPr>
                  <pic:blipFill>
                    <a:blip r:embed="rId93" cstate="print"/>
                    <a:stretch>
                      <a:fillRect/>
                    </a:stretch>
                  </pic:blipFill>
                  <pic:spPr>
                    <a:xfrm>
                      <a:off x="0" y="0"/>
                      <a:ext cx="5972810" cy="3359785"/>
                    </a:xfrm>
                    <a:prstGeom prst="rect">
                      <a:avLst/>
                    </a:prstGeom>
                  </pic:spPr>
                </pic:pic>
              </a:graphicData>
            </a:graphic>
          </wp:inline>
        </w:drawing>
      </w:r>
    </w:p>
    <w:p w:rsidR="00A84308" w:rsidRPr="00A84308" w:rsidRDefault="00A84308" w:rsidP="00A84308">
      <w:pPr>
        <w:pStyle w:val="Lgende"/>
      </w:pPr>
      <w:r>
        <w:t>Répartition des inspections tous domaines selon leur statut d'avancement (Planifié, En cours, Terminée, Validée)</w:t>
      </w:r>
    </w:p>
    <w:p w:rsidR="00B23C05" w:rsidRDefault="00B23C05" w:rsidP="00A84308">
      <w:pPr>
        <w:pStyle w:val="Paragraphedeliste"/>
        <w:keepNext/>
      </w:pPr>
      <w:r>
        <w:t>•</w:t>
      </w:r>
      <w:r>
        <w:tab/>
        <w:t>Consommation du budget ;</w:t>
      </w:r>
    </w:p>
    <w:p w:rsidR="00A84308" w:rsidRDefault="00A84308" w:rsidP="00A84308">
      <w:pPr>
        <w:pStyle w:val="Figuresuivie"/>
      </w:pPr>
      <w:r>
        <w:drawing>
          <wp:inline distT="0" distB="0" distL="0" distR="0" wp14:anchorId="319969F3" wp14:editId="65825662">
            <wp:extent cx="5972810" cy="3359785"/>
            <wp:effectExtent l="0" t="0" r="8890" b="0"/>
            <wp:docPr id="460" name="Image 7"/>
            <wp:cNvGraphicFramePr/>
            <a:graphic xmlns:a="http://schemas.openxmlformats.org/drawingml/2006/main">
              <a:graphicData uri="http://schemas.openxmlformats.org/drawingml/2006/picture">
                <pic:pic xmlns:pic="http://schemas.openxmlformats.org/drawingml/2006/picture">
                  <pic:nvPicPr>
                    <pic:cNvPr id="457" name="Image 7"/>
                    <pic:cNvPicPr/>
                  </pic:nvPicPr>
                  <pic:blipFill>
                    <a:blip r:embed="rId94"/>
                    <a:srcRect/>
                    <a:stretch>
                      <a:fillRect/>
                    </a:stretch>
                  </pic:blipFill>
                  <pic:spPr bwMode="auto">
                    <a:xfrm>
                      <a:off x="0" y="0"/>
                      <a:ext cx="5972810" cy="3359785"/>
                    </a:xfrm>
                    <a:prstGeom prst="rect">
                      <a:avLst/>
                    </a:prstGeom>
                    <a:noFill/>
                    <a:ln w="9525">
                      <a:noFill/>
                      <a:miter lim="800000"/>
                      <a:headEnd/>
                      <a:tailEnd/>
                    </a:ln>
                  </pic:spPr>
                </pic:pic>
              </a:graphicData>
            </a:graphic>
          </wp:inline>
        </w:drawing>
      </w:r>
    </w:p>
    <w:p w:rsidR="00A84308" w:rsidRPr="00A84308" w:rsidRDefault="00A84308" w:rsidP="00A84308">
      <w:pPr>
        <w:pStyle w:val="Lgende"/>
      </w:pPr>
      <w:r w:rsidRPr="00A84308">
        <w:t>Coût cumulé des actions 2021 terminées</w:t>
      </w:r>
    </w:p>
    <w:p w:rsidR="00B23C05" w:rsidRDefault="00B23C05" w:rsidP="00A84308">
      <w:pPr>
        <w:pStyle w:val="Paragraphedeliste"/>
        <w:keepNext/>
      </w:pPr>
      <w:r>
        <w:lastRenderedPageBreak/>
        <w:t>•</w:t>
      </w:r>
      <w:r>
        <w:tab/>
        <w:t>Actions à mener ;</w:t>
      </w:r>
    </w:p>
    <w:p w:rsidR="00A84308" w:rsidRDefault="00A84308" w:rsidP="00A84308">
      <w:pPr>
        <w:pStyle w:val="Figuresuivie"/>
      </w:pPr>
      <w:r>
        <w:drawing>
          <wp:inline distT="0" distB="0" distL="0" distR="0" wp14:anchorId="5438D5E7" wp14:editId="2372D2C4">
            <wp:extent cx="5972810" cy="3359785"/>
            <wp:effectExtent l="0" t="0" r="8890" b="0"/>
            <wp:docPr id="465" name="Image 464" descr="cout cumule des actions restant à terminer.png"/>
            <wp:cNvGraphicFramePr/>
            <a:graphic xmlns:a="http://schemas.openxmlformats.org/drawingml/2006/main">
              <a:graphicData uri="http://schemas.openxmlformats.org/drawingml/2006/picture">
                <pic:pic xmlns:pic="http://schemas.openxmlformats.org/drawingml/2006/picture">
                  <pic:nvPicPr>
                    <pic:cNvPr id="465" name="Image 464" descr="cout cumule des actions restant à terminer.png"/>
                    <pic:cNvPicPr/>
                  </pic:nvPicPr>
                  <pic:blipFill>
                    <a:blip r:embed="rId95"/>
                    <a:stretch>
                      <a:fillRect/>
                    </a:stretch>
                  </pic:blipFill>
                  <pic:spPr>
                    <a:xfrm>
                      <a:off x="0" y="0"/>
                      <a:ext cx="5972810" cy="3359785"/>
                    </a:xfrm>
                    <a:prstGeom prst="rect">
                      <a:avLst/>
                    </a:prstGeom>
                  </pic:spPr>
                </pic:pic>
              </a:graphicData>
            </a:graphic>
          </wp:inline>
        </w:drawing>
      </w:r>
    </w:p>
    <w:p w:rsidR="00A84308" w:rsidRPr="00A84308" w:rsidRDefault="00A84308" w:rsidP="00A84308">
      <w:pPr>
        <w:pStyle w:val="Lgende"/>
      </w:pPr>
      <w:r w:rsidRPr="00A84308">
        <w:t>Coût cumulé des actions à mener</w:t>
      </w:r>
    </w:p>
    <w:p w:rsidR="00B23C05" w:rsidRDefault="00B23C05" w:rsidP="00A84308">
      <w:pPr>
        <w:pStyle w:val="Paragraphedeliste"/>
        <w:keepNext/>
      </w:pPr>
      <w:r>
        <w:t>•</w:t>
      </w:r>
      <w:r>
        <w:tab/>
        <w:t>Plan de maintenance.</w:t>
      </w:r>
    </w:p>
    <w:p w:rsidR="00A84308" w:rsidRDefault="00A84308" w:rsidP="00A84308">
      <w:pPr>
        <w:pStyle w:val="Figuresuivie"/>
      </w:pPr>
      <w:r>
        <w:drawing>
          <wp:inline distT="0" distB="0" distL="0" distR="0" wp14:anchorId="070C6680" wp14:editId="01C4DFF2">
            <wp:extent cx="5972810" cy="3359785"/>
            <wp:effectExtent l="0" t="0" r="8890" b="0"/>
            <wp:docPr id="466" name="Image 465" descr="Plan de maintenance.png"/>
            <wp:cNvGraphicFramePr/>
            <a:graphic xmlns:a="http://schemas.openxmlformats.org/drawingml/2006/main">
              <a:graphicData uri="http://schemas.openxmlformats.org/drawingml/2006/picture">
                <pic:pic xmlns:pic="http://schemas.openxmlformats.org/drawingml/2006/picture">
                  <pic:nvPicPr>
                    <pic:cNvPr id="466" name="Image 465" descr="Plan de maintenance.png"/>
                    <pic:cNvPicPr/>
                  </pic:nvPicPr>
                  <pic:blipFill>
                    <a:blip r:embed="rId96"/>
                    <a:stretch>
                      <a:fillRect/>
                    </a:stretch>
                  </pic:blipFill>
                  <pic:spPr>
                    <a:xfrm>
                      <a:off x="0" y="0"/>
                      <a:ext cx="5972810" cy="3359785"/>
                    </a:xfrm>
                    <a:prstGeom prst="rect">
                      <a:avLst/>
                    </a:prstGeom>
                  </pic:spPr>
                </pic:pic>
              </a:graphicData>
            </a:graphic>
          </wp:inline>
        </w:drawing>
      </w:r>
    </w:p>
    <w:p w:rsidR="00A84308" w:rsidRPr="00A84308" w:rsidRDefault="00A84308" w:rsidP="00A84308">
      <w:pPr>
        <w:pStyle w:val="Lgende"/>
      </w:pPr>
      <w:r w:rsidRPr="00A84308">
        <w:t>Plan de maintenance : tableau de résolution des défauts G</w:t>
      </w:r>
    </w:p>
    <w:p w:rsidR="00C51626" w:rsidRDefault="00B23C05" w:rsidP="00B23C05">
      <w:pPr>
        <w:pStyle w:val="Titre1"/>
      </w:pPr>
      <w:bookmarkStart w:id="19" w:name="_Toc83371013"/>
      <w:r>
        <w:lastRenderedPageBreak/>
        <w:t xml:space="preserve">Chapitre 5 – </w:t>
      </w:r>
      <w:r w:rsidR="00C51626">
        <w:t>L’</w:t>
      </w:r>
      <w:r w:rsidR="00D45E12">
        <w:t xml:space="preserve">application </w:t>
      </w:r>
      <w:r w:rsidR="00C51626">
        <w:t>mobil</w:t>
      </w:r>
      <w:r w:rsidR="00D45E12">
        <w:t>e</w:t>
      </w:r>
      <w:bookmarkEnd w:id="19"/>
    </w:p>
    <w:p w:rsidR="00D45E12" w:rsidRDefault="00C51626" w:rsidP="00F91699">
      <w:pPr>
        <w:pStyle w:val="Paragraphedeliste"/>
        <w:keepNext/>
      </w:pPr>
      <w:r w:rsidRPr="00C51626">
        <w:sym w:font="Symbol" w:char="F0AE"/>
      </w:r>
      <w:r w:rsidR="00D45E12">
        <w:t xml:space="preserve">Le logiciel doit pouvoir être utilisé de manière déportée. Cet usage concerne notamment la réalisation des visites d’inspection (annuelles ou détaillées) par les agents de la Ville, de la Communauté Urbaine et éventuellement des bureaux d’études externes. </w:t>
      </w:r>
    </w:p>
    <w:p w:rsidR="00D45E12" w:rsidRDefault="00D45E12" w:rsidP="00F91699">
      <w:pPr>
        <w:pStyle w:val="Paragraphedeliste"/>
        <w:keepNext/>
      </w:pPr>
      <w:r w:rsidRPr="00C51626">
        <w:sym w:font="Symbol" w:char="F0AE"/>
      </w:r>
      <w:r>
        <w:t>La méthode de saisie devra être simplifiée et intuitive.</w:t>
      </w:r>
    </w:p>
    <w:p w:rsidR="00D45E12" w:rsidRDefault="00725918" w:rsidP="00725918">
      <w:pPr>
        <w:pStyle w:val="Figuresuivie"/>
      </w:pPr>
      <w:r>
        <w:drawing>
          <wp:inline distT="0" distB="0" distL="0" distR="0" wp14:anchorId="78CFF72A" wp14:editId="5D4A0590">
            <wp:extent cx="3602355" cy="824230"/>
            <wp:effectExtent l="0" t="0" r="0" b="0"/>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602355" cy="824230"/>
                    </a:xfrm>
                    <a:prstGeom prst="rect">
                      <a:avLst/>
                    </a:prstGeom>
                    <a:noFill/>
                    <a:ln>
                      <a:noFill/>
                    </a:ln>
                  </pic:spPr>
                </pic:pic>
              </a:graphicData>
            </a:graphic>
          </wp:inline>
        </w:drawing>
      </w:r>
    </w:p>
    <w:p w:rsidR="00725918" w:rsidRDefault="00725918" w:rsidP="00725918">
      <w:pPr>
        <w:pStyle w:val="Lgende"/>
      </w:pPr>
      <w:r>
        <w:t>Utilisation de l’interface tactile</w:t>
      </w:r>
    </w:p>
    <w:p w:rsidR="00725918" w:rsidRDefault="00725918" w:rsidP="00725918">
      <w:pPr>
        <w:pStyle w:val="Figuresuivie"/>
      </w:pPr>
      <w:r>
        <w:drawing>
          <wp:inline distT="0" distB="0" distL="0" distR="0" wp14:anchorId="7BC44717" wp14:editId="33E83F22">
            <wp:extent cx="4320000" cy="3239762"/>
            <wp:effectExtent l="0" t="0" r="4445" b="0"/>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4320000" cy="3239762"/>
                    </a:xfrm>
                    <a:prstGeom prst="rect">
                      <a:avLst/>
                    </a:prstGeom>
                  </pic:spPr>
                </pic:pic>
              </a:graphicData>
            </a:graphic>
          </wp:inline>
        </w:drawing>
      </w:r>
    </w:p>
    <w:p w:rsidR="00725918" w:rsidRDefault="00725918" w:rsidP="00725918">
      <w:pPr>
        <w:pStyle w:val="Lgende"/>
      </w:pPr>
      <w:r>
        <w:t>Déroulement / Ré-</w:t>
      </w:r>
      <w:proofErr w:type="spellStart"/>
      <w:r>
        <w:t>emroulement</w:t>
      </w:r>
      <w:proofErr w:type="spellEnd"/>
      <w:r>
        <w:t xml:space="preserve"> du plan de visite</w:t>
      </w:r>
    </w:p>
    <w:p w:rsidR="00725918" w:rsidRDefault="00725918" w:rsidP="00725918">
      <w:pPr>
        <w:pStyle w:val="Figuresuivie"/>
      </w:pPr>
      <w:r w:rsidRPr="000C198D">
        <w:drawing>
          <wp:inline distT="0" distB="0" distL="0" distR="0" wp14:anchorId="6FCAC5E7" wp14:editId="511724DB">
            <wp:extent cx="4320000" cy="2697182"/>
            <wp:effectExtent l="0" t="0" r="4445" b="8255"/>
            <wp:docPr id="29" name="Image 29" descr="Page desordres avec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Page desordres avec photo"/>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4320000" cy="2697182"/>
                    </a:xfrm>
                    <a:prstGeom prst="rect">
                      <a:avLst/>
                    </a:prstGeom>
                    <a:noFill/>
                    <a:ln>
                      <a:noFill/>
                    </a:ln>
                  </pic:spPr>
                </pic:pic>
              </a:graphicData>
            </a:graphic>
          </wp:inline>
        </w:drawing>
      </w:r>
    </w:p>
    <w:p w:rsidR="00725918" w:rsidRPr="00725918" w:rsidRDefault="00725918" w:rsidP="00725918">
      <w:pPr>
        <w:pStyle w:val="Lgende"/>
      </w:pPr>
      <w:r>
        <w:t xml:space="preserve">Utilisation de la </w:t>
      </w:r>
      <w:r w:rsidRPr="00725918">
        <w:t xml:space="preserve">reconnaissance </w:t>
      </w:r>
      <w:r>
        <w:t>vocale pour la saisie des commentaires</w:t>
      </w:r>
    </w:p>
    <w:p w:rsidR="00D45E12" w:rsidRDefault="00D45E12" w:rsidP="00D45E12">
      <w:pPr>
        <w:pStyle w:val="Paragraphedeliste"/>
      </w:pPr>
      <w:r w:rsidRPr="00C51626">
        <w:sym w:font="Symbol" w:char="F0AE"/>
      </w:r>
      <w:r>
        <w:t xml:space="preserve">L’application mobile doit présenter  des  fonctionnalités  propres  aux  opérations  de relevés d’informations sur site. Elle devra donc se composer d’une interface simplifiée et pensée pour une utilisation terrain. </w:t>
      </w:r>
    </w:p>
    <w:p w:rsidR="00D45E12" w:rsidRDefault="00D45E12" w:rsidP="00D45E12">
      <w:pPr>
        <w:pStyle w:val="Paragraphedeliste"/>
      </w:pPr>
      <w:r w:rsidRPr="00C51626">
        <w:sym w:font="Symbol" w:char="F0AE"/>
      </w:r>
      <w:r>
        <w:t>La réalisation des visites sera effectuée sur site via l’application mobile. L’application mobile devra donc  intégrer  toutes  les  fonctionnalités,  informations  et  données  nécessaires  à  cette utilisation.</w:t>
      </w:r>
    </w:p>
    <w:p w:rsidR="00D45E12" w:rsidRDefault="00D45E12" w:rsidP="00D45E12">
      <w:pPr>
        <w:pStyle w:val="Paragraphedeliste"/>
      </w:pPr>
      <w:r w:rsidRPr="00C51626">
        <w:lastRenderedPageBreak/>
        <w:sym w:font="Symbol" w:char="F0AE"/>
      </w:r>
      <w:r>
        <w:t xml:space="preserve">L’utilisateur se connectera  à  l’application  mobile  avec  les  mêmes  identifiants  que  pour l’application réseau. Une fois connecté, l’utilisateur devra accéder à l’ensemble des ouvrages auxquels il est associé (associations ayant été paramétrées préalablement via l’interface d’administration  de  l’application  réseau).  Ceci  dans  une  logique  de  simplicité  d’utilisation  et d’optimisation  de  la  performance.  L’utilisateur  pourra  ensuite  sélectionner  les  ouvrages (avec la totalité des documents concernant l’ouvrage) et tâches qu’il souhaite pouvoir consulter et réaliser en mode déconnecté. </w:t>
      </w:r>
    </w:p>
    <w:p w:rsidR="00F91699" w:rsidRDefault="00F91699" w:rsidP="00F91699">
      <w:pPr>
        <w:pStyle w:val="Corpssolidaire"/>
      </w:pPr>
      <w:r>
        <w:t xml:space="preserve">La tablette étant paramétrée avec l’adresse IP du serveur d’application OASIS/OKAPI, l'utilisateur utilise le bouton de communication : </w:t>
      </w:r>
    </w:p>
    <w:p w:rsidR="00F91699" w:rsidRDefault="00F91699" w:rsidP="00F91699">
      <w:pPr>
        <w:pStyle w:val="Figures"/>
        <w:spacing w:after="120"/>
      </w:pPr>
      <w:r>
        <w:rPr>
          <w:noProof/>
          <w:lang w:eastAsia="fr-FR"/>
        </w:rPr>
        <w:drawing>
          <wp:inline distT="0" distB="0" distL="0" distR="0" wp14:anchorId="7FEDBBCC" wp14:editId="5E4A83EF">
            <wp:extent cx="367200" cy="374400"/>
            <wp:effectExtent l="0" t="0" r="0" b="6985"/>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r="5798"/>
                    <a:stretch/>
                  </pic:blipFill>
                  <pic:spPr bwMode="auto">
                    <a:xfrm>
                      <a:off x="0" y="0"/>
                      <a:ext cx="367200" cy="374400"/>
                    </a:xfrm>
                    <a:prstGeom prst="rect">
                      <a:avLst/>
                    </a:prstGeom>
                    <a:noFill/>
                    <a:ln>
                      <a:noFill/>
                    </a:ln>
                    <a:extLst>
                      <a:ext uri="{53640926-AAD7-44D8-BBD7-CCE9431645EC}">
                        <a14:shadowObscured xmlns:a14="http://schemas.microsoft.com/office/drawing/2010/main"/>
                      </a:ext>
                    </a:extLst>
                  </pic:spPr>
                </pic:pic>
              </a:graphicData>
            </a:graphic>
          </wp:inline>
        </w:drawing>
      </w:r>
    </w:p>
    <w:p w:rsidR="00F91699" w:rsidRDefault="00F91699" w:rsidP="001475EE">
      <w:pPr>
        <w:pStyle w:val="Enumr"/>
      </w:pPr>
      <w:r>
        <w:t>pour demander les paquets de visites préparés à son intention</w:t>
      </w:r>
    </w:p>
    <w:p w:rsidR="00F91699" w:rsidRDefault="00F91699" w:rsidP="00F91699">
      <w:pPr>
        <w:pStyle w:val="Figures"/>
        <w:spacing w:after="120"/>
      </w:pPr>
      <w:r>
        <w:rPr>
          <w:noProof/>
          <w:lang w:eastAsia="fr-FR"/>
        </w:rPr>
        <w:drawing>
          <wp:inline distT="0" distB="0" distL="0" distR="0" wp14:anchorId="07940D32" wp14:editId="55CAE325">
            <wp:extent cx="3208614" cy="943332"/>
            <wp:effectExtent l="0" t="0" r="0" b="9525"/>
            <wp:docPr id="472"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Image 5"/>
                    <pic:cNvPicPr/>
                  </pic:nvPicPr>
                  <pic:blipFill rotWithShape="1">
                    <a:blip r:embed="rId101"/>
                    <a:srcRect l="3912" t="15238" r="2999" b="18071"/>
                    <a:stretch/>
                  </pic:blipFill>
                  <pic:spPr bwMode="auto">
                    <a:xfrm>
                      <a:off x="0" y="0"/>
                      <a:ext cx="3213587" cy="944794"/>
                    </a:xfrm>
                    <a:prstGeom prst="rect">
                      <a:avLst/>
                    </a:prstGeom>
                    <a:noFill/>
                    <a:ln>
                      <a:noFill/>
                    </a:ln>
                    <a:extLst>
                      <a:ext uri="{53640926-AAD7-44D8-BBD7-CCE9431645EC}">
                        <a14:shadowObscured xmlns:a14="http://schemas.microsoft.com/office/drawing/2010/main"/>
                      </a:ext>
                    </a:extLst>
                  </pic:spPr>
                </pic:pic>
              </a:graphicData>
            </a:graphic>
          </wp:inline>
        </w:drawing>
      </w:r>
    </w:p>
    <w:p w:rsidR="00F91699" w:rsidRPr="00F91699" w:rsidRDefault="00F91699" w:rsidP="001475EE">
      <w:pPr>
        <w:pStyle w:val="Enumr"/>
      </w:pPr>
      <w:r>
        <w:t>le (ou les) paquet(s) sont alors transférés sur la tablette</w:t>
      </w:r>
    </w:p>
    <w:p w:rsidR="00F91699" w:rsidRDefault="00F91699" w:rsidP="00F91699">
      <w:pPr>
        <w:pStyle w:val="Figures"/>
        <w:spacing w:after="120"/>
      </w:pPr>
      <w:r>
        <w:rPr>
          <w:noProof/>
          <w:lang w:eastAsia="fr-FR"/>
        </w:rPr>
        <w:drawing>
          <wp:inline distT="0" distB="0" distL="0" distR="0" wp14:anchorId="54B5E2FD" wp14:editId="60D1F98C">
            <wp:extent cx="5040000" cy="3780000"/>
            <wp:effectExtent l="0" t="0" r="8255" b="0"/>
            <wp:docPr id="473" name="Image 472" descr="Screenshot_20210924-0609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Image 472" descr="Screenshot_20210924-060919.png"/>
                    <pic:cNvPicPr/>
                  </pic:nvPicPr>
                  <pic:blipFill>
                    <a:blip r:embed="rId102" cstate="print"/>
                    <a:stretch>
                      <a:fillRect/>
                    </a:stretch>
                  </pic:blipFill>
                  <pic:spPr>
                    <a:xfrm>
                      <a:off x="0" y="0"/>
                      <a:ext cx="5040000" cy="3780000"/>
                    </a:xfrm>
                    <a:prstGeom prst="rect">
                      <a:avLst/>
                    </a:prstGeom>
                  </pic:spPr>
                </pic:pic>
              </a:graphicData>
            </a:graphic>
          </wp:inline>
        </w:drawing>
      </w:r>
    </w:p>
    <w:p w:rsidR="00D45E12" w:rsidRDefault="00D45E12" w:rsidP="00A51DF6">
      <w:pPr>
        <w:pStyle w:val="Paragraphedeliste"/>
        <w:keepNext/>
      </w:pPr>
      <w:r w:rsidRPr="00C51626">
        <w:lastRenderedPageBreak/>
        <w:sym w:font="Symbol" w:char="F0AE"/>
      </w:r>
      <w:r>
        <w:t>En  mode  connecté  (disposant  d’une  connexion  internet),  l’utilisateur  pourra  accéder  à l’ensemble  des  ouvrages  et  tâches  auxquels  il  est  rattaché.  L’utilisateur  pourra  ensuite sélectionner  les  ouvrages  et  tâches  qu’il  souhaite  pouvoir  consulter  et  réaliser  en  mode déconnecté. Une fois les éléments téléchargés, l’utilisateur devra pouvoir travailler en mode déconnecté et alimenter la base de données sans aucune perte d’information.</w:t>
      </w:r>
    </w:p>
    <w:p w:rsidR="00D45E12" w:rsidRDefault="00A51DF6" w:rsidP="00A51DF6">
      <w:pPr>
        <w:pStyle w:val="Figuresuivie"/>
      </w:pPr>
      <w:r>
        <w:drawing>
          <wp:inline distT="0" distB="0" distL="0" distR="0" wp14:anchorId="725F5070" wp14:editId="4D9DDE0F">
            <wp:extent cx="5040000" cy="3780000"/>
            <wp:effectExtent l="0" t="0" r="8255" b="0"/>
            <wp:docPr id="474" name="Image 473" descr="Screenshot_20210924-061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Image 473" descr="Screenshot_20210924-061225.png"/>
                    <pic:cNvPicPr preferRelativeResize="0"/>
                  </pic:nvPicPr>
                  <pic:blipFill>
                    <a:blip r:embed="rId103" cstate="print"/>
                    <a:stretch>
                      <a:fillRect/>
                    </a:stretch>
                  </pic:blipFill>
                  <pic:spPr>
                    <a:xfrm>
                      <a:off x="0" y="0"/>
                      <a:ext cx="5040000" cy="3780000"/>
                    </a:xfrm>
                    <a:prstGeom prst="rect">
                      <a:avLst/>
                    </a:prstGeom>
                  </pic:spPr>
                </pic:pic>
              </a:graphicData>
            </a:graphic>
          </wp:inline>
        </w:drawing>
      </w:r>
    </w:p>
    <w:p w:rsidR="00ED0D53" w:rsidRDefault="00ED0D53" w:rsidP="00ED0D53">
      <w:pPr>
        <w:pStyle w:val="Lgende"/>
      </w:pPr>
      <w:r w:rsidRPr="00ED0D53">
        <w:t>Une fois les éléments téléchargés, l’utilisateur travaille en mode déconnecté pour réaliser les visites ...</w:t>
      </w:r>
    </w:p>
    <w:p w:rsidR="00ED0D53" w:rsidRDefault="00ED0D53" w:rsidP="00ED0D53">
      <w:pPr>
        <w:pStyle w:val="Figuresuivie"/>
      </w:pPr>
      <w:r>
        <w:drawing>
          <wp:inline distT="0" distB="0" distL="0" distR="0" wp14:anchorId="3C5CCB94" wp14:editId="4EFAB658">
            <wp:extent cx="5040000" cy="3769200"/>
            <wp:effectExtent l="0" t="0" r="8255" b="3175"/>
            <wp:docPr id="475"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Image 6"/>
                    <pic:cNvPicPr preferRelativeResize="0"/>
                  </pic:nvPicPr>
                  <pic:blipFill>
                    <a:blip r:embed="rId104"/>
                    <a:srcRect/>
                    <a:stretch>
                      <a:fillRect/>
                    </a:stretch>
                  </pic:blipFill>
                  <pic:spPr bwMode="auto">
                    <a:xfrm>
                      <a:off x="0" y="0"/>
                      <a:ext cx="5040000" cy="3769200"/>
                    </a:xfrm>
                    <a:prstGeom prst="rect">
                      <a:avLst/>
                    </a:prstGeom>
                    <a:noFill/>
                    <a:ln w="9525">
                      <a:noFill/>
                      <a:miter lim="800000"/>
                      <a:headEnd/>
                      <a:tailEnd/>
                    </a:ln>
                  </pic:spPr>
                </pic:pic>
              </a:graphicData>
            </a:graphic>
          </wp:inline>
        </w:drawing>
      </w:r>
    </w:p>
    <w:p w:rsidR="00ED0D53" w:rsidRPr="00ED0D53" w:rsidRDefault="00ED0D53" w:rsidP="00ED0D53">
      <w:pPr>
        <w:pStyle w:val="Lgende"/>
      </w:pPr>
      <w:r>
        <w:t>... avant de transférer vers le serveur en mode connecté et alimenter ainsi la base de données.</w:t>
      </w:r>
    </w:p>
    <w:p w:rsidR="00D45E12" w:rsidRDefault="00D45E12" w:rsidP="00ED555B">
      <w:pPr>
        <w:pStyle w:val="Titre2"/>
      </w:pPr>
      <w:bookmarkStart w:id="20" w:name="_Toc83371014"/>
      <w:r>
        <w:lastRenderedPageBreak/>
        <w:t>5.1 – Inventaire</w:t>
      </w:r>
      <w:bookmarkEnd w:id="20"/>
    </w:p>
    <w:p w:rsidR="00D45E12" w:rsidRDefault="00D45E12" w:rsidP="00ED555B">
      <w:pPr>
        <w:pStyle w:val="Paragraphedeliste"/>
        <w:keepNext/>
      </w:pPr>
      <w:r w:rsidRPr="00C51626">
        <w:sym w:font="Symbol" w:char="F0AE"/>
      </w:r>
      <w:r>
        <w:t>L’application mobile doit disposer d’un module d’inventaire permettant à l’utilisateur en mode connecté d’accéder à l’ensemble des ouvrages liés à son entité de rattachement ainsi qu’aux informations suivantes. Pour chaque ouvrage devra être accessible sa fiche avec l’ensemble des champs descriptifs concernant l’ouvrage. L’utilisateur devra avoir la possibilité de sélectionner l’ouvrage et télécharger son contenu qui sera ensuite disponible en mode déconnecté. Depuis l’application mobile, l’utilisateur devra avoir la possibilité de mettre à jour les informations d’inventaire:</w:t>
      </w:r>
    </w:p>
    <w:p w:rsidR="00D45E12" w:rsidRDefault="00D45E12" w:rsidP="00ED555B">
      <w:pPr>
        <w:pStyle w:val="Paragraphedeliste"/>
        <w:keepNext/>
      </w:pPr>
      <w:r>
        <w:t>•</w:t>
      </w:r>
      <w:r>
        <w:tab/>
        <w:t>Mise à jour de la photo principale ;</w:t>
      </w:r>
    </w:p>
    <w:p w:rsidR="00D45E12" w:rsidRDefault="00D45E12" w:rsidP="00ED555B">
      <w:pPr>
        <w:pStyle w:val="Paragraphedeliste"/>
        <w:keepNext/>
      </w:pPr>
      <w:r>
        <w:t>•</w:t>
      </w:r>
      <w:r>
        <w:tab/>
        <w:t>Mise à jour de la géolocalisation de l’ouvrage ;</w:t>
      </w:r>
    </w:p>
    <w:p w:rsidR="00D45E12" w:rsidRDefault="00D45E12" w:rsidP="00ED555B">
      <w:pPr>
        <w:pStyle w:val="Paragraphedeliste"/>
        <w:keepNext/>
      </w:pPr>
      <w:r>
        <w:t>•</w:t>
      </w:r>
      <w:r>
        <w:tab/>
        <w:t>Mise à jour des champs attributaires.</w:t>
      </w:r>
    </w:p>
    <w:p w:rsidR="0035465D" w:rsidRDefault="0035465D" w:rsidP="0035465D">
      <w:pPr>
        <w:pStyle w:val="Figuresuivie"/>
      </w:pPr>
      <w:r>
        <w:drawing>
          <wp:inline distT="0" distB="0" distL="0" distR="0" wp14:anchorId="0332360C" wp14:editId="3850294D">
            <wp:extent cx="5040000" cy="3780000"/>
            <wp:effectExtent l="19050" t="19050" r="27305" b="11430"/>
            <wp:docPr id="463" name="Image 462" descr="Screenshot_20210924-0544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210924-054403.png"/>
                    <pic:cNvPicPr/>
                  </pic:nvPicPr>
                  <pic:blipFill>
                    <a:blip r:embed="rId105" cstate="print"/>
                    <a:stretch>
                      <a:fillRect/>
                    </a:stretch>
                  </pic:blipFill>
                  <pic:spPr>
                    <a:xfrm>
                      <a:off x="0" y="0"/>
                      <a:ext cx="5040000" cy="3780000"/>
                    </a:xfrm>
                    <a:prstGeom prst="rect">
                      <a:avLst/>
                    </a:prstGeom>
                    <a:ln>
                      <a:solidFill>
                        <a:schemeClr val="accent1"/>
                      </a:solidFill>
                    </a:ln>
                  </pic:spPr>
                </pic:pic>
              </a:graphicData>
            </a:graphic>
          </wp:inline>
        </w:drawing>
      </w:r>
    </w:p>
    <w:p w:rsidR="0035465D" w:rsidRDefault="0035465D" w:rsidP="0035465D">
      <w:pPr>
        <w:pStyle w:val="Lgende"/>
      </w:pPr>
      <w:r>
        <w:t xml:space="preserve">Nouvelles photos principales </w:t>
      </w:r>
      <w:proofErr w:type="spellStart"/>
      <w:r>
        <w:t>géolocalisées</w:t>
      </w:r>
      <w:proofErr w:type="spellEnd"/>
      <w:r>
        <w:t xml:space="preserve"> de l'ouvrage en date du 26/11/2019</w:t>
      </w:r>
    </w:p>
    <w:p w:rsidR="0035465D" w:rsidRDefault="0035465D" w:rsidP="0035465D">
      <w:pPr>
        <w:pStyle w:val="Figuresuivie"/>
      </w:pPr>
      <w:r>
        <w:drawing>
          <wp:inline distT="0" distB="0" distL="0" distR="0" wp14:anchorId="764D38A0" wp14:editId="0B82582D">
            <wp:extent cx="5040000" cy="3146844"/>
            <wp:effectExtent l="0" t="0" r="8255" b="0"/>
            <wp:docPr id="464"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6"/>
                    <a:srcRect/>
                    <a:stretch>
                      <a:fillRect/>
                    </a:stretch>
                  </pic:blipFill>
                  <pic:spPr bwMode="auto">
                    <a:xfrm>
                      <a:off x="0" y="0"/>
                      <a:ext cx="5040000" cy="3146844"/>
                    </a:xfrm>
                    <a:prstGeom prst="rect">
                      <a:avLst/>
                    </a:prstGeom>
                    <a:noFill/>
                    <a:ln w="9525">
                      <a:noFill/>
                      <a:miter lim="800000"/>
                      <a:headEnd/>
                      <a:tailEnd/>
                    </a:ln>
                  </pic:spPr>
                </pic:pic>
              </a:graphicData>
            </a:graphic>
          </wp:inline>
        </w:drawing>
      </w:r>
    </w:p>
    <w:p w:rsidR="0035465D" w:rsidRDefault="0035465D" w:rsidP="0035465D">
      <w:pPr>
        <w:pStyle w:val="Lgende"/>
      </w:pPr>
      <w:r w:rsidRPr="0035465D">
        <w:t>Mise à jour des champs attributaires de l'ouvrage</w:t>
      </w:r>
    </w:p>
    <w:p w:rsidR="0035465D" w:rsidRDefault="0035465D" w:rsidP="0035465D">
      <w:pPr>
        <w:pStyle w:val="Paragraphedeliste"/>
        <w:keepNext/>
      </w:pPr>
      <w:r w:rsidRPr="00C51626">
        <w:lastRenderedPageBreak/>
        <w:sym w:font="Symbol" w:char="F0AE"/>
      </w:r>
      <w:r w:rsidRPr="0035465D">
        <w:t>L’application mobile devra permettre la création de nouveaux ouvrages selon les typologies prédéfinies dans l’application réseau.</w:t>
      </w:r>
    </w:p>
    <w:p w:rsidR="0035465D" w:rsidRDefault="0035465D" w:rsidP="0035465D">
      <w:pPr>
        <w:pStyle w:val="Corpssolidaire"/>
      </w:pPr>
      <w:r w:rsidRPr="0035465D">
        <w:t>La création d'un nouvel ouvrage est réalisée, à partir de modèles prédéfinis, avec OKAPI en mode terrain (ou en mode bureau).</w:t>
      </w:r>
    </w:p>
    <w:p w:rsidR="0035465D" w:rsidRDefault="0035465D" w:rsidP="001475EE">
      <w:pPr>
        <w:pStyle w:val="Enumr"/>
      </w:pPr>
      <w:r>
        <w:t>L’interface des visites OKAPI est affichée :</w:t>
      </w:r>
    </w:p>
    <w:p w:rsidR="0035465D" w:rsidRDefault="0035465D" w:rsidP="0035465D">
      <w:pPr>
        <w:pStyle w:val="Figures"/>
      </w:pPr>
      <w:r w:rsidRPr="00491EFC">
        <w:rPr>
          <w:noProof/>
          <w:lang w:eastAsia="fr-FR"/>
        </w:rPr>
        <w:drawing>
          <wp:inline distT="0" distB="0" distL="0" distR="0" wp14:anchorId="1ACD50F3" wp14:editId="51A74042">
            <wp:extent cx="5040000" cy="3150000"/>
            <wp:effectExtent l="0" t="0" r="8255" b="0"/>
            <wp:docPr id="58" name="Image 26" descr="\\MISTRAL\Marketing\Demo OASIS-OKAPI (20190917)\Screenshot_20190916-123104_Okap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ISTRAL\Marketing\Demo OASIS-OKAPI (20190917)\Screenshot_20190916-123104_Okapi.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040000" cy="3150000"/>
                    </a:xfrm>
                    <a:prstGeom prst="rect">
                      <a:avLst/>
                    </a:prstGeom>
                    <a:noFill/>
                    <a:ln>
                      <a:noFill/>
                    </a:ln>
                  </pic:spPr>
                </pic:pic>
              </a:graphicData>
            </a:graphic>
          </wp:inline>
        </w:drawing>
      </w:r>
    </w:p>
    <w:p w:rsidR="0035465D" w:rsidRDefault="0035465D" w:rsidP="001475EE">
      <w:pPr>
        <w:pStyle w:val="Enumr"/>
      </w:pPr>
      <w:r>
        <w:t>Arrivé sur le site, le visiteur démarre la visite d’un ouvrage en cliquant sur le bouton « + » :</w:t>
      </w:r>
    </w:p>
    <w:p w:rsidR="0035465D" w:rsidRDefault="0035465D" w:rsidP="0035465D">
      <w:pPr>
        <w:pStyle w:val="Figures"/>
      </w:pPr>
      <w:r w:rsidRPr="00491EFC">
        <w:rPr>
          <w:noProof/>
          <w:lang w:eastAsia="fr-FR"/>
        </w:rPr>
        <w:drawing>
          <wp:inline distT="0" distB="0" distL="0" distR="0" wp14:anchorId="7AE44A73" wp14:editId="23091C69">
            <wp:extent cx="1224000" cy="1334768"/>
            <wp:effectExtent l="0" t="0" r="0" b="0"/>
            <wp:docPr id="59"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1224000" cy="1334768"/>
                    </a:xfrm>
                    <a:prstGeom prst="rect">
                      <a:avLst/>
                    </a:prstGeom>
                  </pic:spPr>
                </pic:pic>
              </a:graphicData>
            </a:graphic>
          </wp:inline>
        </w:drawing>
      </w:r>
    </w:p>
    <w:p w:rsidR="0035465D" w:rsidRDefault="0035465D" w:rsidP="001475EE">
      <w:pPr>
        <w:pStyle w:val="Enumr"/>
      </w:pPr>
      <w:r>
        <w:t>Puis, il choisit le modèle d’ouvrages parmi ceux proposés :</w:t>
      </w:r>
    </w:p>
    <w:p w:rsidR="0035465D" w:rsidRDefault="0035465D" w:rsidP="0035465D">
      <w:pPr>
        <w:pStyle w:val="Figures"/>
      </w:pPr>
      <w:r w:rsidRPr="00491EFC">
        <w:rPr>
          <w:noProof/>
          <w:lang w:eastAsia="fr-FR"/>
        </w:rPr>
        <w:drawing>
          <wp:inline distT="0" distB="0" distL="0" distR="0" wp14:anchorId="261CBB46" wp14:editId="37493C14">
            <wp:extent cx="2157327" cy="1735118"/>
            <wp:effectExtent l="0" t="0" r="0" b="0"/>
            <wp:docPr id="467" name="Image 33" descr="\\MISTRAL\Marketing\Demo OASIS-OKAPI (20190917)\Screenshot_20190916-123116_Okap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ISTRAL\Marketing\Demo OASIS-OKAPI (20190917)\Screenshot_20190916-123116_Okapi.jpg"/>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l="15890" t="12431" r="16062"/>
                    <a:stretch/>
                  </pic:blipFill>
                  <pic:spPr bwMode="auto">
                    <a:xfrm>
                      <a:off x="0" y="0"/>
                      <a:ext cx="2162828" cy="1739543"/>
                    </a:xfrm>
                    <a:prstGeom prst="rect">
                      <a:avLst/>
                    </a:prstGeom>
                    <a:noFill/>
                    <a:ln>
                      <a:noFill/>
                    </a:ln>
                    <a:extLst>
                      <a:ext uri="{53640926-AAD7-44D8-BBD7-CCE9431645EC}">
                        <a14:shadowObscured xmlns:a14="http://schemas.microsoft.com/office/drawing/2010/main"/>
                      </a:ext>
                    </a:extLst>
                  </pic:spPr>
                </pic:pic>
              </a:graphicData>
            </a:graphic>
          </wp:inline>
        </w:drawing>
      </w:r>
    </w:p>
    <w:p w:rsidR="0035465D" w:rsidRDefault="0035465D" w:rsidP="001475EE">
      <w:pPr>
        <w:pStyle w:val="Enumr"/>
      </w:pPr>
      <w:r>
        <w:lastRenderedPageBreak/>
        <w:t>Il poursuit alors sa visite en renseignant les champs attributaires de l'ouvrage, les points de contrôle ...</w:t>
      </w:r>
    </w:p>
    <w:p w:rsidR="0035465D" w:rsidRDefault="0035465D" w:rsidP="001475EE">
      <w:pPr>
        <w:pStyle w:val="Enumr"/>
      </w:pPr>
      <w:r>
        <w:t>169 visites initiales sur les Ponts réalisées avec la tablette OKAPI ; la visite initiale comprend le recensement de l'ouvrage et sa visite à la volée</w:t>
      </w:r>
    </w:p>
    <w:p w:rsidR="0035465D" w:rsidRDefault="0035465D" w:rsidP="0035465D">
      <w:pPr>
        <w:pStyle w:val="Figuresuivie"/>
      </w:pPr>
      <w:r>
        <w:drawing>
          <wp:inline distT="0" distB="0" distL="0" distR="0" wp14:anchorId="784FF59F" wp14:editId="2E8EC3BB">
            <wp:extent cx="6210935" cy="3493770"/>
            <wp:effectExtent l="0" t="0" r="0" b="0"/>
            <wp:docPr id="46" name="Image 45" descr="5.1 Pont - 169 visites initiales réalisees avec la tablett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 Pont - 169 visites initiales réalisees avec la tablette (2).png"/>
                    <pic:cNvPicPr/>
                  </pic:nvPicPr>
                  <pic:blipFill>
                    <a:blip r:embed="rId110" cstate="print"/>
                    <a:stretch>
                      <a:fillRect/>
                    </a:stretch>
                  </pic:blipFill>
                  <pic:spPr>
                    <a:xfrm>
                      <a:off x="0" y="0"/>
                      <a:ext cx="6210935" cy="3493770"/>
                    </a:xfrm>
                    <a:prstGeom prst="rect">
                      <a:avLst/>
                    </a:prstGeom>
                  </pic:spPr>
                </pic:pic>
              </a:graphicData>
            </a:graphic>
          </wp:inline>
        </w:drawing>
      </w:r>
    </w:p>
    <w:p w:rsidR="0035465D" w:rsidRPr="0035465D" w:rsidRDefault="0035465D" w:rsidP="0035465D">
      <w:pPr>
        <w:pStyle w:val="Lgende"/>
      </w:pPr>
      <w:r>
        <w:t xml:space="preserve">Tableau des interventions par année avec affichage de la </w:t>
      </w:r>
      <w:r w:rsidRPr="00E23476">
        <w:t>page</w:t>
      </w:r>
      <w:r>
        <w:t xml:space="preserve"> d'un ouvrage</w:t>
      </w:r>
    </w:p>
    <w:p w:rsidR="00D45E12" w:rsidRDefault="00D45E12" w:rsidP="00E32D82">
      <w:pPr>
        <w:pStyle w:val="Titre2"/>
      </w:pPr>
      <w:bookmarkStart w:id="21" w:name="_Toc83371015"/>
      <w:r>
        <w:lastRenderedPageBreak/>
        <w:t>5.2 – Inspection et visites</w:t>
      </w:r>
      <w:bookmarkEnd w:id="21"/>
    </w:p>
    <w:p w:rsidR="00D45E12" w:rsidRDefault="00D45E12" w:rsidP="00ED555B">
      <w:pPr>
        <w:pStyle w:val="Paragraphedeliste"/>
        <w:keepNext/>
      </w:pPr>
      <w:r w:rsidRPr="00C51626">
        <w:sym w:font="Symbol" w:char="F0AE"/>
      </w:r>
      <w:r>
        <w:t>L’application  doit  permettre  la  réalisation  des  inspections  selon  la  procédure  définie  dans l’application réseau. Ainsi, les fiches de visites créées via l’application web devront pouvoir être renseignées   sur   l’application   mobile.   L’inspection   devra   ainsi   pouvoir   s’opérer par décomposition.</w:t>
      </w:r>
    </w:p>
    <w:p w:rsidR="00D45E12" w:rsidRDefault="00D45E12" w:rsidP="00ED555B">
      <w:pPr>
        <w:pStyle w:val="Paragraphedeliste"/>
        <w:keepNext/>
      </w:pPr>
      <w:r>
        <w:t>•</w:t>
      </w:r>
      <w:r>
        <w:tab/>
        <w:t>Réponse aux points de contrôle par partie d’ouvrage, affectation des notations ;</w:t>
      </w:r>
    </w:p>
    <w:p w:rsidR="00830AFD" w:rsidRDefault="00830AFD" w:rsidP="00830AFD">
      <w:pPr>
        <w:pStyle w:val="Figuresuivie"/>
      </w:pPr>
      <w:r>
        <w:drawing>
          <wp:inline distT="0" distB="0" distL="0" distR="0" wp14:anchorId="35F7B739" wp14:editId="7B3CDAD3">
            <wp:extent cx="5041900" cy="3780155"/>
            <wp:effectExtent l="0" t="0" r="6350" b="0"/>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041900" cy="3780155"/>
                    </a:xfrm>
                    <a:prstGeom prst="rect">
                      <a:avLst/>
                    </a:prstGeom>
                    <a:noFill/>
                  </pic:spPr>
                </pic:pic>
              </a:graphicData>
            </a:graphic>
          </wp:inline>
        </w:drawing>
      </w:r>
    </w:p>
    <w:p w:rsidR="00830AFD" w:rsidRPr="00830AFD" w:rsidRDefault="00830AFD" w:rsidP="00830AFD">
      <w:pPr>
        <w:pStyle w:val="Lgende"/>
      </w:pPr>
      <w:r>
        <w:t>Points de contrôle par partie d’ouvrage, notations et photos</w:t>
      </w:r>
    </w:p>
    <w:p w:rsidR="00D45E12" w:rsidRDefault="00D45E12" w:rsidP="00ED555B">
      <w:pPr>
        <w:pStyle w:val="Paragraphedeliste"/>
        <w:keepNext/>
      </w:pPr>
      <w:r>
        <w:lastRenderedPageBreak/>
        <w:t>•</w:t>
      </w:r>
      <w:r>
        <w:tab/>
        <w:t>Prise de photos pour tout point de contrôle ;</w:t>
      </w:r>
    </w:p>
    <w:p w:rsidR="00D45E12" w:rsidRDefault="00D45E12" w:rsidP="00ED555B">
      <w:pPr>
        <w:pStyle w:val="Paragraphedeliste"/>
        <w:keepNext/>
      </w:pPr>
      <w:r>
        <w:t>•</w:t>
      </w:r>
      <w:r>
        <w:tab/>
        <w:t>Rajout de commentaires en texte libre.</w:t>
      </w:r>
    </w:p>
    <w:p w:rsidR="00830AFD" w:rsidRDefault="00830AFD" w:rsidP="00830AFD">
      <w:pPr>
        <w:pStyle w:val="Figuresuivie"/>
      </w:pPr>
      <w:r>
        <w:drawing>
          <wp:inline distT="0" distB="0" distL="0" distR="0" wp14:anchorId="68A3B7AD" wp14:editId="6BCA5EC2">
            <wp:extent cx="5040000" cy="3780129"/>
            <wp:effectExtent l="19050" t="19050" r="27305" b="11430"/>
            <wp:docPr id="462" name="Image 461" descr="Screenshot_20210924-0547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210924-054726.png"/>
                    <pic:cNvPicPr/>
                  </pic:nvPicPr>
                  <pic:blipFill>
                    <a:blip r:embed="rId112"/>
                    <a:stretch>
                      <a:fillRect/>
                    </a:stretch>
                  </pic:blipFill>
                  <pic:spPr>
                    <a:xfrm>
                      <a:off x="0" y="0"/>
                      <a:ext cx="5040000" cy="3780129"/>
                    </a:xfrm>
                    <a:prstGeom prst="rect">
                      <a:avLst/>
                    </a:prstGeom>
                    <a:ln>
                      <a:solidFill>
                        <a:schemeClr val="accent1"/>
                      </a:solidFill>
                    </a:ln>
                  </pic:spPr>
                </pic:pic>
              </a:graphicData>
            </a:graphic>
          </wp:inline>
        </w:drawing>
      </w:r>
    </w:p>
    <w:p w:rsidR="00830AFD" w:rsidRDefault="00830AFD" w:rsidP="00830AFD">
      <w:pPr>
        <w:pStyle w:val="Lgende"/>
      </w:pPr>
      <w:r>
        <w:t>Notation, photos et commentaires d'un point de contrôle sur les culées</w:t>
      </w:r>
    </w:p>
    <w:p w:rsidR="00D45E12" w:rsidRDefault="00D45E12" w:rsidP="00E32D82">
      <w:pPr>
        <w:pStyle w:val="Titre2"/>
      </w:pPr>
      <w:bookmarkStart w:id="22" w:name="_Toc83371016"/>
      <w:r>
        <w:lastRenderedPageBreak/>
        <w:t>5.3 – Incidents</w:t>
      </w:r>
      <w:bookmarkEnd w:id="22"/>
    </w:p>
    <w:p w:rsidR="00D45E12" w:rsidRDefault="00D45E12" w:rsidP="00830AFD">
      <w:pPr>
        <w:pStyle w:val="Paragraphedeliste"/>
        <w:keepNext/>
      </w:pPr>
      <w:r w:rsidRPr="00C51626">
        <w:sym w:font="Symbol" w:char="F0AE"/>
      </w:r>
      <w:r>
        <w:t>L’application mobile doit permettre, lors de la réalisation d’une tâche, que ce soit en mode connecté ou déconnecté, le relevé d’incidents :</w:t>
      </w:r>
    </w:p>
    <w:p w:rsidR="00D45E12" w:rsidRDefault="00D45E12" w:rsidP="00830AFD">
      <w:pPr>
        <w:pStyle w:val="Paragraphedeliste"/>
        <w:keepNext/>
      </w:pPr>
      <w:r>
        <w:t>•</w:t>
      </w:r>
      <w:r>
        <w:tab/>
        <w:t>Choix selon une liste prédéfinie ;</w:t>
      </w:r>
    </w:p>
    <w:p w:rsidR="00830AFD" w:rsidRDefault="00830AFD" w:rsidP="00830AFD">
      <w:pPr>
        <w:pStyle w:val="Figuresuivie"/>
      </w:pPr>
      <w:r>
        <w:drawing>
          <wp:inline distT="0" distB="0" distL="0" distR="0" wp14:anchorId="4DA21C6E" wp14:editId="5F298DC9">
            <wp:extent cx="4648657" cy="3657600"/>
            <wp:effectExtent l="0" t="0" r="0" b="0"/>
            <wp:docPr id="61" name="Image 447" descr="Screenshot_20210924-0520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210924-052008.png"/>
                    <pic:cNvPicPr/>
                  </pic:nvPicPr>
                  <pic:blipFill rotWithShape="1">
                    <a:blip r:embed="rId113" cstate="print"/>
                    <a:srcRect l="7717" t="3189"/>
                    <a:stretch/>
                  </pic:blipFill>
                  <pic:spPr bwMode="auto">
                    <a:xfrm>
                      <a:off x="0" y="0"/>
                      <a:ext cx="4651044" cy="3659478"/>
                    </a:xfrm>
                    <a:prstGeom prst="rect">
                      <a:avLst/>
                    </a:prstGeom>
                    <a:ln>
                      <a:noFill/>
                    </a:ln>
                    <a:extLst>
                      <a:ext uri="{53640926-AAD7-44D8-BBD7-CCE9431645EC}">
                        <a14:shadowObscured xmlns:a14="http://schemas.microsoft.com/office/drawing/2010/main"/>
                      </a:ext>
                    </a:extLst>
                  </pic:spPr>
                </pic:pic>
              </a:graphicData>
            </a:graphic>
          </wp:inline>
        </w:drawing>
      </w:r>
    </w:p>
    <w:p w:rsidR="00830AFD" w:rsidRDefault="00830AFD" w:rsidP="00830AFD">
      <w:pPr>
        <w:pStyle w:val="Lgende"/>
      </w:pPr>
      <w:r>
        <w:t>Relevé d'un incident - Choix de l'objet</w:t>
      </w:r>
    </w:p>
    <w:p w:rsidR="00830AFD" w:rsidRDefault="00830AFD" w:rsidP="00830AFD">
      <w:pPr>
        <w:pStyle w:val="Figuresuivie"/>
      </w:pPr>
      <w:r>
        <w:t>*</w:t>
      </w:r>
      <w:r>
        <w:drawing>
          <wp:inline distT="0" distB="0" distL="0" distR="0" wp14:anchorId="58315274" wp14:editId="7734FE55">
            <wp:extent cx="4632230" cy="3656040"/>
            <wp:effectExtent l="0" t="0" r="0" b="1905"/>
            <wp:docPr id="469" name="Image 455" descr="Screenshot_20210924-0520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210924-052023.png"/>
                    <pic:cNvPicPr/>
                  </pic:nvPicPr>
                  <pic:blipFill rotWithShape="1">
                    <a:blip r:embed="rId114" cstate="print"/>
                    <a:srcRect l="7840" t="3019" b="-1"/>
                    <a:stretch/>
                  </pic:blipFill>
                  <pic:spPr bwMode="auto">
                    <a:xfrm>
                      <a:off x="0" y="0"/>
                      <a:ext cx="4644882" cy="3666026"/>
                    </a:xfrm>
                    <a:prstGeom prst="rect">
                      <a:avLst/>
                    </a:prstGeom>
                    <a:ln>
                      <a:noFill/>
                    </a:ln>
                    <a:extLst>
                      <a:ext uri="{53640926-AAD7-44D8-BBD7-CCE9431645EC}">
                        <a14:shadowObscured xmlns:a14="http://schemas.microsoft.com/office/drawing/2010/main"/>
                      </a:ext>
                    </a:extLst>
                  </pic:spPr>
                </pic:pic>
              </a:graphicData>
            </a:graphic>
          </wp:inline>
        </w:drawing>
      </w:r>
    </w:p>
    <w:p w:rsidR="00830AFD" w:rsidRPr="00830AFD" w:rsidRDefault="00830AFD" w:rsidP="00830AFD">
      <w:pPr>
        <w:pStyle w:val="Lgende"/>
      </w:pPr>
      <w:r>
        <w:t>Relevé d'un incident - Choix de la nature</w:t>
      </w:r>
    </w:p>
    <w:p w:rsidR="00D45E12" w:rsidRDefault="00D45E12" w:rsidP="00830AFD">
      <w:pPr>
        <w:pStyle w:val="Paragraphedeliste"/>
        <w:keepNext/>
      </w:pPr>
      <w:r>
        <w:lastRenderedPageBreak/>
        <w:t>•</w:t>
      </w:r>
      <w:r>
        <w:tab/>
        <w:t>Rajout de commentaire en texte libre ;</w:t>
      </w:r>
    </w:p>
    <w:p w:rsidR="00830AFD" w:rsidRPr="00830AFD" w:rsidRDefault="00830AFD" w:rsidP="00830AFD">
      <w:pPr>
        <w:pStyle w:val="Figures"/>
      </w:pPr>
      <w:r>
        <w:rPr>
          <w:noProof/>
          <w:lang w:eastAsia="fr-FR"/>
        </w:rPr>
        <w:drawing>
          <wp:inline distT="0" distB="0" distL="0" distR="0" wp14:anchorId="470E0D0C" wp14:editId="01175D1B">
            <wp:extent cx="2800807" cy="3734314"/>
            <wp:effectExtent l="19050" t="0" r="0" b="0"/>
            <wp:docPr id="476" name="Image 456" descr="Screenshot_20210924-0525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210924-052533.png"/>
                    <pic:cNvPicPr/>
                  </pic:nvPicPr>
                  <pic:blipFill>
                    <a:blip r:embed="rId83" cstate="print"/>
                    <a:stretch>
                      <a:fillRect/>
                    </a:stretch>
                  </pic:blipFill>
                  <pic:spPr>
                    <a:xfrm>
                      <a:off x="0" y="0"/>
                      <a:ext cx="2803616" cy="3738059"/>
                    </a:xfrm>
                    <a:prstGeom prst="rect">
                      <a:avLst/>
                    </a:prstGeom>
                  </pic:spPr>
                </pic:pic>
              </a:graphicData>
            </a:graphic>
          </wp:inline>
        </w:drawing>
      </w:r>
    </w:p>
    <w:p w:rsidR="00D45E12" w:rsidRDefault="00D45E12" w:rsidP="00830AFD">
      <w:pPr>
        <w:pStyle w:val="Paragraphedeliste"/>
        <w:keepNext/>
      </w:pPr>
      <w:r>
        <w:t>•</w:t>
      </w:r>
      <w:r>
        <w:tab/>
        <w:t>Affectation d’un statut et d’un niveau de priorité ;</w:t>
      </w:r>
    </w:p>
    <w:p w:rsidR="00830AFD" w:rsidRDefault="00830AFD" w:rsidP="00830AFD">
      <w:pPr>
        <w:pStyle w:val="Figuresuivie"/>
      </w:pPr>
      <w:r>
        <w:drawing>
          <wp:inline distT="0" distB="0" distL="0" distR="0" wp14:anchorId="785B7CD1" wp14:editId="68D05DFA">
            <wp:extent cx="4632057" cy="3652124"/>
            <wp:effectExtent l="0" t="0" r="0" b="5715"/>
            <wp:docPr id="477" name="Image 457" descr="Screenshot_20210924-0528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210924-052852.png"/>
                    <pic:cNvPicPr/>
                  </pic:nvPicPr>
                  <pic:blipFill rotWithShape="1">
                    <a:blip r:embed="rId115" cstate="print"/>
                    <a:srcRect l="8044" t="3334"/>
                    <a:stretch/>
                  </pic:blipFill>
                  <pic:spPr bwMode="auto">
                    <a:xfrm>
                      <a:off x="0" y="0"/>
                      <a:ext cx="4632057" cy="3652124"/>
                    </a:xfrm>
                    <a:prstGeom prst="rect">
                      <a:avLst/>
                    </a:prstGeom>
                    <a:ln>
                      <a:noFill/>
                    </a:ln>
                    <a:extLst>
                      <a:ext uri="{53640926-AAD7-44D8-BBD7-CCE9431645EC}">
                        <a14:shadowObscured xmlns:a14="http://schemas.microsoft.com/office/drawing/2010/main"/>
                      </a:ext>
                    </a:extLst>
                  </pic:spPr>
                </pic:pic>
              </a:graphicData>
            </a:graphic>
          </wp:inline>
        </w:drawing>
      </w:r>
    </w:p>
    <w:p w:rsidR="00830AFD" w:rsidRPr="00830AFD" w:rsidRDefault="00830AFD" w:rsidP="00830AFD">
      <w:pPr>
        <w:pStyle w:val="Lgende"/>
      </w:pPr>
      <w:r>
        <w:t>Choix de la note niveau d'urgence - U0, U1, ...</w:t>
      </w:r>
    </w:p>
    <w:p w:rsidR="00D45E12" w:rsidRDefault="00D45E12" w:rsidP="00D45E12">
      <w:pPr>
        <w:pStyle w:val="Paragraphedeliste"/>
      </w:pPr>
      <w:r>
        <w:t>•</w:t>
      </w:r>
      <w:r>
        <w:tab/>
        <w:t>Prise de photos ;</w:t>
      </w:r>
    </w:p>
    <w:p w:rsidR="00D45E12" w:rsidRDefault="00D45E12" w:rsidP="00D45E12">
      <w:pPr>
        <w:pStyle w:val="Paragraphedeliste"/>
      </w:pPr>
      <w:r>
        <w:t>•</w:t>
      </w:r>
      <w:r>
        <w:tab/>
        <w:t>Les incidents ou défauts relevés devront être géo localisés et rattachés à un ouvrage.</w:t>
      </w:r>
    </w:p>
    <w:p w:rsidR="00D45E12" w:rsidRPr="00D45E12" w:rsidRDefault="00830AFD" w:rsidP="00830AFD">
      <w:pPr>
        <w:pStyle w:val="Corps"/>
        <w:spacing w:before="60" w:after="180"/>
      </w:pPr>
      <w:r w:rsidRPr="00830AFD">
        <w:t xml:space="preserve">Les photos prises avec la tablette sont </w:t>
      </w:r>
      <w:proofErr w:type="spellStart"/>
      <w:r w:rsidRPr="00830AFD">
        <w:t>géolocalisées</w:t>
      </w:r>
      <w:proofErr w:type="spellEnd"/>
      <w:r w:rsidRPr="00830AFD">
        <w:t>.</w:t>
      </w:r>
    </w:p>
    <w:p w:rsidR="00D45E12" w:rsidRDefault="00D45E12" w:rsidP="00830AFD">
      <w:pPr>
        <w:pStyle w:val="Paragraphedeliste"/>
        <w:keepNext/>
      </w:pPr>
      <w:r w:rsidRPr="00C51626">
        <w:lastRenderedPageBreak/>
        <w:sym w:font="Symbol" w:char="F0AE"/>
      </w:r>
      <w:r>
        <w:t>L’application mobile doit également permettre un suivi et une mise à jour des opérations des incidents préalablement déclarés.</w:t>
      </w:r>
    </w:p>
    <w:p w:rsidR="00E23476" w:rsidRDefault="00830AFD" w:rsidP="00A50C36">
      <w:pPr>
        <w:pStyle w:val="Figuresuivie"/>
      </w:pPr>
      <w:r>
        <w:drawing>
          <wp:inline distT="0" distB="0" distL="0" distR="0" wp14:anchorId="1CB23589" wp14:editId="7BBC89F4">
            <wp:extent cx="5040000" cy="3780000"/>
            <wp:effectExtent l="0" t="0" r="8255" b="0"/>
            <wp:docPr id="478" name="Image 49" descr="5.3 Releve incidents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 Releve incidents (4).png"/>
                    <pic:cNvPicPr/>
                  </pic:nvPicPr>
                  <pic:blipFill>
                    <a:blip r:embed="rId116" cstate="print"/>
                    <a:stretch>
                      <a:fillRect/>
                    </a:stretch>
                  </pic:blipFill>
                  <pic:spPr>
                    <a:xfrm>
                      <a:off x="0" y="0"/>
                      <a:ext cx="5040000" cy="3780000"/>
                    </a:xfrm>
                    <a:prstGeom prst="rect">
                      <a:avLst/>
                    </a:prstGeom>
                  </pic:spPr>
                </pic:pic>
              </a:graphicData>
            </a:graphic>
          </wp:inline>
        </w:drawing>
      </w:r>
    </w:p>
    <w:p w:rsidR="00D055BE" w:rsidRDefault="00830AFD" w:rsidP="00E23476">
      <w:pPr>
        <w:pStyle w:val="Lgende"/>
      </w:pPr>
      <w:r>
        <w:t>Le suivi des incidents préalablement déclarés est réalisé sur la tablette en utilisant la cartographie.</w:t>
      </w:r>
    </w:p>
    <w:p w:rsidR="00D055BE" w:rsidRDefault="00830AFD" w:rsidP="00B26097">
      <w:pPr>
        <w:pStyle w:val="Corps"/>
        <w:jc w:val="center"/>
      </w:pPr>
      <w:r>
        <w:rPr>
          <w:noProof/>
        </w:rPr>
        <w:drawing>
          <wp:inline distT="0" distB="0" distL="0" distR="0" wp14:anchorId="0B0556E5" wp14:editId="66E34F67">
            <wp:extent cx="5040000" cy="3780129"/>
            <wp:effectExtent l="0" t="0" r="8255" b="0"/>
            <wp:docPr id="479" name="Image 458" descr="Screenshot_20210924-0531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210924-053152.png"/>
                    <pic:cNvPicPr/>
                  </pic:nvPicPr>
                  <pic:blipFill>
                    <a:blip r:embed="rId117" cstate="print"/>
                    <a:stretch>
                      <a:fillRect/>
                    </a:stretch>
                  </pic:blipFill>
                  <pic:spPr>
                    <a:xfrm>
                      <a:off x="0" y="0"/>
                      <a:ext cx="5040000" cy="3780129"/>
                    </a:xfrm>
                    <a:prstGeom prst="rect">
                      <a:avLst/>
                    </a:prstGeom>
                  </pic:spPr>
                </pic:pic>
              </a:graphicData>
            </a:graphic>
          </wp:inline>
        </w:drawing>
      </w:r>
    </w:p>
    <w:p w:rsidR="00B26097" w:rsidRDefault="00830AFD" w:rsidP="00E23476">
      <w:pPr>
        <w:pStyle w:val="Lgende"/>
      </w:pPr>
      <w:r>
        <w:t>La mise à jour des opérations des incidents préalablement déclarés est réalisée via le mécanisme des visites "post-remises".</w:t>
      </w:r>
    </w:p>
    <w:p w:rsidR="00B26097" w:rsidRDefault="00B26097" w:rsidP="00830AFD">
      <w:pPr>
        <w:pStyle w:val="Figuresuivie"/>
      </w:pPr>
      <w:r>
        <w:lastRenderedPageBreak/>
        <w:drawing>
          <wp:inline distT="0" distB="0" distL="0" distR="0" wp14:anchorId="396A15CF" wp14:editId="35D3758D">
            <wp:extent cx="5462016" cy="4096512"/>
            <wp:effectExtent l="19050" t="0" r="5334" b="0"/>
            <wp:docPr id="54" name="Image 50" descr="5.3 Releve incidents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 Releve incidents (5).png"/>
                    <pic:cNvPicPr/>
                  </pic:nvPicPr>
                  <pic:blipFill>
                    <a:blip r:embed="rId118" cstate="print"/>
                    <a:stretch>
                      <a:fillRect/>
                    </a:stretch>
                  </pic:blipFill>
                  <pic:spPr>
                    <a:xfrm>
                      <a:off x="0" y="0"/>
                      <a:ext cx="5462016" cy="4096512"/>
                    </a:xfrm>
                    <a:prstGeom prst="rect">
                      <a:avLst/>
                    </a:prstGeom>
                  </pic:spPr>
                </pic:pic>
              </a:graphicData>
            </a:graphic>
          </wp:inline>
        </w:drawing>
      </w:r>
    </w:p>
    <w:p w:rsidR="00B26097" w:rsidRPr="00B26097" w:rsidRDefault="00B26097" w:rsidP="00E23476">
      <w:pPr>
        <w:pStyle w:val="Lgende"/>
      </w:pPr>
      <w:r>
        <w:t>Saisie de l'incident sur la tablette</w:t>
      </w:r>
    </w:p>
    <w:p w:rsidR="00D45E12" w:rsidRDefault="00D45E12" w:rsidP="00E32D82">
      <w:pPr>
        <w:pStyle w:val="Titre2"/>
      </w:pPr>
      <w:bookmarkStart w:id="23" w:name="_Toc83371017"/>
      <w:r>
        <w:t>5.4 – Prise de photos</w:t>
      </w:r>
      <w:bookmarkEnd w:id="23"/>
    </w:p>
    <w:p w:rsidR="00D45E12" w:rsidRDefault="00D45E12" w:rsidP="00830AFD">
      <w:pPr>
        <w:pStyle w:val="Paragraphedeliste"/>
        <w:keepNext/>
      </w:pPr>
      <w:r w:rsidRPr="00C51626">
        <w:sym w:font="Symbol" w:char="F0AE"/>
      </w:r>
      <w:r>
        <w:t>L’application doit permettre l’ajout de photos visant à alimenter la base de données. L’application doit permettre l’ajout de photos selon les possibilités suivantes :</w:t>
      </w:r>
    </w:p>
    <w:p w:rsidR="00D45E12" w:rsidRDefault="00D45E12" w:rsidP="00830AFD">
      <w:pPr>
        <w:pStyle w:val="Paragraphedeliste"/>
        <w:keepNext/>
      </w:pPr>
      <w:r>
        <w:t>•</w:t>
      </w:r>
      <w:r>
        <w:tab/>
        <w:t>Prise d’une nouvelle photo via l’appareil photo de la tablette/smartphone ;</w:t>
      </w:r>
    </w:p>
    <w:p w:rsidR="00830AFD" w:rsidRDefault="00830AFD" w:rsidP="001475EE">
      <w:pPr>
        <w:pStyle w:val="Enumr"/>
      </w:pPr>
      <w:r>
        <w:t xml:space="preserve">Il </w:t>
      </w:r>
      <w:r w:rsidRPr="004A2F4B">
        <w:t xml:space="preserve">appartient </w:t>
      </w:r>
      <w:r>
        <w:t xml:space="preserve">à l'inspecteur </w:t>
      </w:r>
      <w:r w:rsidRPr="004A2F4B">
        <w:t>d’utiliser le bouton pour actionner l’appareil photo de la tablette</w:t>
      </w:r>
      <w:r>
        <w:t> :</w:t>
      </w:r>
    </w:p>
    <w:p w:rsidR="00830AFD" w:rsidRDefault="00830AFD" w:rsidP="00830AFD">
      <w:pPr>
        <w:pStyle w:val="Figures"/>
      </w:pPr>
      <w:r>
        <w:rPr>
          <w:noProof/>
          <w:lang w:eastAsia="fr-FR"/>
        </w:rPr>
        <w:drawing>
          <wp:inline distT="0" distB="0" distL="0" distR="0" wp14:anchorId="51D8AF68" wp14:editId="00CE1535">
            <wp:extent cx="360000" cy="366857"/>
            <wp:effectExtent l="0" t="0" r="2540" b="0"/>
            <wp:docPr id="480"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9"/>
                    <a:srcRect l="1" r="3950"/>
                    <a:stretch/>
                  </pic:blipFill>
                  <pic:spPr bwMode="auto">
                    <a:xfrm>
                      <a:off x="0" y="0"/>
                      <a:ext cx="360000" cy="366857"/>
                    </a:xfrm>
                    <a:prstGeom prst="rect">
                      <a:avLst/>
                    </a:prstGeom>
                    <a:noFill/>
                    <a:ln>
                      <a:noFill/>
                    </a:ln>
                    <a:extLst>
                      <a:ext uri="{53640926-AAD7-44D8-BBD7-CCE9431645EC}">
                        <a14:shadowObscured xmlns:a14="http://schemas.microsoft.com/office/drawing/2010/main"/>
                      </a:ext>
                    </a:extLst>
                  </pic:spPr>
                </pic:pic>
              </a:graphicData>
            </a:graphic>
          </wp:inline>
        </w:drawing>
      </w:r>
    </w:p>
    <w:p w:rsidR="00830AFD" w:rsidRDefault="00830AFD" w:rsidP="001475EE">
      <w:pPr>
        <w:pStyle w:val="Enumr"/>
      </w:pPr>
      <w:r w:rsidRPr="004A2F4B">
        <w:lastRenderedPageBreak/>
        <w:t xml:space="preserve"> et ajouter une </w:t>
      </w:r>
      <w:r>
        <w:t>ou plusieurs photos sur la page courante :</w:t>
      </w:r>
    </w:p>
    <w:p w:rsidR="00830AFD" w:rsidRDefault="00830AFD" w:rsidP="00830AFD">
      <w:pPr>
        <w:pStyle w:val="Figures"/>
      </w:pPr>
      <w:r>
        <w:rPr>
          <w:noProof/>
          <w:lang w:eastAsia="fr-FR"/>
        </w:rPr>
        <w:drawing>
          <wp:inline distT="0" distB="0" distL="0" distR="0" wp14:anchorId="140C6F7E" wp14:editId="3C1DE70D">
            <wp:extent cx="5040000" cy="3780129"/>
            <wp:effectExtent l="0" t="0" r="8255" b="0"/>
            <wp:docPr id="481" name="Image 24" descr="Screenshot_20210924-0511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210924-051143.png"/>
                    <pic:cNvPicPr/>
                  </pic:nvPicPr>
                  <pic:blipFill>
                    <a:blip r:embed="rId120" cstate="print"/>
                    <a:stretch>
                      <a:fillRect/>
                    </a:stretch>
                  </pic:blipFill>
                  <pic:spPr>
                    <a:xfrm>
                      <a:off x="0" y="0"/>
                      <a:ext cx="5040000" cy="3780129"/>
                    </a:xfrm>
                    <a:prstGeom prst="rect">
                      <a:avLst/>
                    </a:prstGeom>
                  </pic:spPr>
                </pic:pic>
              </a:graphicData>
            </a:graphic>
          </wp:inline>
        </w:drawing>
      </w:r>
    </w:p>
    <w:p w:rsidR="00D45E12" w:rsidRDefault="00D45E12" w:rsidP="00D45E12">
      <w:pPr>
        <w:pStyle w:val="Paragraphedeliste"/>
      </w:pPr>
      <w:r>
        <w:t>•</w:t>
      </w:r>
      <w:r>
        <w:tab/>
        <w:t>Choix d’une Photo dans la bibliothèque d’image de la tablette/smartphone ;</w:t>
      </w:r>
    </w:p>
    <w:p w:rsidR="00830AFD" w:rsidRPr="00830AFD" w:rsidRDefault="00830AFD" w:rsidP="00830AFD">
      <w:pPr>
        <w:pStyle w:val="Figures"/>
      </w:pPr>
      <w:r>
        <w:rPr>
          <w:noProof/>
          <w:lang w:eastAsia="fr-FR"/>
        </w:rPr>
        <w:drawing>
          <wp:inline distT="0" distB="0" distL="0" distR="0" wp14:anchorId="6235B2FD" wp14:editId="412088E0">
            <wp:extent cx="5040000" cy="3150000"/>
            <wp:effectExtent l="0" t="0" r="8255" b="0"/>
            <wp:docPr id="482" name="Image 482" descr="C:\Users\Valerie\Documents Valérie\DOCUMENTATIONS LOGICIELS\DOCS OASIS-V7\TUTORIELS\Ecrans OKAPI (3 oct. 2017)\Screenshot_2017-10-03-16-20-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alerie\Documents Valérie\DOCUMENTATIONS LOGICIELS\DOCS OASIS-V7\TUTORIELS\Ecrans OKAPI (3 oct. 2017)\Screenshot_2017-10-03-16-20-40.pn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040000" cy="3150000"/>
                    </a:xfrm>
                    <a:prstGeom prst="rect">
                      <a:avLst/>
                    </a:prstGeom>
                    <a:noFill/>
                    <a:ln>
                      <a:noFill/>
                    </a:ln>
                  </pic:spPr>
                </pic:pic>
              </a:graphicData>
            </a:graphic>
          </wp:inline>
        </w:drawing>
      </w:r>
    </w:p>
    <w:p w:rsidR="00D45E12" w:rsidRDefault="00D45E12" w:rsidP="00D45E12">
      <w:pPr>
        <w:pStyle w:val="Paragraphedeliste"/>
      </w:pPr>
      <w:r>
        <w:t>•</w:t>
      </w:r>
      <w:r>
        <w:tab/>
        <w:t>Prise de photos via un appareil externe : L’application devra permettre l’intégration de photos  prises  depuis  un  appareil  externe.</w:t>
      </w:r>
    </w:p>
    <w:p w:rsidR="00D45E12" w:rsidRDefault="00D45E12" w:rsidP="00D45E12">
      <w:pPr>
        <w:pStyle w:val="Paragraphedeliste"/>
      </w:pPr>
    </w:p>
    <w:p w:rsidR="00D45E12" w:rsidRDefault="00D45E12" w:rsidP="00E32D82">
      <w:pPr>
        <w:pStyle w:val="Titre2"/>
      </w:pPr>
      <w:bookmarkStart w:id="24" w:name="_Toc83371018"/>
      <w:r>
        <w:t>5.5 – Visionneuse d’image</w:t>
      </w:r>
      <w:bookmarkEnd w:id="24"/>
    </w:p>
    <w:p w:rsidR="00C51626" w:rsidRDefault="00D45E12" w:rsidP="00D45E12">
      <w:pPr>
        <w:pStyle w:val="Paragraphedeliste"/>
      </w:pPr>
      <w:r w:rsidRPr="00C51626">
        <w:sym w:font="Symbol" w:char="F0AE"/>
      </w:r>
      <w:r>
        <w:t>L’application mobile devra disposer d’une visionneuse d’image pour consulter toutes les photos prises lors des inspections terrains. Les images doivent contenir toutes les informations sur la photo notamment ses coordonnées géographiques.</w:t>
      </w:r>
    </w:p>
    <w:p w:rsidR="00C51626" w:rsidRDefault="005F501C" w:rsidP="005F501C">
      <w:pPr>
        <w:pStyle w:val="Figuresuivie"/>
      </w:pPr>
      <w:r>
        <w:lastRenderedPageBreak/>
        <w:drawing>
          <wp:inline distT="0" distB="0" distL="0" distR="0" wp14:anchorId="182FC19C" wp14:editId="7B23350A">
            <wp:extent cx="5040000" cy="3780129"/>
            <wp:effectExtent l="19050" t="19050" r="27305" b="11430"/>
            <wp:docPr id="10" name="Image 9" descr="Screenshot_20210924-0506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210924-050608.png"/>
                    <pic:cNvPicPr/>
                  </pic:nvPicPr>
                  <pic:blipFill>
                    <a:blip r:embed="rId122" cstate="print"/>
                    <a:stretch>
                      <a:fillRect/>
                    </a:stretch>
                  </pic:blipFill>
                  <pic:spPr>
                    <a:xfrm>
                      <a:off x="0" y="0"/>
                      <a:ext cx="5040000" cy="3780129"/>
                    </a:xfrm>
                    <a:prstGeom prst="rect">
                      <a:avLst/>
                    </a:prstGeom>
                    <a:ln>
                      <a:solidFill>
                        <a:schemeClr val="accent1"/>
                      </a:solidFill>
                    </a:ln>
                  </pic:spPr>
                </pic:pic>
              </a:graphicData>
            </a:graphic>
          </wp:inline>
        </w:drawing>
      </w:r>
    </w:p>
    <w:p w:rsidR="005F501C" w:rsidRDefault="005F501C" w:rsidP="005F501C">
      <w:pPr>
        <w:pStyle w:val="Lgende"/>
      </w:pPr>
      <w:r>
        <w:t xml:space="preserve">Visionnage des désordres d'une visite OPF (1) - Photos datées et </w:t>
      </w:r>
      <w:proofErr w:type="spellStart"/>
      <w:r>
        <w:t>géolocalisées</w:t>
      </w:r>
      <w:proofErr w:type="spellEnd"/>
    </w:p>
    <w:p w:rsidR="005F501C" w:rsidRDefault="005F501C" w:rsidP="005F501C">
      <w:pPr>
        <w:pStyle w:val="Figuresuivie"/>
      </w:pPr>
      <w:r>
        <w:drawing>
          <wp:inline distT="0" distB="0" distL="0" distR="0" wp14:anchorId="10B6C9C1" wp14:editId="4F66B42C">
            <wp:extent cx="5040000" cy="3780129"/>
            <wp:effectExtent l="19050" t="19050" r="27305" b="11430"/>
            <wp:docPr id="483" name="Image 10" descr="Screenshot_20210924-0506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210924-050615.png"/>
                    <pic:cNvPicPr/>
                  </pic:nvPicPr>
                  <pic:blipFill>
                    <a:blip r:embed="rId123" cstate="print"/>
                    <a:stretch>
                      <a:fillRect/>
                    </a:stretch>
                  </pic:blipFill>
                  <pic:spPr>
                    <a:xfrm>
                      <a:off x="0" y="0"/>
                      <a:ext cx="5040000" cy="3780129"/>
                    </a:xfrm>
                    <a:prstGeom prst="rect">
                      <a:avLst/>
                    </a:prstGeom>
                    <a:ln>
                      <a:solidFill>
                        <a:schemeClr val="accent1"/>
                      </a:solidFill>
                    </a:ln>
                  </pic:spPr>
                </pic:pic>
              </a:graphicData>
            </a:graphic>
          </wp:inline>
        </w:drawing>
      </w:r>
    </w:p>
    <w:p w:rsidR="005F501C" w:rsidRPr="005F501C" w:rsidRDefault="005F501C" w:rsidP="005F501C">
      <w:pPr>
        <w:pStyle w:val="Lgende"/>
      </w:pPr>
      <w:r>
        <w:t xml:space="preserve">Visionnage des désordres d'une visite OPF (2) - Photos datées et </w:t>
      </w:r>
      <w:proofErr w:type="spellStart"/>
      <w:r>
        <w:t>géolocalisées</w:t>
      </w:r>
      <w:proofErr w:type="spellEnd"/>
    </w:p>
    <w:p w:rsidR="00D45E12" w:rsidRDefault="00D45E12" w:rsidP="00D45E12">
      <w:pPr>
        <w:pStyle w:val="Titre1"/>
      </w:pPr>
      <w:bookmarkStart w:id="25" w:name="_Toc83371019"/>
      <w:r>
        <w:lastRenderedPageBreak/>
        <w:t xml:space="preserve">Chapitre 5.1 – </w:t>
      </w:r>
      <w:r w:rsidRPr="00D45E12">
        <w:t>Exigences techniques du logiciel</w:t>
      </w:r>
      <w:bookmarkEnd w:id="25"/>
    </w:p>
    <w:p w:rsidR="00D45E12" w:rsidRDefault="00D45E12" w:rsidP="00D45E12">
      <w:pPr>
        <w:pStyle w:val="Paragraphedeliste"/>
      </w:pPr>
      <w:r w:rsidRPr="00C51626">
        <w:sym w:font="Symbol" w:char="F0AE"/>
      </w:r>
      <w:r>
        <w:t>Ergonomie : La solution doit disposer d’interfaces intuitives et conviviales qui permettent l’accès facile aux différentes fonctionnalités.</w:t>
      </w:r>
    </w:p>
    <w:p w:rsidR="00D45E12" w:rsidRPr="00D45E12" w:rsidRDefault="00D45E12" w:rsidP="00D45E12">
      <w:pPr>
        <w:pStyle w:val="Corps"/>
      </w:pPr>
    </w:p>
    <w:p w:rsidR="00D45E12" w:rsidRDefault="00D45E12" w:rsidP="00D45E12">
      <w:pPr>
        <w:pStyle w:val="Paragraphedeliste"/>
      </w:pPr>
      <w:r w:rsidRPr="00C51626">
        <w:sym w:font="Symbol" w:char="F0AE"/>
      </w:r>
      <w:r>
        <w:t xml:space="preserve"> Maintenabilité : La solution devra être modulaire et permettre facilement d’ajouter ou de transformer une ou plusieurs fonctionnalités d’une façon intuitive sans complications majeures.</w:t>
      </w:r>
    </w:p>
    <w:p w:rsidR="00D45E12" w:rsidRPr="00D45E12" w:rsidRDefault="00D45E12" w:rsidP="00D45E12">
      <w:pPr>
        <w:pStyle w:val="Corps"/>
      </w:pPr>
    </w:p>
    <w:p w:rsidR="00D45E12" w:rsidRDefault="00D45E12" w:rsidP="00D45E12">
      <w:pPr>
        <w:pStyle w:val="Paragraphedeliste"/>
      </w:pPr>
      <w:r w:rsidRPr="00C51626">
        <w:sym w:font="Symbol" w:char="F0AE"/>
      </w:r>
      <w:r>
        <w:t>Traçabilité : La solution devra garantir la traçabilité et la journalisation de toutes les actions utilisateurs et permettre à l’administrateur d’accéder à ces journaux.  Elle doit fournir les informations sur l’utilisateur, la nature de l’opération, les données saisies ou modifiées avant et après l’opération, la date et l’heure de l’opération.</w:t>
      </w:r>
    </w:p>
    <w:p w:rsidR="00D45E12" w:rsidRPr="00D45E12" w:rsidRDefault="00D45E12" w:rsidP="00D45E12">
      <w:pPr>
        <w:pStyle w:val="Corps"/>
      </w:pPr>
    </w:p>
    <w:p w:rsidR="00D45E12" w:rsidRDefault="00D45E12" w:rsidP="00D45E12">
      <w:pPr>
        <w:pStyle w:val="Paragraphedeliste"/>
      </w:pPr>
      <w:r w:rsidRPr="00C51626">
        <w:sym w:font="Symbol" w:char="F0AE"/>
      </w:r>
      <w:r>
        <w:t xml:space="preserve">Export des données </w:t>
      </w:r>
      <w:proofErr w:type="gramStart"/>
      <w:r>
        <w:t>:La</w:t>
      </w:r>
      <w:proofErr w:type="gramEnd"/>
      <w:r>
        <w:t xml:space="preserve"> solution doit permettre l’export des données au niveau des différentes listes et des résultats de recherche vers les outils de gestion bureautique (Word, Excel, PDF).</w:t>
      </w:r>
    </w:p>
    <w:p w:rsidR="00D45E12" w:rsidRPr="00D45E12" w:rsidRDefault="00D45E12" w:rsidP="00D45E12">
      <w:pPr>
        <w:pStyle w:val="Corps"/>
      </w:pPr>
    </w:p>
    <w:p w:rsidR="00D45E12" w:rsidRDefault="00D45E12" w:rsidP="00D45E12">
      <w:pPr>
        <w:pStyle w:val="Paragraphedeliste"/>
      </w:pPr>
      <w:r w:rsidRPr="00C51626">
        <w:sym w:font="Symbol" w:char="F0AE"/>
      </w:r>
      <w:r>
        <w:t>Confidentialité et habilitations : La solution devra permettre de créer et d’administrer des rôles et des profils et d’affecter un ou plusieurs profils à un même utilisateur. La notion de profil des utilisateurs permet de définir les autorisations distinctes en fonction de l’appartenance à un groupe d’utilisateurs. La gestion des droits de création, la modification, de suppression ou de lecture sur les données. La possibilité de gérer le contrôle d’accès et le droit sur les fonctionnalités et sur les données à partir d’une interface de gestion fournie avec la solution.</w:t>
      </w:r>
    </w:p>
    <w:p w:rsidR="00D45E12" w:rsidRPr="00D45E12" w:rsidRDefault="00D45E12" w:rsidP="00D45E12">
      <w:pPr>
        <w:pStyle w:val="Corps"/>
      </w:pPr>
    </w:p>
    <w:p w:rsidR="00FD05D4" w:rsidRDefault="00FD05D4" w:rsidP="00FD05D4">
      <w:pPr>
        <w:pStyle w:val="Titre1"/>
      </w:pPr>
      <w:bookmarkStart w:id="26" w:name="_Toc83371020"/>
      <w:r>
        <w:t xml:space="preserve">Chapitre </w:t>
      </w:r>
      <w:r w:rsidR="003025F2">
        <w:t>6</w:t>
      </w:r>
      <w:r>
        <w:t xml:space="preserve"> –</w:t>
      </w:r>
      <w:r w:rsidR="003025F2" w:rsidRPr="003025F2">
        <w:t>Formation sur site</w:t>
      </w:r>
      <w:bookmarkEnd w:id="26"/>
    </w:p>
    <w:p w:rsidR="003025F2" w:rsidRDefault="003025F2" w:rsidP="003025F2">
      <w:pPr>
        <w:pStyle w:val="Paragraphedeliste"/>
      </w:pPr>
      <w:r w:rsidRPr="00C51626">
        <w:sym w:font="Symbol" w:char="F0AE"/>
      </w:r>
      <w:r>
        <w:t>Dans le cadre de l’acquisition du logiciel de gestion des ouvrages d’art, l’offre doit intégrer :</w:t>
      </w:r>
    </w:p>
    <w:p w:rsidR="003025F2" w:rsidRDefault="003025F2" w:rsidP="003025F2">
      <w:pPr>
        <w:pStyle w:val="Paragraphedeliste"/>
      </w:pPr>
      <w:r>
        <w:t>•</w:t>
      </w:r>
      <w:r>
        <w:tab/>
        <w:t>Une formation initiale sera organisée pour tous les utilisateurs (tous profils confondus) lors de l’installation du logiciel. Après une période d’utilisation ne pouvant excéder une période de 6 mois, une seconde formation sera organisée afin de répondre aux questions des utilisateurs et approfondir l’utilisation du logiciel. La formation des utilisateurs (tous profils confondus) doit être régulière, notamment à l’occasion des mises à jour et des améliorations de l’outil.</w:t>
      </w:r>
    </w:p>
    <w:p w:rsidR="003025F2" w:rsidRDefault="003025F2" w:rsidP="003025F2">
      <w:pPr>
        <w:pStyle w:val="Paragraphedeliste"/>
      </w:pPr>
      <w:r>
        <w:t>Chaque nouvel utilisateur devra recevoir une formation par le fournisseur du logiciel.</w:t>
      </w:r>
    </w:p>
    <w:p w:rsidR="003025F2" w:rsidRDefault="003025F2" w:rsidP="003025F2">
      <w:pPr>
        <w:pStyle w:val="Paragraphedeliste"/>
      </w:pPr>
      <w:r>
        <w:t>Toutes les formations seront organisées au Centre Technique Municipal de Perpignan.</w:t>
      </w:r>
    </w:p>
    <w:p w:rsidR="003025F2" w:rsidRDefault="003025F2" w:rsidP="003025F2">
      <w:pPr>
        <w:pStyle w:val="Paragraphedeliste"/>
      </w:pPr>
      <w:r>
        <w:t>•</w:t>
      </w:r>
      <w:r>
        <w:tab/>
        <w:t>Un manuel précis d’utilisation des applications doit être fourni à l’attention des utilisateurs.</w:t>
      </w:r>
    </w:p>
    <w:p w:rsidR="003025F2" w:rsidRDefault="003025F2" w:rsidP="003025F2">
      <w:pPr>
        <w:pStyle w:val="Paragraphedeliste"/>
      </w:pPr>
      <w:r>
        <w:t>•</w:t>
      </w:r>
      <w:r>
        <w:tab/>
        <w:t>Un service de maintenance qui intègre la prise en compte des modifications de paramétrage souhaitées par les deux collectivités. Le logiciel devra être mis à jour dès la création d’une modification du système.</w:t>
      </w:r>
    </w:p>
    <w:p w:rsidR="003025F2" w:rsidRDefault="003025F2" w:rsidP="003025F2">
      <w:pPr>
        <w:pStyle w:val="Paragraphedeliste"/>
      </w:pPr>
      <w:r>
        <w:t>•</w:t>
      </w:r>
      <w:r>
        <w:tab/>
        <w:t>Une mission de conseil : Les deux collectivités attendent du prestataire qu’il assure une mission de conseil par rapport au paramétrage du logiciel et la validation des fonctionnalités.</w:t>
      </w:r>
    </w:p>
    <w:p w:rsidR="003025F2" w:rsidRPr="003025F2" w:rsidRDefault="003025F2" w:rsidP="003025F2">
      <w:pPr>
        <w:pStyle w:val="Corps"/>
      </w:pPr>
    </w:p>
    <w:p w:rsidR="003025F2" w:rsidRDefault="003025F2" w:rsidP="003025F2">
      <w:pPr>
        <w:pStyle w:val="Titre1"/>
      </w:pPr>
      <w:bookmarkStart w:id="27" w:name="_Toc83371021"/>
      <w:r>
        <w:t xml:space="preserve">Chapitre 7 – </w:t>
      </w:r>
      <w:r w:rsidRPr="003025F2">
        <w:t>Spécificités techniques</w:t>
      </w:r>
      <w:bookmarkEnd w:id="27"/>
    </w:p>
    <w:p w:rsidR="00FD05D4" w:rsidRDefault="00FD05D4" w:rsidP="00E32D82">
      <w:pPr>
        <w:pStyle w:val="Titre2"/>
      </w:pPr>
      <w:bookmarkStart w:id="28" w:name="_Toc83371022"/>
      <w:r>
        <w:t xml:space="preserve">7.1 </w:t>
      </w:r>
      <w:r w:rsidR="00533CAB">
        <w:t>–</w:t>
      </w:r>
      <w:r w:rsidR="003025F2" w:rsidRPr="003025F2">
        <w:t>Planification</w:t>
      </w:r>
      <w:bookmarkEnd w:id="28"/>
    </w:p>
    <w:p w:rsidR="003025F2" w:rsidRDefault="00AD2D5A" w:rsidP="003025F2">
      <w:pPr>
        <w:pStyle w:val="Paragraphedeliste"/>
      </w:pPr>
      <w:r>
        <w:sym w:font="Symbol" w:char="F0AE"/>
      </w:r>
      <w:r w:rsidR="003025F2">
        <w:t xml:space="preserve"> Le candidat proposera un planning détaillé sous forme de « diagramme de gant » l’avancement du projet et de toutes se phases. Celui-ci débutera avec la date de notification comme jalon de départ.</w:t>
      </w:r>
    </w:p>
    <w:p w:rsidR="003025F2" w:rsidRPr="003025F2" w:rsidRDefault="006848CD" w:rsidP="003025F2">
      <w:pPr>
        <w:pStyle w:val="Corps"/>
      </w:pPr>
      <w:r>
        <w:t>Le planning détaillé est dans le Mémoire technique.</w:t>
      </w:r>
    </w:p>
    <w:p w:rsidR="00FD05D4" w:rsidRDefault="00FD05D4" w:rsidP="00E32D82">
      <w:pPr>
        <w:pStyle w:val="Titre2"/>
      </w:pPr>
      <w:bookmarkStart w:id="29" w:name="_Toc83371023"/>
      <w:r>
        <w:lastRenderedPageBreak/>
        <w:t xml:space="preserve">7.2 </w:t>
      </w:r>
      <w:r w:rsidR="00533CAB">
        <w:t>–</w:t>
      </w:r>
      <w:r w:rsidR="003025F2">
        <w:t>M</w:t>
      </w:r>
      <w:r w:rsidR="003025F2" w:rsidRPr="003025F2">
        <w:t>ise en œuvre logicielle</w:t>
      </w:r>
      <w:bookmarkEnd w:id="29"/>
    </w:p>
    <w:p w:rsidR="005E2B45" w:rsidRDefault="00AD2D5A" w:rsidP="003025F2">
      <w:pPr>
        <w:pStyle w:val="Paragraphedeliste"/>
      </w:pPr>
      <w:r>
        <w:sym w:font="Symbol" w:char="F0AE"/>
      </w:r>
      <w:r w:rsidR="003025F2">
        <w:t>Le candidat devra fournir un dossier technique complet sur le fonctionnement de sa solution. Il devra donner le nombre de serveur et leurs spécificités techniques ainsi qu’une matrice des flux complètes.</w:t>
      </w:r>
    </w:p>
    <w:p w:rsidR="003025F2" w:rsidRPr="003025F2" w:rsidRDefault="006848CD" w:rsidP="003025F2">
      <w:pPr>
        <w:pStyle w:val="Corps"/>
      </w:pPr>
      <w:r>
        <w:t>La mise en œuvre logicielle est décrite dans le projet de contrat SAAS.</w:t>
      </w:r>
    </w:p>
    <w:p w:rsidR="00FD05D4" w:rsidRDefault="00FD05D4" w:rsidP="00E32D82">
      <w:pPr>
        <w:pStyle w:val="Titre2"/>
      </w:pPr>
      <w:bookmarkStart w:id="30" w:name="_Toc83371024"/>
      <w:r>
        <w:t xml:space="preserve">7.3 </w:t>
      </w:r>
      <w:r w:rsidR="00533CAB">
        <w:t>–</w:t>
      </w:r>
      <w:r w:rsidR="003025F2">
        <w:t>Mise en production</w:t>
      </w:r>
      <w:bookmarkEnd w:id="30"/>
    </w:p>
    <w:p w:rsidR="00F35285" w:rsidRDefault="00AD2D5A" w:rsidP="00F35285">
      <w:pPr>
        <w:pStyle w:val="Paragraphedeliste"/>
      </w:pPr>
      <w:r>
        <w:sym w:font="Symbol" w:char="F0AE"/>
      </w:r>
      <w:r w:rsidR="00F35285">
        <w:t xml:space="preserve">La solution devra être pleinement opérationnelle dans un délai de 3 mois à compter de la notification du candidat. </w:t>
      </w:r>
    </w:p>
    <w:p w:rsidR="00AD2D5A" w:rsidRDefault="00F35285" w:rsidP="00F35285">
      <w:pPr>
        <w:pStyle w:val="Paragraphedeliste"/>
      </w:pPr>
      <w:r>
        <w:t>Le candidat devra donc adapter son planning à ce critère.</w:t>
      </w:r>
    </w:p>
    <w:p w:rsidR="00FD05D4" w:rsidRDefault="00FD05D4" w:rsidP="00E32D82">
      <w:pPr>
        <w:pStyle w:val="Titre2"/>
      </w:pPr>
      <w:bookmarkStart w:id="31" w:name="_Toc83371025"/>
      <w:r>
        <w:lastRenderedPageBreak/>
        <w:t xml:space="preserve">7.4 </w:t>
      </w:r>
      <w:r w:rsidR="00533CAB">
        <w:t>–</w:t>
      </w:r>
      <w:r w:rsidR="00F35285" w:rsidRPr="00F35285">
        <w:t>Formations</w:t>
      </w:r>
      <w:bookmarkEnd w:id="31"/>
    </w:p>
    <w:p w:rsidR="00F35285" w:rsidRDefault="00AD2D5A" w:rsidP="006848CD">
      <w:pPr>
        <w:pStyle w:val="Paragraphedeliste"/>
        <w:keepNext/>
      </w:pPr>
      <w:r>
        <w:sym w:font="Symbol" w:char="F0AE"/>
      </w:r>
      <w:r w:rsidR="00F35285">
        <w:t xml:space="preserve"> Elles seront intégrées au planning et comprendront au minimum deux sessions :</w:t>
      </w:r>
    </w:p>
    <w:p w:rsidR="00F35285" w:rsidRDefault="00F35285" w:rsidP="006848CD">
      <w:pPr>
        <w:pStyle w:val="Paragraphedeliste"/>
        <w:keepNext/>
      </w:pPr>
      <w:r>
        <w:t>•</w:t>
      </w:r>
      <w:r>
        <w:tab/>
        <w:t>Une formation administrateur pour l’ensemble de la solution ;</w:t>
      </w:r>
    </w:p>
    <w:p w:rsidR="00F35285" w:rsidRDefault="00F35285" w:rsidP="006848CD">
      <w:pPr>
        <w:pStyle w:val="Paragraphedeliste"/>
        <w:keepNext/>
      </w:pPr>
      <w:r>
        <w:t>•</w:t>
      </w:r>
      <w:r>
        <w:tab/>
        <w:t>Une (des) formation utilisateur.</w:t>
      </w:r>
    </w:p>
    <w:p w:rsidR="00F35285" w:rsidRDefault="00F35285" w:rsidP="006848CD">
      <w:pPr>
        <w:pStyle w:val="Paragraphedeliste"/>
        <w:keepNext/>
      </w:pPr>
      <w:r>
        <w:t xml:space="preserve">Au vu du nombre de modules à mettre en place, le candidat proposera si nécessaire plusieurs autres formations adaptées </w:t>
      </w:r>
      <w:proofErr w:type="gramStart"/>
      <w:r>
        <w:t>au modules</w:t>
      </w:r>
      <w:proofErr w:type="gramEnd"/>
      <w:r>
        <w:t xml:space="preserve">. </w:t>
      </w:r>
    </w:p>
    <w:p w:rsidR="00FD05D4" w:rsidRDefault="00F35285" w:rsidP="006848CD">
      <w:pPr>
        <w:pStyle w:val="Paragraphedeliste"/>
        <w:keepNext/>
      </w:pPr>
      <w:r>
        <w:t>Le candidat fournira un guide d’utilisation de sa solution, accessible et compréhensible par tous.</w:t>
      </w:r>
    </w:p>
    <w:p w:rsidR="003D3DE1" w:rsidRPr="000013BD" w:rsidRDefault="003D3DE1" w:rsidP="003D3DE1">
      <w:pPr>
        <w:pStyle w:val="T3"/>
      </w:pPr>
      <w:bookmarkStart w:id="32" w:name="_Toc83371026"/>
      <w:r>
        <w:t xml:space="preserve">7.4.1 - </w:t>
      </w:r>
      <w:r w:rsidRPr="000013BD">
        <w:t>Formation Administrateurs/Gestionnaires</w:t>
      </w:r>
      <w:bookmarkEnd w:id="32"/>
    </w:p>
    <w:p w:rsidR="003D3DE1" w:rsidRDefault="003D3DE1" w:rsidP="003D3DE1">
      <w:pPr>
        <w:pStyle w:val="Corpssolidaire"/>
      </w:pPr>
      <w:r>
        <w:t>Elle comprend 8 journées réalisées sur site :</w:t>
      </w:r>
    </w:p>
    <w:p w:rsidR="003D3DE1" w:rsidRDefault="003D3DE1" w:rsidP="00580E8E">
      <w:pPr>
        <w:pStyle w:val="Corpssolidaire"/>
        <w:numPr>
          <w:ilvl w:val="0"/>
          <w:numId w:val="5"/>
        </w:numPr>
      </w:pPr>
      <w:r>
        <w:t xml:space="preserve">Visite initiale des ponts (1) </w:t>
      </w:r>
    </w:p>
    <w:p w:rsidR="003D3DE1" w:rsidRDefault="003D3DE1" w:rsidP="003D3DE1">
      <w:pPr>
        <w:pStyle w:val="Enum2"/>
      </w:pPr>
      <w:r>
        <w:t>Réalisation de visites initiales OKAPI en mode bureau et en mode terrain</w:t>
      </w:r>
    </w:p>
    <w:p w:rsidR="003D3DE1" w:rsidRDefault="003D3DE1" w:rsidP="003D3DE1">
      <w:pPr>
        <w:pStyle w:val="Enum2"/>
      </w:pPr>
      <w:r>
        <w:t>Les 12 modèles de ponts proposés dans la configuration 3M</w:t>
      </w:r>
    </w:p>
    <w:p w:rsidR="003D3DE1" w:rsidRDefault="003D3DE1" w:rsidP="003D3DE1">
      <w:pPr>
        <w:pStyle w:val="Enum2"/>
      </w:pPr>
      <w:r>
        <w:t>Les plans de visite 3M avec notation IQOA</w:t>
      </w:r>
    </w:p>
    <w:p w:rsidR="003D3DE1" w:rsidRDefault="003D3DE1" w:rsidP="003D3DE1">
      <w:pPr>
        <w:pStyle w:val="Enum2"/>
      </w:pPr>
      <w:r>
        <w:t>Téléchargement des visites terminées sur OASIS-WEB</w:t>
      </w:r>
    </w:p>
    <w:p w:rsidR="003D3DE1" w:rsidRDefault="003D3DE1" w:rsidP="003D3DE1">
      <w:pPr>
        <w:pStyle w:val="Enum2"/>
      </w:pPr>
      <w:r>
        <w:t>Post-traitement</w:t>
      </w:r>
    </w:p>
    <w:p w:rsidR="003D3DE1" w:rsidRDefault="003D3DE1" w:rsidP="003D3DE1">
      <w:pPr>
        <w:pStyle w:val="Enum2"/>
      </w:pPr>
      <w:r>
        <w:t>Edition des PV</w:t>
      </w:r>
    </w:p>
    <w:p w:rsidR="003D3DE1" w:rsidRDefault="003D3DE1" w:rsidP="003D3DE1">
      <w:pPr>
        <w:pStyle w:val="Enum2"/>
      </w:pPr>
      <w:r>
        <w:t>Création des ouvrages dans OASIS-WEB</w:t>
      </w:r>
    </w:p>
    <w:p w:rsidR="003D3DE1" w:rsidRDefault="003D3DE1" w:rsidP="00580E8E">
      <w:pPr>
        <w:pStyle w:val="Corpssolidaire"/>
        <w:numPr>
          <w:ilvl w:val="0"/>
          <w:numId w:val="5"/>
        </w:numPr>
      </w:pPr>
      <w:r>
        <w:t xml:space="preserve">Visite initiale des murs (1) </w:t>
      </w:r>
    </w:p>
    <w:p w:rsidR="003D3DE1" w:rsidRDefault="003D3DE1" w:rsidP="003D3DE1">
      <w:pPr>
        <w:pStyle w:val="Enum2"/>
      </w:pPr>
      <w:r>
        <w:t>Réalisation de visites initiales OKAPI en mode bureau et en mode terrain</w:t>
      </w:r>
    </w:p>
    <w:p w:rsidR="003D3DE1" w:rsidRDefault="003D3DE1" w:rsidP="003D3DE1">
      <w:pPr>
        <w:pStyle w:val="Enum2"/>
      </w:pPr>
      <w:r>
        <w:t>Les 9 modèles de murs proposés dans la configuration 3M</w:t>
      </w:r>
    </w:p>
    <w:p w:rsidR="003D3DE1" w:rsidRDefault="003D3DE1" w:rsidP="003D3DE1">
      <w:pPr>
        <w:pStyle w:val="Enum2"/>
      </w:pPr>
      <w:r>
        <w:t>Les plans de visite 3M avec notation IQOA</w:t>
      </w:r>
    </w:p>
    <w:p w:rsidR="003D3DE1" w:rsidRDefault="003D3DE1" w:rsidP="003D3DE1">
      <w:pPr>
        <w:pStyle w:val="Enum2"/>
      </w:pPr>
      <w:r>
        <w:t>Téléchargement des visites terminées sur OASIS-WEB</w:t>
      </w:r>
    </w:p>
    <w:p w:rsidR="003D3DE1" w:rsidRDefault="003D3DE1" w:rsidP="003D3DE1">
      <w:pPr>
        <w:pStyle w:val="Enum2"/>
      </w:pPr>
      <w:r>
        <w:t>Post-traitement</w:t>
      </w:r>
    </w:p>
    <w:p w:rsidR="003D3DE1" w:rsidRDefault="003D3DE1" w:rsidP="003D3DE1">
      <w:pPr>
        <w:pStyle w:val="Enum2"/>
      </w:pPr>
      <w:r>
        <w:t>Edition des PV</w:t>
      </w:r>
    </w:p>
    <w:p w:rsidR="003D3DE1" w:rsidRDefault="003D3DE1" w:rsidP="003D3DE1">
      <w:pPr>
        <w:pStyle w:val="Enum2"/>
      </w:pPr>
      <w:r>
        <w:t>Création des ouvrages dans OASIS-WEB</w:t>
      </w:r>
    </w:p>
    <w:p w:rsidR="003D3DE1" w:rsidRDefault="003D3DE1" w:rsidP="00580E8E">
      <w:pPr>
        <w:pStyle w:val="Corpssolidaire"/>
        <w:numPr>
          <w:ilvl w:val="0"/>
          <w:numId w:val="5"/>
        </w:numPr>
      </w:pPr>
      <w:r>
        <w:t xml:space="preserve">Visite initiale des ponts (2) </w:t>
      </w:r>
    </w:p>
    <w:p w:rsidR="003D3DE1" w:rsidRDefault="003D3DE1" w:rsidP="003D3DE1">
      <w:pPr>
        <w:pStyle w:val="Enum2"/>
      </w:pPr>
      <w:r>
        <w:t xml:space="preserve">Débriefing sur les premières visites initiales réalisées sur le terrain par les collaborateurs VP-PMM </w:t>
      </w:r>
    </w:p>
    <w:p w:rsidR="003D3DE1" w:rsidRDefault="003D3DE1" w:rsidP="003D3DE1">
      <w:pPr>
        <w:pStyle w:val="Enum2"/>
      </w:pPr>
      <w:r>
        <w:t>Vérification et approfondissements de la démarche</w:t>
      </w:r>
    </w:p>
    <w:p w:rsidR="003D3DE1" w:rsidRDefault="003D3DE1" w:rsidP="00580E8E">
      <w:pPr>
        <w:pStyle w:val="Corpssolidaire"/>
        <w:numPr>
          <w:ilvl w:val="0"/>
          <w:numId w:val="5"/>
        </w:numPr>
      </w:pPr>
      <w:r>
        <w:t xml:space="preserve">Visite initiale des murs (2) </w:t>
      </w:r>
    </w:p>
    <w:p w:rsidR="003D3DE1" w:rsidRDefault="003D3DE1" w:rsidP="003D3DE1">
      <w:pPr>
        <w:pStyle w:val="Enum2"/>
      </w:pPr>
      <w:r>
        <w:t xml:space="preserve">Débriefing sur les premières visites initiales réalisées sur le terrain par les collaborateurs VP-PMM </w:t>
      </w:r>
    </w:p>
    <w:p w:rsidR="003D3DE1" w:rsidRDefault="003D3DE1" w:rsidP="003D3DE1">
      <w:pPr>
        <w:pStyle w:val="Enum2"/>
      </w:pPr>
      <w:r>
        <w:t>Vérification et approfondissements de la démarche</w:t>
      </w:r>
    </w:p>
    <w:p w:rsidR="003D3DE1" w:rsidRDefault="003D3DE1" w:rsidP="00580E8E">
      <w:pPr>
        <w:pStyle w:val="Corpssolidaire"/>
        <w:numPr>
          <w:ilvl w:val="0"/>
          <w:numId w:val="5"/>
        </w:numPr>
      </w:pPr>
      <w:r>
        <w:t xml:space="preserve">Description des ouvrages </w:t>
      </w:r>
    </w:p>
    <w:p w:rsidR="003D3DE1" w:rsidRDefault="003D3DE1" w:rsidP="003D3DE1">
      <w:pPr>
        <w:pStyle w:val="Enum2"/>
      </w:pPr>
      <w:r>
        <w:t xml:space="preserve">Les </w:t>
      </w:r>
      <w:r w:rsidRPr="00E23476">
        <w:t>onglets</w:t>
      </w:r>
      <w:r>
        <w:t xml:space="preserve"> dans OASIS-WEB</w:t>
      </w:r>
    </w:p>
    <w:p w:rsidR="003D3DE1" w:rsidRDefault="003D3DE1" w:rsidP="003D3DE1">
      <w:pPr>
        <w:pStyle w:val="Enum2"/>
      </w:pPr>
      <w:r>
        <w:t>Les éléments de l'ouvrage</w:t>
      </w:r>
    </w:p>
    <w:p w:rsidR="003D3DE1" w:rsidRDefault="003D3DE1" w:rsidP="003D3DE1">
      <w:pPr>
        <w:pStyle w:val="Enum2"/>
      </w:pPr>
      <w:r>
        <w:t>Le panneau Notations de l'ouvrage</w:t>
      </w:r>
    </w:p>
    <w:p w:rsidR="003D3DE1" w:rsidRDefault="003D3DE1" w:rsidP="003D3DE1">
      <w:pPr>
        <w:pStyle w:val="Enum2"/>
      </w:pPr>
      <w:r>
        <w:t>Le panneau pour la hiérarchisation socio-économique</w:t>
      </w:r>
    </w:p>
    <w:p w:rsidR="003D3DE1" w:rsidRDefault="003D3DE1" w:rsidP="003D3DE1">
      <w:pPr>
        <w:pStyle w:val="Enum2"/>
      </w:pPr>
      <w:r>
        <w:t>Les tableaux prédéfinis</w:t>
      </w:r>
    </w:p>
    <w:p w:rsidR="003D3DE1" w:rsidRDefault="003D3DE1" w:rsidP="003D3DE1">
      <w:pPr>
        <w:pStyle w:val="Enum2"/>
      </w:pPr>
      <w:r>
        <w:t xml:space="preserve">Les tableaux </w:t>
      </w:r>
      <w:proofErr w:type="gramStart"/>
      <w:r>
        <w:t>associées</w:t>
      </w:r>
      <w:proofErr w:type="gramEnd"/>
      <w:r>
        <w:t xml:space="preserve"> aux années</w:t>
      </w:r>
    </w:p>
    <w:p w:rsidR="003D3DE1" w:rsidRDefault="003D3DE1" w:rsidP="003D3DE1">
      <w:pPr>
        <w:pStyle w:val="Enum2"/>
      </w:pPr>
      <w:r>
        <w:t xml:space="preserve">Les recherches </w:t>
      </w:r>
    </w:p>
    <w:p w:rsidR="003D3DE1" w:rsidRDefault="003D3DE1" w:rsidP="003D3DE1">
      <w:pPr>
        <w:pStyle w:val="Enum2"/>
      </w:pPr>
      <w:r>
        <w:t>La navigation avec la barre</w:t>
      </w:r>
    </w:p>
    <w:p w:rsidR="003D3DE1" w:rsidRDefault="003D3DE1" w:rsidP="003D3DE1">
      <w:pPr>
        <w:pStyle w:val="Enum2"/>
      </w:pPr>
      <w:r>
        <w:t>Les thématiques natives et paramétrées</w:t>
      </w:r>
    </w:p>
    <w:p w:rsidR="003D3DE1" w:rsidRDefault="003D3DE1" w:rsidP="003D3DE1">
      <w:pPr>
        <w:pStyle w:val="Enum2"/>
      </w:pPr>
      <w:r>
        <w:t>Les modifications par lot</w:t>
      </w:r>
    </w:p>
    <w:p w:rsidR="003D3DE1" w:rsidRDefault="003D3DE1" w:rsidP="003D3DE1">
      <w:pPr>
        <w:pStyle w:val="Enum2"/>
      </w:pPr>
      <w:r>
        <w:t>L'historique de l'ouvrage</w:t>
      </w:r>
    </w:p>
    <w:p w:rsidR="003D3DE1" w:rsidRDefault="003D3DE1" w:rsidP="00580E8E">
      <w:pPr>
        <w:pStyle w:val="Corpssolidaire"/>
        <w:numPr>
          <w:ilvl w:val="0"/>
          <w:numId w:val="5"/>
        </w:numPr>
      </w:pPr>
      <w:r>
        <w:lastRenderedPageBreak/>
        <w:t xml:space="preserve">Système de surveillance </w:t>
      </w:r>
    </w:p>
    <w:p w:rsidR="003D3DE1" w:rsidRDefault="003D3DE1" w:rsidP="003D3DE1">
      <w:pPr>
        <w:pStyle w:val="Enum2"/>
      </w:pPr>
      <w:r>
        <w:t>Plans de visite</w:t>
      </w:r>
    </w:p>
    <w:p w:rsidR="003D3DE1" w:rsidRDefault="003D3DE1" w:rsidP="003D3DE1">
      <w:pPr>
        <w:pStyle w:val="Enum2"/>
      </w:pPr>
      <w:r>
        <w:t>Type de visite</w:t>
      </w:r>
    </w:p>
    <w:p w:rsidR="003D3DE1" w:rsidRDefault="003D3DE1" w:rsidP="003D3DE1">
      <w:pPr>
        <w:pStyle w:val="Enum2"/>
      </w:pPr>
      <w:r>
        <w:t>Défauts et incidents</w:t>
      </w:r>
    </w:p>
    <w:p w:rsidR="003D3DE1" w:rsidRDefault="003D3DE1" w:rsidP="003D3DE1">
      <w:pPr>
        <w:pStyle w:val="Enum2"/>
      </w:pPr>
      <w:r>
        <w:t>Périodicité, recensement, fréquence</w:t>
      </w:r>
    </w:p>
    <w:p w:rsidR="003D3DE1" w:rsidRDefault="003D3DE1" w:rsidP="003D3DE1">
      <w:pPr>
        <w:pStyle w:val="Enum2"/>
      </w:pPr>
      <w:r>
        <w:t>Les 4 statuts des visites : En attente, En cours, Terminée, Validée</w:t>
      </w:r>
    </w:p>
    <w:p w:rsidR="003D3DE1" w:rsidRDefault="003D3DE1" w:rsidP="003D3DE1">
      <w:pPr>
        <w:pStyle w:val="Enum2"/>
      </w:pPr>
      <w:r>
        <w:t>Les 2 modes de validation proposée</w:t>
      </w:r>
    </w:p>
    <w:p w:rsidR="003D3DE1" w:rsidRDefault="003D3DE1" w:rsidP="003D3DE1">
      <w:pPr>
        <w:pStyle w:val="Enum2"/>
      </w:pPr>
      <w:r>
        <w:t xml:space="preserve">Suivi de l'application de la politique de surveillance via la Vue Visites </w:t>
      </w:r>
    </w:p>
    <w:p w:rsidR="003D3DE1" w:rsidRDefault="003D3DE1" w:rsidP="003D3DE1">
      <w:pPr>
        <w:pStyle w:val="Enum2"/>
      </w:pPr>
      <w:r>
        <w:t>Réalisation des visites par des prestataires externes</w:t>
      </w:r>
    </w:p>
    <w:p w:rsidR="003D3DE1" w:rsidRDefault="003D3DE1" w:rsidP="003D3DE1">
      <w:pPr>
        <w:pStyle w:val="Enum2"/>
      </w:pPr>
      <w:r>
        <w:t>Génération des paquets</w:t>
      </w:r>
    </w:p>
    <w:p w:rsidR="003D3DE1" w:rsidRDefault="003D3DE1" w:rsidP="003D3DE1">
      <w:pPr>
        <w:pStyle w:val="Enum2"/>
      </w:pPr>
      <w:r>
        <w:t>Mise à disposition des paquets auprès des inspecteurs en mode synchrone</w:t>
      </w:r>
    </w:p>
    <w:p w:rsidR="003D3DE1" w:rsidRDefault="003D3DE1" w:rsidP="003D3DE1">
      <w:pPr>
        <w:pStyle w:val="Enum2"/>
      </w:pPr>
      <w:r>
        <w:t>Mise à disposition des paquets auprès des inspecteurs en mode asynchrone</w:t>
      </w:r>
    </w:p>
    <w:p w:rsidR="003D3DE1" w:rsidRDefault="003D3DE1" w:rsidP="003D3DE1">
      <w:pPr>
        <w:pStyle w:val="Enum2"/>
      </w:pPr>
      <w:r>
        <w:t>Travaux pratiques</w:t>
      </w:r>
    </w:p>
    <w:p w:rsidR="003D3DE1" w:rsidRDefault="003D3DE1" w:rsidP="00580E8E">
      <w:pPr>
        <w:pStyle w:val="Corpssolidaire"/>
        <w:numPr>
          <w:ilvl w:val="0"/>
          <w:numId w:val="5"/>
        </w:numPr>
      </w:pPr>
      <w:r>
        <w:t xml:space="preserve">Résolution des défauts et des incidents </w:t>
      </w:r>
    </w:p>
    <w:p w:rsidR="003D3DE1" w:rsidRDefault="003D3DE1" w:rsidP="003D3DE1">
      <w:pPr>
        <w:pStyle w:val="Enum2"/>
      </w:pPr>
      <w:r>
        <w:t>Prise en compte de jeu de données des visites terminées ci-dessus (J3, J4, J5)</w:t>
      </w:r>
    </w:p>
    <w:p w:rsidR="003D3DE1" w:rsidRDefault="003D3DE1" w:rsidP="003D3DE1">
      <w:pPr>
        <w:pStyle w:val="Enum2"/>
      </w:pPr>
      <w:r>
        <w:t xml:space="preserve">Calcul des défauts associés </w:t>
      </w:r>
    </w:p>
    <w:p w:rsidR="003D3DE1" w:rsidRDefault="003D3DE1" w:rsidP="003D3DE1">
      <w:pPr>
        <w:pStyle w:val="Enum2"/>
      </w:pPr>
      <w:r>
        <w:t>Génération des actions de résolution des défauts</w:t>
      </w:r>
    </w:p>
    <w:p w:rsidR="003D3DE1" w:rsidRDefault="003D3DE1" w:rsidP="003D3DE1">
      <w:pPr>
        <w:pStyle w:val="Enum2"/>
      </w:pPr>
      <w:r>
        <w:t>Tableau de résolution des défauts</w:t>
      </w:r>
    </w:p>
    <w:p w:rsidR="003D3DE1" w:rsidRDefault="003D3DE1" w:rsidP="003D3DE1">
      <w:pPr>
        <w:pStyle w:val="Enum2"/>
      </w:pPr>
      <w:r>
        <w:t>Génération des actions de résolution</w:t>
      </w:r>
    </w:p>
    <w:p w:rsidR="003D3DE1" w:rsidRDefault="003D3DE1" w:rsidP="00580E8E">
      <w:pPr>
        <w:pStyle w:val="Corpssolidaire"/>
        <w:numPr>
          <w:ilvl w:val="0"/>
          <w:numId w:val="5"/>
        </w:numPr>
      </w:pPr>
      <w:r>
        <w:t xml:space="preserve">Estimation et programmation des travaux </w:t>
      </w:r>
    </w:p>
    <w:p w:rsidR="003D3DE1" w:rsidRDefault="003D3DE1" w:rsidP="003D3DE1">
      <w:pPr>
        <w:pStyle w:val="Enum2"/>
      </w:pPr>
      <w:r>
        <w:t>Estimation sommaire des travaux</w:t>
      </w:r>
    </w:p>
    <w:p w:rsidR="003D3DE1" w:rsidRDefault="003D3DE1" w:rsidP="003D3DE1">
      <w:pPr>
        <w:pStyle w:val="Enum2"/>
      </w:pPr>
      <w:r>
        <w:t>Indices pour la mise en priorité des travaux</w:t>
      </w:r>
    </w:p>
    <w:p w:rsidR="003D3DE1" w:rsidRDefault="003D3DE1" w:rsidP="003D3DE1">
      <w:pPr>
        <w:pStyle w:val="Enum2"/>
      </w:pPr>
      <w:r>
        <w:t>Pré-programmation des travaux en fonction du budget annuel disponible</w:t>
      </w:r>
    </w:p>
    <w:p w:rsidR="003D3DE1" w:rsidRDefault="003D3DE1" w:rsidP="003D3DE1">
      <w:pPr>
        <w:pStyle w:val="Enum2"/>
      </w:pPr>
      <w:r>
        <w:t>Intégration des devis</w:t>
      </w:r>
    </w:p>
    <w:p w:rsidR="003D3DE1" w:rsidRDefault="003D3DE1" w:rsidP="003D3DE1">
      <w:pPr>
        <w:pStyle w:val="Enum2"/>
      </w:pPr>
      <w:r>
        <w:t>Programmation annuelle</w:t>
      </w:r>
    </w:p>
    <w:p w:rsidR="003D3DE1" w:rsidRDefault="003D3DE1" w:rsidP="003D3DE1">
      <w:pPr>
        <w:pStyle w:val="Enum2"/>
      </w:pPr>
      <w:r>
        <w:t>Simulation budgétaire pluriannuelle</w:t>
      </w:r>
    </w:p>
    <w:p w:rsidR="003D3DE1" w:rsidRPr="000013BD" w:rsidRDefault="003D3DE1" w:rsidP="003D3DE1">
      <w:pPr>
        <w:pStyle w:val="T3"/>
      </w:pPr>
      <w:bookmarkStart w:id="33" w:name="_Toc83371027"/>
      <w:r>
        <w:t xml:space="preserve">7.4.2 - </w:t>
      </w:r>
      <w:r w:rsidRPr="000013BD">
        <w:t>Formation Utilisateurs en Consultation</w:t>
      </w:r>
      <w:bookmarkEnd w:id="33"/>
    </w:p>
    <w:p w:rsidR="003D3DE1" w:rsidRDefault="003D3DE1" w:rsidP="003D3DE1">
      <w:pPr>
        <w:pStyle w:val="Corpssolidaire"/>
      </w:pPr>
      <w:r>
        <w:t>Elle comprend 1 journée réalisée sur site :</w:t>
      </w:r>
    </w:p>
    <w:p w:rsidR="003D3DE1" w:rsidRDefault="003D3DE1" w:rsidP="00580E8E">
      <w:pPr>
        <w:pStyle w:val="Corpssolidaire"/>
        <w:numPr>
          <w:ilvl w:val="0"/>
          <w:numId w:val="6"/>
        </w:numPr>
      </w:pPr>
      <w:r>
        <w:t>Consultation - Profil 1 (½ journée)</w:t>
      </w:r>
    </w:p>
    <w:p w:rsidR="003D3DE1" w:rsidRDefault="003D3DE1" w:rsidP="003D3DE1">
      <w:pPr>
        <w:pStyle w:val="Enum2"/>
      </w:pPr>
      <w:r>
        <w:t>Définition des attentes</w:t>
      </w:r>
    </w:p>
    <w:p w:rsidR="003D3DE1" w:rsidRDefault="003D3DE1" w:rsidP="003D3DE1">
      <w:pPr>
        <w:pStyle w:val="Enum2"/>
      </w:pPr>
      <w:r>
        <w:t>Utilisation des 5 vues</w:t>
      </w:r>
    </w:p>
    <w:p w:rsidR="003D3DE1" w:rsidRDefault="003D3DE1" w:rsidP="003D3DE1">
      <w:pPr>
        <w:pStyle w:val="Enum2"/>
      </w:pPr>
      <w:r>
        <w:t>le mode filtre par défaut</w:t>
      </w:r>
    </w:p>
    <w:p w:rsidR="003D3DE1" w:rsidRDefault="003D3DE1" w:rsidP="003D3DE1">
      <w:pPr>
        <w:pStyle w:val="Enum2"/>
      </w:pPr>
      <w:r>
        <w:t>la navigation dans la barre</w:t>
      </w:r>
    </w:p>
    <w:p w:rsidR="003D3DE1" w:rsidRDefault="003D3DE1" w:rsidP="003D3DE1">
      <w:pPr>
        <w:pStyle w:val="Enum2"/>
      </w:pPr>
      <w:r>
        <w:t xml:space="preserve">les thématiques </w:t>
      </w:r>
    </w:p>
    <w:p w:rsidR="003D3DE1" w:rsidRDefault="003D3DE1" w:rsidP="003D3DE1">
      <w:pPr>
        <w:pStyle w:val="Enum2"/>
      </w:pPr>
      <w:r>
        <w:t xml:space="preserve">les vues </w:t>
      </w:r>
      <w:proofErr w:type="gramStart"/>
      <w:r>
        <w:t>Visite</w:t>
      </w:r>
      <w:proofErr w:type="gramEnd"/>
      <w:r>
        <w:t>, Actions, Défaut, Visites périodiques</w:t>
      </w:r>
    </w:p>
    <w:p w:rsidR="003D3DE1" w:rsidRDefault="003D3DE1" w:rsidP="00580E8E">
      <w:pPr>
        <w:pStyle w:val="Corpssolidaire"/>
        <w:numPr>
          <w:ilvl w:val="0"/>
          <w:numId w:val="6"/>
        </w:numPr>
      </w:pPr>
      <w:r>
        <w:t>Consultation - Profil 2 (½ journée)</w:t>
      </w:r>
    </w:p>
    <w:p w:rsidR="003D3DE1" w:rsidRDefault="003D3DE1" w:rsidP="003D3DE1">
      <w:pPr>
        <w:pStyle w:val="Enum2"/>
      </w:pPr>
      <w:r>
        <w:t>Définition des attentes</w:t>
      </w:r>
    </w:p>
    <w:p w:rsidR="003D3DE1" w:rsidRDefault="003D3DE1" w:rsidP="003D3DE1">
      <w:pPr>
        <w:pStyle w:val="Enum2"/>
      </w:pPr>
      <w:r>
        <w:t>Utilisation des 5 vues</w:t>
      </w:r>
    </w:p>
    <w:p w:rsidR="003D3DE1" w:rsidRDefault="003D3DE1" w:rsidP="003D3DE1">
      <w:pPr>
        <w:pStyle w:val="Enum2"/>
      </w:pPr>
      <w:r>
        <w:t>le mode filtre par défaut</w:t>
      </w:r>
    </w:p>
    <w:p w:rsidR="003D3DE1" w:rsidRDefault="003D3DE1" w:rsidP="003D3DE1">
      <w:pPr>
        <w:pStyle w:val="Enum2"/>
      </w:pPr>
      <w:r>
        <w:t>la navigation dans la barre</w:t>
      </w:r>
    </w:p>
    <w:p w:rsidR="003D3DE1" w:rsidRDefault="003D3DE1" w:rsidP="003D3DE1">
      <w:pPr>
        <w:pStyle w:val="Enum2"/>
      </w:pPr>
      <w:r>
        <w:t xml:space="preserve">les thématiques </w:t>
      </w:r>
    </w:p>
    <w:p w:rsidR="003D3DE1" w:rsidRDefault="003D3DE1" w:rsidP="003D3DE1">
      <w:pPr>
        <w:pStyle w:val="Enum2"/>
      </w:pPr>
      <w:r>
        <w:lastRenderedPageBreak/>
        <w:t xml:space="preserve">les vues </w:t>
      </w:r>
      <w:proofErr w:type="gramStart"/>
      <w:r>
        <w:t>Visite</w:t>
      </w:r>
      <w:proofErr w:type="gramEnd"/>
      <w:r>
        <w:t>, Actions, Défaut, Visites périodiques</w:t>
      </w:r>
    </w:p>
    <w:p w:rsidR="003D3DE1" w:rsidRDefault="003D3DE1" w:rsidP="003D3DE1">
      <w:pPr>
        <w:pStyle w:val="Enum2"/>
      </w:pPr>
      <w:r>
        <w:t>Définition des attentes</w:t>
      </w:r>
    </w:p>
    <w:p w:rsidR="003D3DE1" w:rsidRDefault="003D3DE1" w:rsidP="003D3DE1">
      <w:pPr>
        <w:pStyle w:val="T3"/>
      </w:pPr>
      <w:bookmarkStart w:id="34" w:name="_Toc83371028"/>
      <w:r>
        <w:t>7.4.3 - Formation Inspecteurs en mobilité - Contrôles  annuels et relevés d'incident</w:t>
      </w:r>
      <w:bookmarkEnd w:id="34"/>
    </w:p>
    <w:p w:rsidR="003D3DE1" w:rsidRDefault="003D3DE1" w:rsidP="003D3DE1">
      <w:pPr>
        <w:pStyle w:val="Corpssolidaire"/>
      </w:pPr>
      <w:r>
        <w:t>Elle comprend 2 journées réalisées sur site :</w:t>
      </w:r>
    </w:p>
    <w:p w:rsidR="003D3DE1" w:rsidRDefault="003D3DE1" w:rsidP="00580E8E">
      <w:pPr>
        <w:pStyle w:val="Corpssolidaire"/>
        <w:numPr>
          <w:ilvl w:val="0"/>
          <w:numId w:val="7"/>
        </w:numPr>
      </w:pPr>
      <w:r>
        <w:t>Réalisation des contrôles annuels et relevés d'incident (1)</w:t>
      </w:r>
    </w:p>
    <w:p w:rsidR="003D3DE1" w:rsidRDefault="003D3DE1" w:rsidP="003D3DE1">
      <w:pPr>
        <w:pStyle w:val="Enum2"/>
      </w:pPr>
      <w:r>
        <w:t>la cartographie</w:t>
      </w:r>
    </w:p>
    <w:p w:rsidR="003D3DE1" w:rsidRDefault="003D3DE1" w:rsidP="003D3DE1">
      <w:pPr>
        <w:pStyle w:val="Enum2"/>
      </w:pPr>
      <w:r>
        <w:t>le fonctionnement multi-paquet</w:t>
      </w:r>
    </w:p>
    <w:p w:rsidR="003D3DE1" w:rsidRDefault="003D3DE1" w:rsidP="003D3DE1">
      <w:pPr>
        <w:pStyle w:val="Enum2"/>
      </w:pPr>
      <w:r>
        <w:t xml:space="preserve">les 4 pages OKAPI </w:t>
      </w:r>
    </w:p>
    <w:p w:rsidR="003D3DE1" w:rsidRDefault="003D3DE1" w:rsidP="003D3DE1">
      <w:pPr>
        <w:pStyle w:val="Enum2"/>
      </w:pPr>
      <w:r>
        <w:t>Renseignement des défauts et incidents</w:t>
      </w:r>
    </w:p>
    <w:p w:rsidR="003D3DE1" w:rsidRDefault="003D3DE1" w:rsidP="003D3DE1">
      <w:pPr>
        <w:pStyle w:val="Enum2"/>
      </w:pPr>
      <w:r>
        <w:t>les modes linéaire et arborescent</w:t>
      </w:r>
    </w:p>
    <w:p w:rsidR="003D3DE1" w:rsidRDefault="003D3DE1" w:rsidP="003D3DE1">
      <w:pPr>
        <w:pStyle w:val="Enum2"/>
      </w:pPr>
      <w:r>
        <w:t>le bouton tournant Tous/Eléments/Défaut</w:t>
      </w:r>
    </w:p>
    <w:p w:rsidR="003D3DE1" w:rsidRDefault="003D3DE1" w:rsidP="003D3DE1">
      <w:pPr>
        <w:pStyle w:val="Enum2"/>
      </w:pPr>
      <w:r>
        <w:t xml:space="preserve">les visites terminées et les visites </w:t>
      </w:r>
      <w:proofErr w:type="spellStart"/>
      <w:r>
        <w:t>postremises</w:t>
      </w:r>
      <w:proofErr w:type="spellEnd"/>
    </w:p>
    <w:p w:rsidR="003D3DE1" w:rsidRDefault="003D3DE1" w:rsidP="003D3DE1">
      <w:pPr>
        <w:pStyle w:val="Enum2"/>
      </w:pPr>
      <w:r>
        <w:t>Téléchargement des visites terminées (mode synchrone/asynchrone)</w:t>
      </w:r>
    </w:p>
    <w:p w:rsidR="003D3DE1" w:rsidRDefault="003D3DE1" w:rsidP="003D3DE1">
      <w:pPr>
        <w:pStyle w:val="Enum2"/>
      </w:pPr>
      <w:r>
        <w:t>Editions des PV</w:t>
      </w:r>
    </w:p>
    <w:p w:rsidR="003D3DE1" w:rsidRDefault="003D3DE1" w:rsidP="00580E8E">
      <w:pPr>
        <w:pStyle w:val="Corpssolidaire"/>
        <w:numPr>
          <w:ilvl w:val="0"/>
          <w:numId w:val="7"/>
        </w:numPr>
      </w:pPr>
      <w:r>
        <w:t>Réalisation des contrôles annuels et relevés d'incident (2)</w:t>
      </w:r>
    </w:p>
    <w:p w:rsidR="003D3DE1" w:rsidRDefault="003D3DE1" w:rsidP="003D3DE1">
      <w:pPr>
        <w:pStyle w:val="Enum2"/>
      </w:pPr>
      <w:r>
        <w:t xml:space="preserve">Débriefing </w:t>
      </w:r>
      <w:r w:rsidRPr="005F6BA1">
        <w:t>sur</w:t>
      </w:r>
      <w:r>
        <w:t xml:space="preserve"> les premières visites initiales réalisées sur le terrain par les collaborateurs VP-PMM </w:t>
      </w:r>
    </w:p>
    <w:p w:rsidR="003D3DE1" w:rsidRDefault="003D3DE1" w:rsidP="003D3DE1">
      <w:pPr>
        <w:pStyle w:val="Enum2"/>
      </w:pPr>
      <w:r>
        <w:t xml:space="preserve">Vérification et </w:t>
      </w:r>
      <w:r w:rsidRPr="005F6BA1">
        <w:t>approfondissements</w:t>
      </w:r>
      <w:r>
        <w:t xml:space="preserve"> de la démarche</w:t>
      </w:r>
    </w:p>
    <w:p w:rsidR="00FD05D4" w:rsidRDefault="00FD05D4" w:rsidP="00E32D82">
      <w:pPr>
        <w:pStyle w:val="Titre2"/>
      </w:pPr>
      <w:bookmarkStart w:id="35" w:name="_Toc83371029"/>
      <w:r>
        <w:t xml:space="preserve">7.5 </w:t>
      </w:r>
      <w:r w:rsidR="00533CAB">
        <w:t>–</w:t>
      </w:r>
      <w:r>
        <w:t xml:space="preserve"> Plateforme SIG</w:t>
      </w:r>
      <w:bookmarkEnd w:id="35"/>
    </w:p>
    <w:p w:rsidR="00FD05D4" w:rsidRDefault="00AD2D5A" w:rsidP="00736A5A">
      <w:pPr>
        <w:pStyle w:val="Paragraphedeliste"/>
      </w:pPr>
      <w:r>
        <w:sym w:font="Symbol" w:char="F0AE"/>
      </w:r>
      <w:r w:rsidR="00FD05D4">
        <w:t xml:space="preserve">Le candidat devra détaillé dans son offre si sa solution est </w:t>
      </w:r>
      <w:proofErr w:type="spellStart"/>
      <w:r w:rsidR="00FD05D4">
        <w:t>intéropérable</w:t>
      </w:r>
      <w:proofErr w:type="spellEnd"/>
      <w:r w:rsidR="00FD05D4">
        <w:t xml:space="preserve"> et de quelle manière avec le SIG départemental construit sur les composants suivant :Sur le LAN (ouvert sur l’extérieur via reverse proxy) </w:t>
      </w:r>
      <w:proofErr w:type="spellStart"/>
      <w:r w:rsidR="00FD05D4">
        <w:t>ArcGIS</w:t>
      </w:r>
      <w:proofErr w:type="spellEnd"/>
      <w:r w:rsidR="00FD05D4">
        <w:t xml:space="preserve"> Enterprise 10.7 (mode fédéré) sur une plateforme en Windows 2016 et une base de donnée en </w:t>
      </w:r>
      <w:proofErr w:type="spellStart"/>
      <w:r w:rsidR="00FD05D4">
        <w:t>postgre</w:t>
      </w:r>
      <w:proofErr w:type="spellEnd"/>
      <w:r w:rsidR="00FD05D4">
        <w:t xml:space="preserve"> 11.Sur la DMZ </w:t>
      </w:r>
      <w:proofErr w:type="spellStart"/>
      <w:r w:rsidR="00FD05D4">
        <w:t>ArcGis</w:t>
      </w:r>
      <w:proofErr w:type="spellEnd"/>
      <w:r w:rsidR="00FD05D4">
        <w:t xml:space="preserve"> Server 10.7 sur une plateforme en Windows 2012 et </w:t>
      </w:r>
      <w:proofErr w:type="spellStart"/>
      <w:r w:rsidR="00FD05D4">
        <w:t>Postgre</w:t>
      </w:r>
      <w:proofErr w:type="spellEnd"/>
      <w:r w:rsidR="00FD05D4">
        <w:t xml:space="preserve"> 11.Poste client en </w:t>
      </w:r>
      <w:proofErr w:type="spellStart"/>
      <w:r w:rsidR="00FD05D4">
        <w:t>ArcGIS</w:t>
      </w:r>
      <w:proofErr w:type="spellEnd"/>
      <w:r w:rsidR="00FD05D4">
        <w:t xml:space="preserve"> DESKTOP 10.7 avec 3 niveaux de licences (</w:t>
      </w:r>
      <w:proofErr w:type="spellStart"/>
      <w:r w:rsidR="00FD05D4">
        <w:t>ArcInfo</w:t>
      </w:r>
      <w:proofErr w:type="spellEnd"/>
      <w:r w:rsidR="00FD05D4">
        <w:t xml:space="preserve">, </w:t>
      </w:r>
      <w:proofErr w:type="spellStart"/>
      <w:r w:rsidR="00FD05D4">
        <w:t>ArcEditor</w:t>
      </w:r>
      <w:proofErr w:type="spellEnd"/>
      <w:r w:rsidR="00FD05D4">
        <w:t xml:space="preserve">, </w:t>
      </w:r>
      <w:proofErr w:type="spellStart"/>
      <w:r w:rsidR="00FD05D4">
        <w:t>Arcview</w:t>
      </w:r>
      <w:proofErr w:type="spellEnd"/>
      <w:r w:rsidR="00FD05D4">
        <w:t xml:space="preserve">) et </w:t>
      </w:r>
      <w:proofErr w:type="spellStart"/>
      <w:r w:rsidR="00FD05D4">
        <w:t>ArcGIS</w:t>
      </w:r>
      <w:proofErr w:type="spellEnd"/>
      <w:r w:rsidR="00FD05D4">
        <w:t xml:space="preserve"> PRO</w:t>
      </w:r>
    </w:p>
    <w:p w:rsidR="00FD05D4" w:rsidRDefault="00FD05D4" w:rsidP="00736A5A">
      <w:pPr>
        <w:pStyle w:val="Paragraphedeliste"/>
      </w:pPr>
      <w:r>
        <w:t xml:space="preserve">Un portail </w:t>
      </w:r>
      <w:proofErr w:type="spellStart"/>
      <w:r>
        <w:t>ArcGISOnLine</w:t>
      </w:r>
      <w:proofErr w:type="spellEnd"/>
      <w:r>
        <w:t xml:space="preserve">. Une migration vers 10.8.1 est en cours de préparation et prévu pour la fin d’année 2021.Le candidat devra prévoir dans le cout indiqué l’achat </w:t>
      </w:r>
      <w:proofErr w:type="gramStart"/>
      <w:r>
        <w:t>éventuelle</w:t>
      </w:r>
      <w:proofErr w:type="gramEnd"/>
      <w:r>
        <w:t xml:space="preserve"> de licence supplémentaire.</w:t>
      </w:r>
      <w:r>
        <w:tab/>
      </w:r>
    </w:p>
    <w:p w:rsidR="00032671" w:rsidRDefault="00032671" w:rsidP="00032671">
      <w:pPr>
        <w:pStyle w:val="Corpssolidaire"/>
      </w:pPr>
      <w:r>
        <w:lastRenderedPageBreak/>
        <w:t>L'interopérabilité entre le SIG et OASIS-OKAPI est réalisée via les protocoles WFS et WMS.</w:t>
      </w:r>
    </w:p>
    <w:p w:rsidR="00032671" w:rsidRDefault="00032671" w:rsidP="00032671">
      <w:pPr>
        <w:pStyle w:val="Corpssolidaire"/>
      </w:pPr>
      <w:r>
        <w:t>Cinq interopérabilités sont proposées :</w:t>
      </w:r>
    </w:p>
    <w:p w:rsidR="00032671" w:rsidRDefault="00032671" w:rsidP="001475EE">
      <w:pPr>
        <w:pStyle w:val="Enumr"/>
      </w:pPr>
      <w:r>
        <w:t xml:space="preserve">SIG </w:t>
      </w:r>
      <w:r>
        <w:sym w:font="Wingdings" w:char="F0E8"/>
      </w:r>
      <w:r>
        <w:t xml:space="preserve"> OASIS</w:t>
      </w:r>
    </w:p>
    <w:p w:rsidR="00032671" w:rsidRDefault="00032671" w:rsidP="00032671">
      <w:pPr>
        <w:pStyle w:val="Enum2"/>
      </w:pPr>
      <w:r>
        <w:t>Prise en compte dans OASIS-WEB du référentiel routier exprimé dans le SIG via un flux WFS ou un fichier SHP</w:t>
      </w:r>
    </w:p>
    <w:p w:rsidR="00032671" w:rsidRDefault="00032671" w:rsidP="00032671">
      <w:pPr>
        <w:pStyle w:val="Enum2"/>
      </w:pPr>
      <w:r>
        <w:t>Importer dans OASIS-WEB la géométrie des ouvrages (WKT) via un flux WFS</w:t>
      </w:r>
    </w:p>
    <w:p w:rsidR="00032671" w:rsidRDefault="00032671" w:rsidP="00032671">
      <w:pPr>
        <w:pStyle w:val="Enum2"/>
        <w:spacing w:after="120"/>
      </w:pPr>
      <w:r>
        <w:t xml:space="preserve">Importer dans OASIS les informations exprimées (Communes, Cantons, ...) dans un flux WFS  </w:t>
      </w:r>
    </w:p>
    <w:p w:rsidR="00032671" w:rsidRDefault="00032671" w:rsidP="001475EE">
      <w:pPr>
        <w:pStyle w:val="Enumr"/>
      </w:pPr>
      <w:r w:rsidRPr="00032671">
        <w:rPr>
          <w:rStyle w:val="Enum1Car"/>
        </w:rPr>
        <w:t>O</w:t>
      </w:r>
      <w:r>
        <w:t xml:space="preserve">ASIS </w:t>
      </w:r>
      <w:r>
        <w:sym w:font="Wingdings" w:char="F0E8"/>
      </w:r>
      <w:r>
        <w:t xml:space="preserve"> SIG</w:t>
      </w:r>
    </w:p>
    <w:p w:rsidR="00032671" w:rsidRDefault="00032671" w:rsidP="00032671">
      <w:pPr>
        <w:pStyle w:val="Enum2"/>
      </w:pPr>
      <w:r>
        <w:t>Visualiser des ouvrages OASIS dans le SIG en utilisant les données publiées par OASIS dans un flux WFS</w:t>
      </w:r>
    </w:p>
    <w:p w:rsidR="00AD2D5A" w:rsidRDefault="00032671" w:rsidP="00032671">
      <w:pPr>
        <w:pStyle w:val="Enum2"/>
      </w:pPr>
      <w:r>
        <w:t>Accéder depuis le SIG aux pages OASIS-WEB des ouvrages via un flux WFS</w:t>
      </w:r>
    </w:p>
    <w:p w:rsidR="00FD05D4" w:rsidRDefault="00F35285" w:rsidP="00F35285">
      <w:pPr>
        <w:pStyle w:val="Titre1"/>
      </w:pPr>
      <w:bookmarkStart w:id="36" w:name="_Toc83371030"/>
      <w:r>
        <w:t xml:space="preserve">Chapitre 8 – </w:t>
      </w:r>
      <w:r w:rsidRPr="00F35285">
        <w:t>Prestations de maintenance logicielle</w:t>
      </w:r>
      <w:bookmarkEnd w:id="36"/>
    </w:p>
    <w:p w:rsidR="00213321" w:rsidRDefault="00AD2D5A" w:rsidP="00F35285">
      <w:pPr>
        <w:pStyle w:val="Paragraphedeliste"/>
      </w:pPr>
      <w:r>
        <w:sym w:font="Symbol" w:char="F0AE"/>
      </w:r>
      <w:r w:rsidR="00F35285">
        <w:t>Les prestations de maintenance, assistance et support seront effectives et comprises durant toute la durée de la mise en œuvre du projet, c’est-à-dire jusqu’à l’admission des prestations (cf. CCAP). A l’issue de la première année de garantie gratuite qui débute avec l’admission des prestations, le candidat proposera un contrat de maintenance, d’assistance et de support conforme aux prestations décrites dans les paragraphes suivants.</w:t>
      </w:r>
    </w:p>
    <w:p w:rsidR="007D0617" w:rsidRDefault="006848CD" w:rsidP="006848CD">
      <w:pPr>
        <w:pStyle w:val="Corps"/>
      </w:pPr>
      <w:r>
        <w:t>Les prestations de maintenance logicielle et d’assistance sont détaillées dans le projet de contrat de service SAAS.</w:t>
      </w:r>
    </w:p>
    <w:p w:rsidR="009E6B35" w:rsidRDefault="009E6B35" w:rsidP="00E32D82">
      <w:pPr>
        <w:pStyle w:val="Titre2"/>
      </w:pPr>
      <w:bookmarkStart w:id="37" w:name="_Toc83371031"/>
      <w:r>
        <w:t xml:space="preserve">8.1 </w:t>
      </w:r>
      <w:r w:rsidR="00533CAB">
        <w:t>–</w:t>
      </w:r>
      <w:r w:rsidR="00F35285" w:rsidRPr="00F35285">
        <w:t>Maintenance, assistance et support annuel</w:t>
      </w:r>
      <w:bookmarkEnd w:id="37"/>
    </w:p>
    <w:p w:rsidR="009E6B35" w:rsidRDefault="009E6B35" w:rsidP="00736A5A">
      <w:pPr>
        <w:pStyle w:val="Paragraphedeliste"/>
      </w:pPr>
      <w:r>
        <w:sym w:font="Symbol" w:char="F0AE"/>
      </w:r>
      <w:r w:rsidR="00F35285" w:rsidRPr="00F35285">
        <w:t>Si les solutions logicielles s’appuient sur des services Windows spécifiques, il faudra que le candidat le précise et mette en place un système d’alerte en cas d’arrêt de ceux-ci.</w:t>
      </w:r>
    </w:p>
    <w:p w:rsidR="00F35285" w:rsidRDefault="00F35285" w:rsidP="00F35285">
      <w:pPr>
        <w:pStyle w:val="T3"/>
      </w:pPr>
      <w:bookmarkStart w:id="38" w:name="_Toc83371032"/>
      <w:r>
        <w:t>8.1.1</w:t>
      </w:r>
      <w:r>
        <w:tab/>
        <w:t>- Maintenance corrective</w:t>
      </w:r>
      <w:bookmarkEnd w:id="38"/>
    </w:p>
    <w:p w:rsidR="00F35285" w:rsidRDefault="00F35285" w:rsidP="00F35285">
      <w:pPr>
        <w:pStyle w:val="Paragraphedeliste"/>
      </w:pPr>
      <w:r>
        <w:sym w:font="Symbol" w:char="F0AE"/>
      </w:r>
      <w:r>
        <w:t xml:space="preserve"> La correction des dysfonctionnements ou erreurs reproductibles du logiciel. En cas d’anomalies constatées, le pouvoir adjudicateur adresse au titulaire un document présentant les fonctions et procédures permettant de reproduire ces dysfonctionnements. En fonction du niveau de blocage, le titulaire fournit, dans les délais contractuels indiqués dans le présent document, une correction temporaire à ce problème ou une suggestion pour le contourner et/ou une correction définitive. Le délai entre l’appel du pouvoir adjudicateur et l’intervention du technicien est conforme au contrat de maintenance type du titulaire.</w:t>
      </w:r>
    </w:p>
    <w:p w:rsidR="00F35285" w:rsidRDefault="00F35285" w:rsidP="00F35285">
      <w:pPr>
        <w:pStyle w:val="T3"/>
      </w:pPr>
      <w:bookmarkStart w:id="39" w:name="_Toc83371033"/>
      <w:r>
        <w:t>8.1.2</w:t>
      </w:r>
      <w:r>
        <w:tab/>
        <w:t>- Maintenance adaptative</w:t>
      </w:r>
      <w:bookmarkEnd w:id="39"/>
    </w:p>
    <w:p w:rsidR="00F35285" w:rsidRDefault="00F35285" w:rsidP="00F35285">
      <w:pPr>
        <w:pStyle w:val="Paragraphedeliste"/>
      </w:pPr>
      <w:r>
        <w:sym w:font="Symbol" w:char="F0AE"/>
      </w:r>
      <w:r>
        <w:t xml:space="preserve"> La maintenance adaptative est l’évolution du système du fait du portage vers de nouvelles versions de système d’exploitation, de logiciels de base (suite bureautique par exemple) et de SGBD. Le titulaire fournit, dans les délais contractuels indiqués dans le présent document, une correction à l’évolution définitive. Le délai entre l’appel du pouvoir adjudicateur et l’intervention du technicien est conforme au contrat de maintenance type du titulaire. </w:t>
      </w:r>
    </w:p>
    <w:p w:rsidR="00F35285" w:rsidRDefault="00F35285" w:rsidP="00F35285">
      <w:pPr>
        <w:pStyle w:val="T3"/>
      </w:pPr>
      <w:bookmarkStart w:id="40" w:name="_Toc83371034"/>
      <w:r>
        <w:t>8.1.3</w:t>
      </w:r>
      <w:r>
        <w:tab/>
        <w:t>- Maintenance règlementaire</w:t>
      </w:r>
      <w:bookmarkEnd w:id="40"/>
    </w:p>
    <w:p w:rsidR="00F35285" w:rsidRDefault="00F35285" w:rsidP="00F35285">
      <w:pPr>
        <w:pStyle w:val="Paragraphedeliste"/>
      </w:pPr>
      <w:r>
        <w:sym w:font="Symbol" w:char="F0AE"/>
      </w:r>
      <w:r>
        <w:t xml:space="preserve"> La maintenance réglementaire est l’évolution du système du fait de l’application de nouvelles dispositions légales. Le titulaire fournit, dans les délais contractuels indiqués dans le présent document, une correction réglementaire définitive. Le délai entre l’appel du pouvoir adjudicateur et l’intervention du technicien est conforme au contrat de maintenance type du titulaire.</w:t>
      </w:r>
    </w:p>
    <w:p w:rsidR="00F35285" w:rsidRDefault="00F35285" w:rsidP="00F35285">
      <w:pPr>
        <w:pStyle w:val="T3"/>
      </w:pPr>
      <w:bookmarkStart w:id="41" w:name="_Toc83371035"/>
      <w:r>
        <w:t>8.1.4</w:t>
      </w:r>
      <w:r>
        <w:tab/>
        <w:t>- Maintenance évolutive</w:t>
      </w:r>
      <w:bookmarkEnd w:id="41"/>
    </w:p>
    <w:p w:rsidR="00F35285" w:rsidRDefault="00F35285" w:rsidP="00F35285">
      <w:pPr>
        <w:pStyle w:val="Paragraphedeliste"/>
      </w:pPr>
      <w:r>
        <w:sym w:font="Symbol" w:char="F0AE"/>
      </w:r>
      <w:r>
        <w:t xml:space="preserve"> Les évolutions fonctionnelles, ou à techniques liées à des changements technologiques. La maintenance préventive recouvre la maintenance exécutée à des intervalles prédéterminés ou selon des critères prescrits et destinée à réduire la probabilité de défaillance ou la dégradation du fonctionnement d'une solution. Il pourra s’agir d’audit de fonctionnement de la solution (une fois par an), permettant de s’assurer que l’ensemble des systèmes fonctionnent de manière adéquate. Le prestataire réalisera un rapport </w:t>
      </w:r>
      <w:r>
        <w:lastRenderedPageBreak/>
        <w:t>d’intervention précisant la méthodologie, les tests effectués, et les résultats obtenus. Le titulaire fournit, dans les délais contractuels indiqués dans le présent document, une correction évolutive définitive. Le délai entre l’appel du pouvoir adjudicateur et l’intervention du technicien est conforme au contrat de maintenance type du titulaire.</w:t>
      </w:r>
    </w:p>
    <w:p w:rsidR="009E6B35" w:rsidRDefault="009E6B35" w:rsidP="00E32D82">
      <w:pPr>
        <w:pStyle w:val="Titre2"/>
      </w:pPr>
      <w:bookmarkStart w:id="42" w:name="_Toc83371036"/>
      <w:r>
        <w:t xml:space="preserve">8.2 </w:t>
      </w:r>
      <w:r w:rsidR="00F35285">
        <w:t>–</w:t>
      </w:r>
      <w:r w:rsidR="00F35285" w:rsidRPr="00F35285">
        <w:t>Garantie de Temps de Rétablissement (GTR) logicielle</w:t>
      </w:r>
      <w:bookmarkEnd w:id="42"/>
    </w:p>
    <w:p w:rsidR="00F35285" w:rsidRDefault="009E6B35" w:rsidP="00F35285">
      <w:pPr>
        <w:pStyle w:val="Paragraphedeliste"/>
      </w:pPr>
      <w:r>
        <w:sym w:font="Symbol" w:char="F0AE"/>
      </w:r>
      <w:r w:rsidR="00F35285">
        <w:t>Le pouvoir adjudicateur considère comme référence la Garantie de temps de rétablissement (GTR) qui correspond à une garantie de correction de l’anomalie dans un laps de temps donné de façon définitive ou par un moyen palliatif. Le délai court à partir de la déclaration de l’incident par la collectivité.</w:t>
      </w:r>
    </w:p>
    <w:p w:rsidR="00F35285" w:rsidRDefault="00F35285" w:rsidP="00F35285">
      <w:pPr>
        <w:pStyle w:val="Paragraphedeliste"/>
      </w:pPr>
      <w:r>
        <w:t>Vous vous engagerez au moins sur les délais de GTR suivants :</w:t>
      </w:r>
    </w:p>
    <w:p w:rsidR="00F35285" w:rsidRDefault="00F35285" w:rsidP="00F35285">
      <w:pPr>
        <w:pStyle w:val="Paragraphedeliste"/>
      </w:pPr>
      <w:r>
        <w:t>•</w:t>
      </w:r>
      <w:r>
        <w:tab/>
        <w:t>1 jour ouvré pour mettre en place une solution de contournement en cas d’incident bloquant</w:t>
      </w:r>
    </w:p>
    <w:p w:rsidR="00F35285" w:rsidRDefault="00F35285" w:rsidP="00F35285">
      <w:pPr>
        <w:pStyle w:val="Paragraphedeliste"/>
      </w:pPr>
      <w:r>
        <w:t>•</w:t>
      </w:r>
      <w:r>
        <w:tab/>
        <w:t>5 jours ouvrés pour la correction d’un incident bloquant (à ramener à 24h suivant les incidences techniques ou financières)</w:t>
      </w:r>
    </w:p>
    <w:p w:rsidR="00F35285" w:rsidRDefault="00F35285" w:rsidP="00F35285">
      <w:pPr>
        <w:pStyle w:val="Paragraphedeliste"/>
      </w:pPr>
      <w:r>
        <w:t>•</w:t>
      </w:r>
      <w:r>
        <w:tab/>
        <w:t>10 jours ouvrés pour un incident non bloquant</w:t>
      </w:r>
    </w:p>
    <w:p w:rsidR="00F35285" w:rsidRDefault="00F35285" w:rsidP="00F35285">
      <w:pPr>
        <w:pStyle w:val="Paragraphedeliste"/>
      </w:pPr>
      <w:r>
        <w:t>Si le titulaire ne peut résoudre les problèmes constatés dans les délais impartis, il s'engage à proposer des solutions de contournement à la collectivité que celle-ci peut accepter ou non. La mise en place de ces solutions ne dispense pas de l'engagement à la résolution des problèmes eux-mêmes par le titulaire.</w:t>
      </w:r>
    </w:p>
    <w:p w:rsidR="00F35285" w:rsidRDefault="00F35285" w:rsidP="00F35285">
      <w:pPr>
        <w:pStyle w:val="Paragraphedeliste"/>
      </w:pPr>
      <w:r>
        <w:t>Le titulaire ne pourra, en aucun cas, se retrancher derrière un mauvais fonctionnement de sa solution dû à une incompatibilité avec le matériel, un OS, un SGBD ou tout autre logiciel de base dans la mesure où ceux-ci respectent ses préconisations et dans la mesure où le client aura, préalablement à toute modification du périmètre de fonctionnement du logiciel, informé par écrit le titulaire et suivi ses préconisations éventuelles.</w:t>
      </w:r>
    </w:p>
    <w:p w:rsidR="009E6B35" w:rsidRDefault="009E6B35" w:rsidP="00E32D82">
      <w:pPr>
        <w:pStyle w:val="Titre2"/>
      </w:pPr>
      <w:bookmarkStart w:id="43" w:name="_Toc83371037"/>
      <w:r>
        <w:t xml:space="preserve">8.3 </w:t>
      </w:r>
      <w:r w:rsidR="00CC3DF8">
        <w:t>–</w:t>
      </w:r>
      <w:r w:rsidR="00CC3DF8" w:rsidRPr="00CC3DF8">
        <w:t>Définition de la méthodologie adaptée</w:t>
      </w:r>
      <w:bookmarkEnd w:id="43"/>
    </w:p>
    <w:p w:rsidR="00CC3DF8" w:rsidRDefault="009E6B35" w:rsidP="00CC3DF8">
      <w:pPr>
        <w:pStyle w:val="Paragraphedeliste"/>
      </w:pPr>
      <w:r>
        <w:sym w:font="Symbol" w:char="F0AE"/>
      </w:r>
      <w:r w:rsidR="00CC3DF8">
        <w:t>La gravité des anomalies est évaluée par le correspondant fonctionnel désigné par la Collectivité et indiquée lors de chaque appel au service de la hotline du titulaire. Un numéro téléphonique et un mail seront à la disposition du correspondant fonctionnel.</w:t>
      </w:r>
    </w:p>
    <w:p w:rsidR="00CC3DF8" w:rsidRDefault="00CC3DF8" w:rsidP="00CC3DF8">
      <w:pPr>
        <w:pStyle w:val="Paragraphedeliste"/>
      </w:pPr>
      <w:r>
        <w:t>S’il s’avère que la résolution de l’incident ne peut se faire par échanges téléphoniques ou mails, la collectivité met à disposition du titulaire un accès sécurisé pour télé intervenir à distance sur le progiciel.</w:t>
      </w:r>
    </w:p>
    <w:p w:rsidR="00CC3DF8" w:rsidRDefault="00CC3DF8" w:rsidP="00CC3DF8">
      <w:pPr>
        <w:pStyle w:val="Paragraphedeliste"/>
      </w:pPr>
      <w:r>
        <w:t>Seul l’outil de télé-intervention utilisé par la Collectivité est accepté. Le soumissionnaire ne peut passer en télé-intervention sans l’accord du correspondant technique de la Collectivité. De même, ce dernier doit être prévenu dès la fin de la télé-intervention.</w:t>
      </w:r>
    </w:p>
    <w:p w:rsidR="00CC3DF8" w:rsidRDefault="00CC3DF8" w:rsidP="00CC3DF8">
      <w:pPr>
        <w:pStyle w:val="Paragraphedeliste"/>
      </w:pPr>
      <w:r>
        <w:t>En cas extrême, si le dysfonctionnement n’est pas corrigé suite aux échanges à distance, le titulaire prend à sa charge de faire le nécessaire sur site.</w:t>
      </w:r>
    </w:p>
    <w:p w:rsidR="00CC3DF8" w:rsidRDefault="00CC3DF8" w:rsidP="00CC3DF8">
      <w:pPr>
        <w:pStyle w:val="Paragraphedeliste"/>
      </w:pPr>
      <w:r>
        <w:t>D’une manière générale, la mise en place d’une opération de télé intervention est conséquente à une demande hotline qui n’a pas été satisfaisante.</w:t>
      </w:r>
    </w:p>
    <w:p w:rsidR="00EF7B88" w:rsidRDefault="00CC3DF8" w:rsidP="00736A5A">
      <w:pPr>
        <w:pStyle w:val="Paragraphedeliste"/>
      </w:pPr>
      <w:r>
        <w:t>Un compte-rendu électronique de chaque incident déclaré et de sa résolution est envoyé aux référents fonctionnels et techniques de la Collectivité après clôture de l’anomalie. Un incident ne sera considéré comme clôturé qu’après validation de la collectivité.</w:t>
      </w:r>
    </w:p>
    <w:p w:rsidR="009746B0" w:rsidRPr="00B924D2" w:rsidRDefault="009746B0" w:rsidP="00E32D82">
      <w:pPr>
        <w:pStyle w:val="Titre2"/>
      </w:pPr>
      <w:bookmarkStart w:id="44" w:name="_Toc83371038"/>
      <w:r w:rsidRPr="00B924D2">
        <w:t xml:space="preserve">8.4 </w:t>
      </w:r>
      <w:r w:rsidR="00533CAB">
        <w:t>–</w:t>
      </w:r>
      <w:r w:rsidR="00533CAB" w:rsidRPr="00533CAB">
        <w:t>Suivi des anomalies</w:t>
      </w:r>
      <w:bookmarkEnd w:id="44"/>
    </w:p>
    <w:p w:rsidR="00533CAB" w:rsidRDefault="00533CAB" w:rsidP="00533CAB">
      <w:pPr>
        <w:pStyle w:val="Paragraphedeliste"/>
      </w:pPr>
      <w:r>
        <w:sym w:font="Symbol" w:char="F0AE"/>
      </w:r>
      <w:r>
        <w:t xml:space="preserve"> Le titulaire propose, s’il en a les moyens, un outil de visualisation des déclarations d’anomalies et de l’état de résolution via son site Internet. Sinon, il fournit, trimestriellement pendant la période de garantie, puis semestriellement ensuite, des tableaux de bord de suivi d’anomalies précisant :</w:t>
      </w:r>
    </w:p>
    <w:p w:rsidR="00533CAB" w:rsidRDefault="00533CAB" w:rsidP="00533CAB">
      <w:pPr>
        <w:pStyle w:val="Paragraphedeliste"/>
      </w:pPr>
      <w:r>
        <w:t>•</w:t>
      </w:r>
      <w:r>
        <w:tab/>
        <w:t>Le nombre ;</w:t>
      </w:r>
    </w:p>
    <w:p w:rsidR="00533CAB" w:rsidRDefault="00533CAB" w:rsidP="00533CAB">
      <w:pPr>
        <w:pStyle w:val="Paragraphedeliste"/>
      </w:pPr>
      <w:r>
        <w:t>•</w:t>
      </w:r>
      <w:r>
        <w:tab/>
        <w:t>Le type ;</w:t>
      </w:r>
    </w:p>
    <w:p w:rsidR="00533CAB" w:rsidRDefault="00533CAB" w:rsidP="00533CAB">
      <w:pPr>
        <w:pStyle w:val="Paragraphedeliste"/>
      </w:pPr>
      <w:r>
        <w:t>•</w:t>
      </w:r>
      <w:r>
        <w:tab/>
        <w:t>L’objet ;</w:t>
      </w:r>
    </w:p>
    <w:p w:rsidR="00533CAB" w:rsidRDefault="00533CAB" w:rsidP="00533CAB">
      <w:pPr>
        <w:pStyle w:val="Paragraphedeliste"/>
      </w:pPr>
      <w:r>
        <w:t>•</w:t>
      </w:r>
      <w:r>
        <w:tab/>
        <w:t>La description de la correction ;</w:t>
      </w:r>
    </w:p>
    <w:p w:rsidR="008C3A44" w:rsidRPr="00863C80" w:rsidRDefault="00533CAB" w:rsidP="00533CAB">
      <w:pPr>
        <w:pStyle w:val="Paragraphedeliste"/>
      </w:pPr>
      <w:r>
        <w:t>•</w:t>
      </w:r>
      <w:r>
        <w:tab/>
        <w:t>La durée de résolution.</w:t>
      </w:r>
    </w:p>
    <w:p w:rsidR="009E6B35" w:rsidRDefault="009E6B35" w:rsidP="00E32D82">
      <w:pPr>
        <w:pStyle w:val="Titre2"/>
      </w:pPr>
      <w:bookmarkStart w:id="45" w:name="_Toc83371039"/>
      <w:r>
        <w:t xml:space="preserve">8.5 </w:t>
      </w:r>
      <w:r w:rsidR="00533CAB">
        <w:t>–</w:t>
      </w:r>
      <w:r w:rsidR="000013BD" w:rsidRPr="000013BD">
        <w:t>Support utilisateurs</w:t>
      </w:r>
      <w:bookmarkEnd w:id="45"/>
    </w:p>
    <w:p w:rsidR="000013BD" w:rsidRDefault="009E6B35" w:rsidP="000013BD">
      <w:pPr>
        <w:pStyle w:val="Paragraphedeliste"/>
      </w:pPr>
      <w:r>
        <w:sym w:font="Symbol" w:char="F0AE"/>
      </w:r>
      <w:r w:rsidR="000013BD">
        <w:t xml:space="preserve">Le support utilisateurs comprend : </w:t>
      </w:r>
    </w:p>
    <w:p w:rsidR="000013BD" w:rsidRDefault="000013BD" w:rsidP="000013BD">
      <w:pPr>
        <w:pStyle w:val="Paragraphedeliste"/>
      </w:pPr>
      <w:r>
        <w:t>•</w:t>
      </w:r>
      <w:r>
        <w:tab/>
        <w:t>La fourniture de conseils dans l’utilisation de la solution détenue par la collectivité à la date de notification du marché ;</w:t>
      </w:r>
    </w:p>
    <w:p w:rsidR="000013BD" w:rsidRDefault="000013BD" w:rsidP="000013BD">
      <w:pPr>
        <w:pStyle w:val="Paragraphedeliste"/>
      </w:pPr>
      <w:r>
        <w:t>•</w:t>
      </w:r>
      <w:r>
        <w:tab/>
        <w:t>La mise à disposition d’un service d’assistance téléphonique (selon contrat de maintenance du titulaire joint au présent marché) joignable pendant les heures et jours ouvrés de la personne publique (du lundi au vendredi de 8h30 à 18h) pour que la personne publique puisse signaler les défauts, constatés dans le fonctionnement de l’ensemble des modules de la solution ainsi que de l’infocentre ;</w:t>
      </w:r>
    </w:p>
    <w:p w:rsidR="000013BD" w:rsidRDefault="000013BD" w:rsidP="000013BD">
      <w:pPr>
        <w:pStyle w:val="Paragraphedeliste"/>
      </w:pPr>
      <w:r>
        <w:t>•</w:t>
      </w:r>
      <w:r>
        <w:tab/>
        <w:t>La correction des anomalies suivant les délais indiqués au contrat de maintenance du titulaire joint au présent marché.</w:t>
      </w:r>
    </w:p>
    <w:p w:rsidR="009E6B35" w:rsidRDefault="000013BD" w:rsidP="000013BD">
      <w:pPr>
        <w:pStyle w:val="Paragraphedeliste"/>
      </w:pPr>
      <w:r>
        <w:lastRenderedPageBreak/>
        <w:t>Toute intervention fait l’objet d’une fiche d’intervention permettant de tracer les demandes d’assistance des utilisateurs, les réponses apportées, les besoins exprimés, les problèmes techniques rencontrés et les solutions apportées, les délais de réponse. A ce niveau, le prestataire s’engage à fournir une assistance aux utilisateurs sans limite de jours.</w:t>
      </w:r>
    </w:p>
    <w:p w:rsidR="009E6B35" w:rsidRDefault="009E6B35" w:rsidP="00E32D82">
      <w:pPr>
        <w:pStyle w:val="Titre2"/>
      </w:pPr>
      <w:bookmarkStart w:id="46" w:name="_Toc83371040"/>
      <w:r>
        <w:t xml:space="preserve">8.6 </w:t>
      </w:r>
      <w:r w:rsidR="000013BD">
        <w:t>–Suivi des licences</w:t>
      </w:r>
      <w:bookmarkEnd w:id="46"/>
    </w:p>
    <w:p w:rsidR="000013BD" w:rsidRDefault="009E6B35" w:rsidP="000013BD">
      <w:pPr>
        <w:pStyle w:val="Paragraphedeliste"/>
      </w:pPr>
      <w:r>
        <w:sym w:font="Symbol" w:char="F0AE"/>
      </w:r>
      <w:r w:rsidR="000013BD">
        <w:t>Le suivi des licences consiste en la fourniture par le titulaire, dès leur disponibilité et sans demande préalable de la collectivité, de toutes nouvelles versions concernant les modules du marché.</w:t>
      </w:r>
    </w:p>
    <w:p w:rsidR="007E65F7" w:rsidRDefault="000013BD" w:rsidP="000013BD">
      <w:pPr>
        <w:pStyle w:val="Paragraphedeliste"/>
      </w:pPr>
      <w:r>
        <w:t>La maintenance réglementaire est incluse dans le suivi des licences. Elle concerne les évolutions de nature réglementaire (par rapport aux instructions budgétaires, le code des marchés, …). Une intégration des évolutions réglementaires est attendue dans les délais spécifiés par la réglementation, et par défaut dans un délai de 2 mois à compter de leur parution dans les supports de diffusion réglementaire.</w:t>
      </w:r>
    </w:p>
    <w:p w:rsidR="009E6B35" w:rsidRDefault="00837392" w:rsidP="00837392">
      <w:pPr>
        <w:pStyle w:val="Titre1"/>
      </w:pPr>
      <w:bookmarkStart w:id="47" w:name="_Toc83371041"/>
      <w:r>
        <w:t>Chapitre 9 –</w:t>
      </w:r>
      <w:r w:rsidRPr="00837392">
        <w:t>Interopérabilité et développement durable</w:t>
      </w:r>
      <w:bookmarkEnd w:id="47"/>
    </w:p>
    <w:p w:rsidR="00837392" w:rsidRDefault="00837392" w:rsidP="00E32D82">
      <w:pPr>
        <w:pStyle w:val="Titre2"/>
      </w:pPr>
      <w:bookmarkStart w:id="48" w:name="_Toc83371042"/>
      <w:r>
        <w:t>9.1 – Développement durable</w:t>
      </w:r>
      <w:bookmarkEnd w:id="48"/>
    </w:p>
    <w:p w:rsidR="00837392" w:rsidRDefault="00837392" w:rsidP="00837392">
      <w:pPr>
        <w:pStyle w:val="Paragraphedeliste"/>
      </w:pPr>
      <w:r>
        <w:sym w:font="Symbol" w:char="F0AE"/>
      </w:r>
      <w:r>
        <w:t xml:space="preserve"> Dans le cadre de sa démarche de développement durable, PMM veille à minimiser ses impacts sur l’environnement. Elle s’est notamment engagée à intégrer les performances environnementales des candidats (produits et services) dans ces critères d’achat. Ainsi, le soumissionnaire qui répond au présent appel d’offre est invité à détailler dans sa réponse :</w:t>
      </w:r>
    </w:p>
    <w:p w:rsidR="00837392" w:rsidRDefault="00837392" w:rsidP="00837392">
      <w:pPr>
        <w:pStyle w:val="Paragraphedeliste"/>
      </w:pPr>
      <w:r>
        <w:t>•</w:t>
      </w:r>
      <w:r>
        <w:tab/>
        <w:t xml:space="preserve">Les caractéristiques environnementales de ses produits et services (en précisant les performances énergétiques du produit, la </w:t>
      </w:r>
      <w:proofErr w:type="spellStart"/>
      <w:r>
        <w:t>recyclabilité</w:t>
      </w:r>
      <w:proofErr w:type="spellEnd"/>
      <w:r>
        <w:t>, etc.) ;</w:t>
      </w:r>
    </w:p>
    <w:p w:rsidR="00837392" w:rsidRDefault="00837392" w:rsidP="00837392">
      <w:pPr>
        <w:pStyle w:val="Paragraphedeliste"/>
      </w:pPr>
      <w:r>
        <w:t>•</w:t>
      </w:r>
      <w:r>
        <w:tab/>
        <w:t>Les dispositions prises pour limiter ses impacts négatifs sur l’environnement notamment en matière de gestion des déchets, de nuisance sonore, de rejet dans l’air ou l’eau, etc. ;</w:t>
      </w:r>
    </w:p>
    <w:p w:rsidR="00837392" w:rsidRDefault="00837392" w:rsidP="00837392">
      <w:pPr>
        <w:pStyle w:val="Paragraphedeliste"/>
      </w:pPr>
      <w:r>
        <w:t>•</w:t>
      </w:r>
      <w:r>
        <w:tab/>
        <w:t>Gestion des déchets d’équipements électriques et électroniques.</w:t>
      </w:r>
    </w:p>
    <w:p w:rsidR="00837392" w:rsidRDefault="00837392" w:rsidP="00837392">
      <w:pPr>
        <w:pStyle w:val="Paragraphedeliste"/>
      </w:pPr>
      <w:r>
        <w:t>Ces textes ont été publiés dans le Journal Officiel de l'Union Européen (JOUE) n° L37 du 13 février 2003.</w:t>
      </w:r>
    </w:p>
    <w:p w:rsidR="00837392" w:rsidRDefault="00837392" w:rsidP="00837392">
      <w:pPr>
        <w:pStyle w:val="Paragraphedeliste"/>
      </w:pPr>
      <w:r>
        <w:t xml:space="preserve">La directive européenne 2002/95/CE est relative à la Limitation de l’utilisation de certaines Substances Dangereuses dans les Equipements Electriques et Electroniques (LSDEEE) ou Réduction of the use of certain </w:t>
      </w:r>
      <w:proofErr w:type="spellStart"/>
      <w:r>
        <w:t>Harzardous</w:t>
      </w:r>
      <w:proofErr w:type="spellEnd"/>
      <w:r>
        <w:t xml:space="preserve"> Substances (</w:t>
      </w:r>
      <w:proofErr w:type="spellStart"/>
      <w:r>
        <w:t>RoHS</w:t>
      </w:r>
      <w:proofErr w:type="spellEnd"/>
      <w:r>
        <w:t>). Elle impose l’élimination à la source de certains matériaux qui sont particulièrement critiques sur le plan environnemental au cours de la phase de gestion des déchets. Cette directive est applicable à partir du 01 juillet 2006.</w:t>
      </w:r>
    </w:p>
    <w:p w:rsidR="00837392" w:rsidRDefault="00837392" w:rsidP="00837392">
      <w:pPr>
        <w:pStyle w:val="Paragraphedeliste"/>
      </w:pPr>
      <w:r>
        <w:t xml:space="preserve">La directive européenne 2002/96/CE relative aux Déchets d’Équipements Électriques et Électroniques (DEEE) ou </w:t>
      </w:r>
      <w:proofErr w:type="spellStart"/>
      <w:r>
        <w:t>Waste</w:t>
      </w:r>
      <w:proofErr w:type="spellEnd"/>
      <w:r>
        <w:t xml:space="preserve"> of </w:t>
      </w:r>
      <w:proofErr w:type="spellStart"/>
      <w:r>
        <w:t>Electrical</w:t>
      </w:r>
      <w:proofErr w:type="spellEnd"/>
      <w:r>
        <w:t xml:space="preserve"> and </w:t>
      </w:r>
      <w:proofErr w:type="spellStart"/>
      <w:r>
        <w:t>ElectronicEquipments</w:t>
      </w:r>
      <w:proofErr w:type="spellEnd"/>
      <w:r>
        <w:t xml:space="preserve"> (WEEE) concerne la gestion des déchets des équipements électriques et électroniques. Les fabricants sont responsables du cycle de vie des produits et du financement de leur collecte et de leur traitement. Cette directive est applicable à partir du 13 août 2005.</w:t>
      </w:r>
    </w:p>
    <w:p w:rsidR="00837392" w:rsidRDefault="00837392" w:rsidP="00837392">
      <w:pPr>
        <w:pStyle w:val="Paragraphedeliste"/>
      </w:pPr>
      <w:r>
        <w:t xml:space="preserve">La déclinaison dans le droit français a été mise en place le 20 juillet 2005 dans le décret n°2005/829. Il intègre les deux directives européennes ci-dessus. Ainsi, l’ensemble des équipements proposés dans le cadre du marché devra respecter ces deux directives européennes et, comme le prévoit la législation, porter le sigle suivant : </w:t>
      </w:r>
    </w:p>
    <w:p w:rsidR="00837392" w:rsidRDefault="00837392" w:rsidP="006848CD">
      <w:pPr>
        <w:pStyle w:val="Figures"/>
      </w:pPr>
      <w:r>
        <w:rPr>
          <w:noProof/>
          <w:lang w:eastAsia="fr-FR"/>
        </w:rPr>
        <w:drawing>
          <wp:inline distT="0" distB="0" distL="0" distR="0" wp14:anchorId="332C0FA8" wp14:editId="3C617CF1">
            <wp:extent cx="295511" cy="412124"/>
            <wp:effectExtent l="0" t="0" r="9525" b="6985"/>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96637" cy="413694"/>
                    </a:xfrm>
                    <a:prstGeom prst="rect">
                      <a:avLst/>
                    </a:prstGeom>
                    <a:noFill/>
                  </pic:spPr>
                </pic:pic>
              </a:graphicData>
            </a:graphic>
          </wp:inline>
        </w:drawing>
      </w:r>
    </w:p>
    <w:p w:rsidR="00837392" w:rsidRDefault="00837392" w:rsidP="00E32D82">
      <w:pPr>
        <w:pStyle w:val="Titre2"/>
      </w:pPr>
      <w:bookmarkStart w:id="49" w:name="_Toc83371043"/>
      <w:r>
        <w:t>9.2 – Respect des droits fondamentaux des travailleurs</w:t>
      </w:r>
      <w:bookmarkEnd w:id="49"/>
    </w:p>
    <w:p w:rsidR="00837392" w:rsidRDefault="00837392" w:rsidP="00837392">
      <w:pPr>
        <w:pStyle w:val="Paragraphedeliste"/>
      </w:pPr>
      <w:r>
        <w:sym w:font="Symbol" w:char="F0AE"/>
      </w:r>
      <w:r>
        <w:t xml:space="preserve"> Le titulaire devra proposer des équipements fabriqués selon un processus respectueux de la santé, de la sécurité et des droits du travail, excluant notamment le travail forcé et des enfants.</w:t>
      </w:r>
    </w:p>
    <w:p w:rsidR="00837392" w:rsidRDefault="00837392" w:rsidP="00837392">
      <w:pPr>
        <w:pStyle w:val="Titre1"/>
      </w:pPr>
      <w:bookmarkStart w:id="50" w:name="_Toc83371044"/>
      <w:r>
        <w:t xml:space="preserve">Chapitre 10 – </w:t>
      </w:r>
      <w:r w:rsidRPr="00837392">
        <w:t>Confidentialité</w:t>
      </w:r>
      <w:bookmarkEnd w:id="50"/>
    </w:p>
    <w:p w:rsidR="00837392" w:rsidRDefault="00837392" w:rsidP="00837392">
      <w:pPr>
        <w:pStyle w:val="Paragraphedeliste"/>
      </w:pPr>
      <w:r>
        <w:sym w:font="Symbol" w:char="F0AE"/>
      </w:r>
      <w:r w:rsidRPr="00837392">
        <w:t>Les candidats et le titulaire s'engagent à observer la stricte confidentialité des documents et informations transmises dans le cadre du projet. Les documents et informations, de toute nature, relatifs au projet doivent être diffusés exclusivement aux personnes en charge du projet.</w:t>
      </w:r>
    </w:p>
    <w:p w:rsidR="00837392" w:rsidRDefault="00837392" w:rsidP="00837392">
      <w:pPr>
        <w:pStyle w:val="Titre1"/>
      </w:pPr>
      <w:bookmarkStart w:id="51" w:name="_Toc83371045"/>
      <w:r>
        <w:t xml:space="preserve">Chapitre 11 – </w:t>
      </w:r>
      <w:r w:rsidRPr="00837392">
        <w:t xml:space="preserve">Contenu de la proposition </w:t>
      </w:r>
      <w:r w:rsidRPr="00837392">
        <w:lastRenderedPageBreak/>
        <w:t>des candidats</w:t>
      </w:r>
      <w:bookmarkEnd w:id="51"/>
    </w:p>
    <w:p w:rsidR="00837392" w:rsidRPr="00837392" w:rsidRDefault="00837392" w:rsidP="00E32D82">
      <w:pPr>
        <w:pStyle w:val="Titre2"/>
      </w:pPr>
      <w:bookmarkStart w:id="52" w:name="_Toc83371046"/>
      <w:r>
        <w:t>11.1 – Mémoire technique</w:t>
      </w:r>
      <w:bookmarkEnd w:id="52"/>
    </w:p>
    <w:p w:rsidR="00837392" w:rsidRDefault="00837392" w:rsidP="00837392">
      <w:pPr>
        <w:pStyle w:val="Paragraphedeliste"/>
      </w:pPr>
      <w:r>
        <w:sym w:font="Symbol" w:char="F0AE"/>
      </w:r>
      <w:r>
        <w:t xml:space="preserve"> Il est demandé au candidat de remettre un mémoire technique dans lequel il décrira à minima :</w:t>
      </w:r>
    </w:p>
    <w:p w:rsidR="00837392" w:rsidRDefault="00837392" w:rsidP="00837392">
      <w:pPr>
        <w:pStyle w:val="Paragraphedeliste"/>
      </w:pPr>
      <w:r>
        <w:t>•</w:t>
      </w:r>
      <w:r>
        <w:tab/>
        <w:t>Son expérience dans le domaine similaire à celles demandées par PMM ;</w:t>
      </w:r>
    </w:p>
    <w:p w:rsidR="00837392" w:rsidRDefault="00837392" w:rsidP="00837392">
      <w:pPr>
        <w:pStyle w:val="Paragraphedeliste"/>
      </w:pPr>
      <w:r>
        <w:t>•</w:t>
      </w:r>
      <w:r>
        <w:tab/>
        <w:t>Les profils, CV et certifications des intervenants pressentis ;</w:t>
      </w:r>
    </w:p>
    <w:p w:rsidR="00837392" w:rsidRDefault="00837392" w:rsidP="00837392">
      <w:pPr>
        <w:pStyle w:val="Paragraphedeliste"/>
      </w:pPr>
      <w:r>
        <w:t>•</w:t>
      </w:r>
      <w:r>
        <w:tab/>
        <w:t>Les prestations proposées, leurs niveaux, leur forme dans le cadre de la garantie ;</w:t>
      </w:r>
    </w:p>
    <w:p w:rsidR="00837392" w:rsidRDefault="00837392" w:rsidP="00837392">
      <w:pPr>
        <w:pStyle w:val="Paragraphedeliste"/>
      </w:pPr>
      <w:r>
        <w:t>•</w:t>
      </w:r>
      <w:r>
        <w:tab/>
        <w:t>La description du déroulement, de la forme, des groupes, des profils, … pour les transferts de compétences ;</w:t>
      </w:r>
    </w:p>
    <w:p w:rsidR="00837392" w:rsidRDefault="00837392" w:rsidP="00837392">
      <w:pPr>
        <w:pStyle w:val="Paragraphedeliste"/>
      </w:pPr>
      <w:r>
        <w:t>•</w:t>
      </w:r>
      <w:r>
        <w:tab/>
        <w:t>Une proposition de planning pour le déroulement complet des opérations ;</w:t>
      </w:r>
    </w:p>
    <w:p w:rsidR="00837392" w:rsidRPr="00837392" w:rsidRDefault="00837392" w:rsidP="00837392">
      <w:pPr>
        <w:pStyle w:val="Paragraphedeliste"/>
      </w:pPr>
      <w:r>
        <w:t>•</w:t>
      </w:r>
      <w:r>
        <w:tab/>
        <w:t>Un engagement sur les délais de réalisation de chaque phase.</w:t>
      </w:r>
    </w:p>
    <w:sectPr w:rsidR="00837392" w:rsidRPr="00837392" w:rsidSect="00620FF0">
      <w:headerReference w:type="even" r:id="rId125"/>
      <w:headerReference w:type="default" r:id="rId126"/>
      <w:footerReference w:type="even" r:id="rId127"/>
      <w:footerReference w:type="default" r:id="rId128"/>
      <w:headerReference w:type="first" r:id="rId129"/>
      <w:footerReference w:type="first" r:id="rId130"/>
      <w:footnotePr>
        <w:numRestart w:val="eachSect"/>
      </w:footnotePr>
      <w:pgSz w:w="11907" w:h="16840"/>
      <w:pgMar w:top="1134" w:right="1275" w:bottom="1134" w:left="851" w:header="340" w:footer="397" w:gutter="0"/>
      <w:cols w:space="720"/>
      <w:titlePg/>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80E8E" w:rsidRDefault="00580E8E">
      <w:r>
        <w:separator/>
      </w:r>
    </w:p>
  </w:endnote>
  <w:endnote w:type="continuationSeparator" w:id="0">
    <w:p w:rsidR="00580E8E" w:rsidRDefault="00580E8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Helvetica">
    <w:panose1 w:val="020B0604020202020204"/>
    <w:charset w:val="00"/>
    <w:family w:val="swiss"/>
    <w:pitch w:val="variable"/>
    <w:sig w:usb0="E0002EFF" w:usb1="C000785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Helvetica-Bold">
    <w:altName w:val="Arial"/>
    <w:panose1 w:val="00000000000000000000"/>
    <w:charset w:val="00"/>
    <w:family w:val="auto"/>
    <w:notTrueType/>
    <w:pitch w:val="default"/>
    <w:sig w:usb0="00000003" w:usb1="00000000" w:usb2="00000000" w:usb3="00000000" w:csb0="00000001" w:csb1="00000000"/>
  </w:font>
  <w:font w:name="CG Omega">
    <w:panose1 w:val="00000000000000000000"/>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7363E" w:rsidRDefault="0027363E">
    <w:pPr>
      <w:pStyle w:val="Pieddepag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77"/>
      <w:gridCol w:w="5920"/>
    </w:tblGrid>
    <w:tr w:rsidR="0027363E" w:rsidTr="00C51626">
      <w:tc>
        <w:tcPr>
          <w:tcW w:w="4077" w:type="dxa"/>
          <w:shd w:val="clear" w:color="auto" w:fill="4F81BD" w:themeFill="accent1"/>
        </w:tcPr>
        <w:p w:rsidR="0027363E" w:rsidRPr="0076683D" w:rsidRDefault="0027363E" w:rsidP="006D77F0">
          <w:pPr>
            <w:pStyle w:val="Pieddepage"/>
            <w:rPr>
              <w:b/>
              <w:color w:val="FFFFFF" w:themeColor="background1"/>
              <w:sz w:val="16"/>
            </w:rPr>
          </w:pPr>
          <w:r>
            <w:rPr>
              <w:b/>
              <w:color w:val="FFFFFF" w:themeColor="background1"/>
              <w:sz w:val="16"/>
            </w:rPr>
            <w:t xml:space="preserve">Page </w:t>
          </w:r>
          <w:r>
            <w:rPr>
              <w:b/>
              <w:color w:val="FFFFFF" w:themeColor="background1"/>
              <w:sz w:val="16"/>
            </w:rPr>
            <w:fldChar w:fldCharType="begin"/>
          </w:r>
          <w:r>
            <w:rPr>
              <w:b/>
              <w:color w:val="FFFFFF" w:themeColor="background1"/>
              <w:sz w:val="16"/>
            </w:rPr>
            <w:instrText xml:space="preserve"> PAGE  \* Arabic  \* MERGEFORMAT </w:instrText>
          </w:r>
          <w:r>
            <w:rPr>
              <w:b/>
              <w:color w:val="FFFFFF" w:themeColor="background1"/>
              <w:sz w:val="16"/>
            </w:rPr>
            <w:fldChar w:fldCharType="separate"/>
          </w:r>
          <w:r w:rsidR="001475EE">
            <w:rPr>
              <w:b/>
              <w:noProof/>
              <w:color w:val="FFFFFF" w:themeColor="background1"/>
              <w:sz w:val="16"/>
            </w:rPr>
            <w:t>69</w:t>
          </w:r>
          <w:r>
            <w:rPr>
              <w:b/>
              <w:color w:val="FFFFFF" w:themeColor="background1"/>
              <w:sz w:val="16"/>
            </w:rPr>
            <w:fldChar w:fldCharType="end"/>
          </w:r>
        </w:p>
      </w:tc>
      <w:tc>
        <w:tcPr>
          <w:tcW w:w="5920" w:type="dxa"/>
        </w:tcPr>
        <w:p w:rsidR="0027363E" w:rsidRPr="00FB12AF" w:rsidRDefault="0027363E" w:rsidP="00C51626">
          <w:pPr>
            <w:pStyle w:val="Pieddepage"/>
            <w:jc w:val="right"/>
            <w:rPr>
              <w:b/>
              <w:i/>
              <w:sz w:val="16"/>
            </w:rPr>
          </w:pPr>
          <w:r>
            <w:rPr>
              <w:b/>
              <w:i/>
              <w:color w:val="0070C0"/>
              <w:sz w:val="16"/>
            </w:rPr>
            <w:t>TWS – Solution logicielle OASIS-OKAPI</w:t>
          </w:r>
        </w:p>
      </w:tc>
    </w:tr>
  </w:tbl>
  <w:p w:rsidR="0027363E" w:rsidRDefault="0027363E" w:rsidP="0076683D"/>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06"/>
      <w:gridCol w:w="4991"/>
    </w:tblGrid>
    <w:tr w:rsidR="0027363E" w:rsidTr="0076683D">
      <w:tc>
        <w:tcPr>
          <w:tcW w:w="5211" w:type="dxa"/>
          <w:shd w:val="clear" w:color="auto" w:fill="4F81BD" w:themeFill="accent1"/>
        </w:tcPr>
        <w:p w:rsidR="0027363E" w:rsidRPr="0076683D" w:rsidRDefault="0027363E">
          <w:pPr>
            <w:pStyle w:val="Pieddepage"/>
            <w:rPr>
              <w:b/>
              <w:color w:val="FFFFFF" w:themeColor="background1"/>
              <w:sz w:val="16"/>
            </w:rPr>
          </w:pPr>
          <w:r>
            <w:rPr>
              <w:b/>
              <w:color w:val="FFFFFF" w:themeColor="background1"/>
              <w:sz w:val="16"/>
            </w:rPr>
            <w:t xml:space="preserve">Page </w:t>
          </w:r>
          <w:r>
            <w:rPr>
              <w:b/>
              <w:color w:val="FFFFFF" w:themeColor="background1"/>
              <w:sz w:val="16"/>
            </w:rPr>
            <w:fldChar w:fldCharType="begin"/>
          </w:r>
          <w:r>
            <w:rPr>
              <w:b/>
              <w:color w:val="FFFFFF" w:themeColor="background1"/>
              <w:sz w:val="16"/>
            </w:rPr>
            <w:instrText xml:space="preserve"> PAGE  \* Arabic  \* MERGEFORMAT </w:instrText>
          </w:r>
          <w:r>
            <w:rPr>
              <w:b/>
              <w:color w:val="FFFFFF" w:themeColor="background1"/>
              <w:sz w:val="16"/>
            </w:rPr>
            <w:fldChar w:fldCharType="separate"/>
          </w:r>
          <w:r w:rsidR="001475EE">
            <w:rPr>
              <w:b/>
              <w:noProof/>
              <w:color w:val="FFFFFF" w:themeColor="background1"/>
              <w:sz w:val="16"/>
            </w:rPr>
            <w:t>1</w:t>
          </w:r>
          <w:r>
            <w:rPr>
              <w:b/>
              <w:color w:val="FFFFFF" w:themeColor="background1"/>
              <w:sz w:val="16"/>
            </w:rPr>
            <w:fldChar w:fldCharType="end"/>
          </w:r>
        </w:p>
      </w:tc>
      <w:tc>
        <w:tcPr>
          <w:tcW w:w="5210" w:type="dxa"/>
        </w:tcPr>
        <w:p w:rsidR="0027363E" w:rsidRDefault="0027363E">
          <w:pPr>
            <w:pStyle w:val="Pieddepage"/>
            <w:rPr>
              <w:sz w:val="16"/>
            </w:rPr>
          </w:pPr>
        </w:p>
      </w:tc>
    </w:tr>
  </w:tbl>
  <w:p w:rsidR="0027363E" w:rsidRDefault="0027363E">
    <w:pPr>
      <w:pStyle w:val="Pieddepage"/>
      <w:rPr>
        <w:sz w:val="16"/>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80E8E" w:rsidRDefault="00580E8E">
      <w:r>
        <w:separator/>
      </w:r>
    </w:p>
  </w:footnote>
  <w:footnote w:type="continuationSeparator" w:id="0">
    <w:p w:rsidR="00580E8E" w:rsidRDefault="00580E8E">
      <w:r>
        <w:continuationSeparator/>
      </w:r>
    </w:p>
  </w:footnote>
  <w:footnote w:id="1">
    <w:p w:rsidR="00D72DDC" w:rsidRPr="002031C5" w:rsidRDefault="00D72DDC" w:rsidP="00D72DDC">
      <w:pPr>
        <w:pStyle w:val="Notedebasdepage"/>
      </w:pPr>
      <w:r>
        <w:rPr>
          <w:rStyle w:val="Appelnotedebasdep"/>
        </w:rPr>
        <w:footnoteRef/>
      </w:r>
      <w:r w:rsidRPr="002031C5">
        <w:t>Elle peut également être saisie dans OASIS</w:t>
      </w:r>
      <w:r>
        <w:t>-</w:t>
      </w:r>
      <w:r w:rsidRPr="002031C5">
        <w:t>OKAPI</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7363E" w:rsidRDefault="0027363E">
    <w:pPr>
      <w:pStyle w:val="En-tt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7363E" w:rsidRDefault="0027363E" w:rsidP="00EE7F21">
    <w:pPr>
      <w:pStyle w:val="En-tte"/>
      <w:spacing w:after="360"/>
      <w:ind w:left="-284" w:right="-284"/>
    </w:pPr>
    <w:r>
      <w:rPr>
        <w:noProof/>
      </w:rPr>
      <w:drawing>
        <wp:inline distT="0" distB="0" distL="0" distR="0">
          <wp:extent cx="734060" cy="360045"/>
          <wp:effectExtent l="0" t="0" r="8890" b="1905"/>
          <wp:docPr id="7" name="Image 7" descr="logo-g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gri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34060" cy="360045"/>
                  </a:xfrm>
                  <a:prstGeom prst="rect">
                    <a:avLst/>
                  </a:prstGeom>
                  <a:noFill/>
                  <a:ln>
                    <a:noFill/>
                  </a:ln>
                </pic:spPr>
              </pic:pic>
            </a:graphicData>
          </a:graphic>
        </wp:inline>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7363E" w:rsidRDefault="0027363E" w:rsidP="00B07699">
    <w:pPr>
      <w:pStyle w:val="En-tte"/>
      <w:tabs>
        <w:tab w:val="clear" w:pos="4819"/>
        <w:tab w:val="clear" w:pos="9071"/>
        <w:tab w:val="right" w:pos="10065"/>
      </w:tabs>
      <w:ind w:left="-284" w:right="140"/>
    </w:pPr>
    <w:r>
      <w:rPr>
        <w:noProof/>
      </w:rPr>
      <w:drawing>
        <wp:inline distT="0" distB="0" distL="0" distR="0">
          <wp:extent cx="1769023" cy="895082"/>
          <wp:effectExtent l="0" t="0" r="3175" b="63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TWS.png"/>
                  <pic:cNvPicPr/>
                </pic:nvPicPr>
                <pic:blipFill rotWithShape="1">
                  <a:blip r:embed="rId1">
                    <a:extLst>
                      <a:ext uri="{28A0092B-C50C-407E-A947-70E740481C1C}">
                        <a14:useLocalDpi xmlns:a14="http://schemas.microsoft.com/office/drawing/2010/main" val="0"/>
                      </a:ext>
                    </a:extLst>
                  </a:blip>
                  <a:srcRect l="11845" b="16509"/>
                  <a:stretch/>
                </pic:blipFill>
                <pic:spPr bwMode="auto">
                  <a:xfrm>
                    <a:off x="0" y="0"/>
                    <a:ext cx="1771092" cy="896129"/>
                  </a:xfrm>
                  <a:prstGeom prst="rect">
                    <a:avLst/>
                  </a:prstGeom>
                  <a:ln>
                    <a:noFill/>
                  </a:ln>
                  <a:extLst>
                    <a:ext uri="{53640926-AAD7-44D8-BBD7-CCE9431645EC}">
                      <a14:shadowObscured xmlns:a14="http://schemas.microsoft.com/office/drawing/2010/main"/>
                    </a:ext>
                  </a:extLst>
                </pic:spPr>
              </pic:pic>
            </a:graphicData>
          </a:graphic>
        </wp:inline>
      </w:drawing>
    </w:r>
    <w:r>
      <w:tab/>
    </w:r>
    <w:r>
      <w:rPr>
        <w:noProof/>
      </w:rPr>
      <w:drawing>
        <wp:inline distT="0" distB="0" distL="0" distR="0">
          <wp:extent cx="1648496" cy="835877"/>
          <wp:effectExtent l="0" t="0" r="8890" b="254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asis-Okapi RVB.png"/>
                  <pic:cNvPicPr/>
                </pic:nvPicPr>
                <pic:blipFill rotWithShape="1">
                  <a:blip r:embed="rId2">
                    <a:extLst>
                      <a:ext uri="{28A0092B-C50C-407E-A947-70E740481C1C}">
                        <a14:useLocalDpi xmlns:a14="http://schemas.microsoft.com/office/drawing/2010/main" val="0"/>
                      </a:ext>
                    </a:extLst>
                  </a:blip>
                  <a:srcRect t="14325" b="8594"/>
                  <a:stretch/>
                </pic:blipFill>
                <pic:spPr bwMode="auto">
                  <a:xfrm>
                    <a:off x="0" y="0"/>
                    <a:ext cx="1652495" cy="837905"/>
                  </a:xfrm>
                  <a:prstGeom prst="rect">
                    <a:avLst/>
                  </a:prstGeom>
                  <a:ln>
                    <a:noFill/>
                  </a:ln>
                  <a:extLst>
                    <a:ext uri="{53640926-AAD7-44D8-BBD7-CCE9431645EC}">
                      <a14:shadowObscured xmlns:a14="http://schemas.microsoft.com/office/drawing/2010/main"/>
                    </a:ext>
                  </a:extLst>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A7B8E81C"/>
    <w:lvl w:ilvl="0">
      <w:start w:val="1"/>
      <w:numFmt w:val="decimal"/>
      <w:pStyle w:val="Listenumros5"/>
      <w:lvlText w:val="%1."/>
      <w:lvlJc w:val="left"/>
      <w:pPr>
        <w:tabs>
          <w:tab w:val="num" w:pos="772"/>
        </w:tabs>
        <w:ind w:left="772" w:hanging="360"/>
      </w:pPr>
    </w:lvl>
  </w:abstractNum>
  <w:abstractNum w:abstractNumId="1">
    <w:nsid w:val="FFFFFF7D"/>
    <w:multiLevelType w:val="singleLevel"/>
    <w:tmpl w:val="4C48E3BA"/>
    <w:lvl w:ilvl="0">
      <w:start w:val="1"/>
      <w:numFmt w:val="decimal"/>
      <w:pStyle w:val="Listenumros4"/>
      <w:lvlText w:val="%1."/>
      <w:lvlJc w:val="left"/>
      <w:pPr>
        <w:tabs>
          <w:tab w:val="num" w:pos="1209"/>
        </w:tabs>
        <w:ind w:left="1209" w:hanging="360"/>
      </w:pPr>
    </w:lvl>
  </w:abstractNum>
  <w:abstractNum w:abstractNumId="2">
    <w:nsid w:val="FFFFFF7E"/>
    <w:multiLevelType w:val="singleLevel"/>
    <w:tmpl w:val="7910C7B8"/>
    <w:lvl w:ilvl="0">
      <w:start w:val="1"/>
      <w:numFmt w:val="decimal"/>
      <w:pStyle w:val="Listenumros3"/>
      <w:lvlText w:val="%1."/>
      <w:lvlJc w:val="left"/>
      <w:pPr>
        <w:tabs>
          <w:tab w:val="num" w:pos="926"/>
        </w:tabs>
        <w:ind w:left="926" w:hanging="360"/>
      </w:pPr>
    </w:lvl>
  </w:abstractNum>
  <w:abstractNum w:abstractNumId="3">
    <w:nsid w:val="FFFFFF7F"/>
    <w:multiLevelType w:val="singleLevel"/>
    <w:tmpl w:val="3EF23424"/>
    <w:lvl w:ilvl="0">
      <w:start w:val="1"/>
      <w:numFmt w:val="decimal"/>
      <w:pStyle w:val="Listenumros2"/>
      <w:lvlText w:val="%1."/>
      <w:lvlJc w:val="left"/>
      <w:pPr>
        <w:tabs>
          <w:tab w:val="num" w:pos="643"/>
        </w:tabs>
        <w:ind w:left="643" w:hanging="360"/>
      </w:pPr>
    </w:lvl>
  </w:abstractNum>
  <w:abstractNum w:abstractNumId="4">
    <w:nsid w:val="FFFFFF80"/>
    <w:multiLevelType w:val="singleLevel"/>
    <w:tmpl w:val="CB261536"/>
    <w:lvl w:ilvl="0">
      <w:start w:val="1"/>
      <w:numFmt w:val="bullet"/>
      <w:pStyle w:val="Listepuces5"/>
      <w:lvlText w:val=""/>
      <w:lvlJc w:val="left"/>
      <w:pPr>
        <w:tabs>
          <w:tab w:val="num" w:pos="1492"/>
        </w:tabs>
        <w:ind w:left="1492" w:hanging="360"/>
      </w:pPr>
      <w:rPr>
        <w:rFonts w:ascii="Symbol" w:hAnsi="Symbol" w:hint="default"/>
      </w:rPr>
    </w:lvl>
  </w:abstractNum>
  <w:abstractNum w:abstractNumId="5">
    <w:nsid w:val="FFFFFF81"/>
    <w:multiLevelType w:val="singleLevel"/>
    <w:tmpl w:val="BC603D26"/>
    <w:lvl w:ilvl="0">
      <w:start w:val="1"/>
      <w:numFmt w:val="bullet"/>
      <w:pStyle w:val="Listepuces4"/>
      <w:lvlText w:val=""/>
      <w:lvlJc w:val="left"/>
      <w:pPr>
        <w:tabs>
          <w:tab w:val="num" w:pos="1209"/>
        </w:tabs>
        <w:ind w:left="1209" w:hanging="360"/>
      </w:pPr>
      <w:rPr>
        <w:rFonts w:ascii="Symbol" w:hAnsi="Symbol" w:hint="default"/>
      </w:rPr>
    </w:lvl>
  </w:abstractNum>
  <w:abstractNum w:abstractNumId="6">
    <w:nsid w:val="FFFFFF82"/>
    <w:multiLevelType w:val="singleLevel"/>
    <w:tmpl w:val="EA9E6F42"/>
    <w:lvl w:ilvl="0">
      <w:start w:val="1"/>
      <w:numFmt w:val="bullet"/>
      <w:pStyle w:val="Listepuces3"/>
      <w:lvlText w:val=""/>
      <w:lvlJc w:val="left"/>
      <w:pPr>
        <w:tabs>
          <w:tab w:val="num" w:pos="926"/>
        </w:tabs>
        <w:ind w:left="926" w:hanging="360"/>
      </w:pPr>
      <w:rPr>
        <w:rFonts w:ascii="Symbol" w:hAnsi="Symbol" w:hint="default"/>
      </w:rPr>
    </w:lvl>
  </w:abstractNum>
  <w:abstractNum w:abstractNumId="7">
    <w:nsid w:val="FFFFFF83"/>
    <w:multiLevelType w:val="singleLevel"/>
    <w:tmpl w:val="C4127D0E"/>
    <w:lvl w:ilvl="0">
      <w:start w:val="1"/>
      <w:numFmt w:val="bullet"/>
      <w:pStyle w:val="Listepuces2"/>
      <w:lvlText w:val=""/>
      <w:lvlJc w:val="left"/>
      <w:pPr>
        <w:tabs>
          <w:tab w:val="num" w:pos="643"/>
        </w:tabs>
        <w:ind w:left="643" w:hanging="360"/>
      </w:pPr>
      <w:rPr>
        <w:rFonts w:ascii="Symbol" w:hAnsi="Symbol" w:hint="default"/>
      </w:rPr>
    </w:lvl>
  </w:abstractNum>
  <w:abstractNum w:abstractNumId="8">
    <w:nsid w:val="FFFFFF88"/>
    <w:multiLevelType w:val="singleLevel"/>
    <w:tmpl w:val="FC0C0E60"/>
    <w:lvl w:ilvl="0">
      <w:start w:val="1"/>
      <w:numFmt w:val="decimal"/>
      <w:pStyle w:val="Listenumros"/>
      <w:lvlText w:val="%1."/>
      <w:lvlJc w:val="left"/>
      <w:pPr>
        <w:tabs>
          <w:tab w:val="num" w:pos="360"/>
        </w:tabs>
        <w:ind w:left="360" w:hanging="360"/>
      </w:pPr>
    </w:lvl>
  </w:abstractNum>
  <w:abstractNum w:abstractNumId="9">
    <w:nsid w:val="FFFFFF89"/>
    <w:multiLevelType w:val="singleLevel"/>
    <w:tmpl w:val="E32A4A1E"/>
    <w:lvl w:ilvl="0">
      <w:start w:val="1"/>
      <w:numFmt w:val="bullet"/>
      <w:pStyle w:val="Listepuces"/>
      <w:lvlText w:val=""/>
      <w:lvlJc w:val="left"/>
      <w:pPr>
        <w:tabs>
          <w:tab w:val="num" w:pos="360"/>
        </w:tabs>
        <w:ind w:left="360" w:hanging="360"/>
      </w:pPr>
      <w:rPr>
        <w:rFonts w:ascii="Symbol" w:hAnsi="Symbol" w:hint="default"/>
      </w:rPr>
    </w:lvl>
  </w:abstractNum>
  <w:abstractNum w:abstractNumId="10">
    <w:nsid w:val="03242781"/>
    <w:multiLevelType w:val="multilevel"/>
    <w:tmpl w:val="C21C5230"/>
    <w:lvl w:ilvl="0">
      <w:start w:val="1"/>
      <w:numFmt w:val="decimal"/>
      <w:pStyle w:val="Titre1"/>
      <w:lvlText w:val="Chapitre %1."/>
      <w:lvlJc w:val="left"/>
      <w:pPr>
        <w:ind w:left="360" w:hanging="360"/>
      </w:pPr>
      <w:rPr>
        <w:rFonts w:hint="default"/>
        <w:color w:val="1F497D" w:themeColor="text2"/>
        <w:u w:color="4F81BD" w:themeColor="accent1"/>
      </w:rPr>
    </w:lvl>
    <w:lvl w:ilvl="1">
      <w:start w:val="1"/>
      <w:numFmt w:val="decimal"/>
      <w:pStyle w:val="Titre-2"/>
      <w:lvlText w:val="%1.%2"/>
      <w:lvlJc w:val="left"/>
      <w:pPr>
        <w:ind w:left="1286" w:hanging="576"/>
      </w:pPr>
      <w:rPr>
        <w:rFonts w:hint="default"/>
        <w:color w:val="1F497D" w:themeColor="text2"/>
      </w:rPr>
    </w:lvl>
    <w:lvl w:ilvl="2">
      <w:start w:val="1"/>
      <w:numFmt w:val="decimal"/>
      <w:pStyle w:val="Titre-3"/>
      <w:lvlText w:val="%1.%2.%3"/>
      <w:lvlJc w:val="left"/>
      <w:pPr>
        <w:ind w:left="720" w:hanging="720"/>
      </w:pPr>
      <w:rPr>
        <w:rFonts w:hint="default"/>
      </w:rPr>
    </w:lvl>
    <w:lvl w:ilvl="3">
      <w:start w:val="1"/>
      <w:numFmt w:val="decimal"/>
      <w:pStyle w:val="Titre4"/>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1">
    <w:nsid w:val="046F454B"/>
    <w:multiLevelType w:val="hybridMultilevel"/>
    <w:tmpl w:val="47A0559A"/>
    <w:lvl w:ilvl="0" w:tplc="040C000F">
      <w:start w:val="1"/>
      <w:numFmt w:val="decimal"/>
      <w:lvlText w:val="%1."/>
      <w:lvlJc w:val="left"/>
      <w:pPr>
        <w:ind w:left="720" w:hanging="360"/>
      </w:pPr>
      <w:rPr>
        <w:rFonts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nsid w:val="047536A1"/>
    <w:multiLevelType w:val="multilevel"/>
    <w:tmpl w:val="2A4E6CE0"/>
    <w:lvl w:ilvl="0">
      <w:start w:val="1"/>
      <w:numFmt w:val="decimal"/>
      <w:lvlText w:val="%1"/>
      <w:lvlJc w:val="left"/>
      <w:pPr>
        <w:ind w:left="432" w:hanging="432"/>
      </w:pPr>
      <w:rPr>
        <w:rFonts w:hint="default"/>
        <w:color w:val="auto"/>
      </w:rPr>
    </w:lvl>
    <w:lvl w:ilvl="1">
      <w:start w:val="1"/>
      <w:numFmt w:val="decimal"/>
      <w:pStyle w:val="Titre2"/>
      <w:lvlText w:val="%1.%2"/>
      <w:lvlJc w:val="left"/>
      <w:pPr>
        <w:ind w:left="576" w:hanging="576"/>
      </w:pPr>
      <w:rPr>
        <w:rFonts w:hint="default"/>
        <w:color w:val="auto"/>
      </w:rPr>
    </w:lvl>
    <w:lvl w:ilvl="2">
      <w:start w:val="1"/>
      <w:numFmt w:val="decimal"/>
      <w:pStyle w:val="Titre3"/>
      <w:lvlText w:val="%1.%2.%3"/>
      <w:lvlJc w:val="left"/>
      <w:pPr>
        <w:ind w:left="1430" w:hanging="720"/>
      </w:pPr>
      <w:rPr>
        <w:rFonts w:hint="default"/>
      </w:rPr>
    </w:lvl>
    <w:lvl w:ilvl="3">
      <w:start w:val="1"/>
      <w:numFmt w:val="decimal"/>
      <w:lvlText w:val="%1.%2.%3.%4"/>
      <w:lvlJc w:val="left"/>
      <w:pPr>
        <w:ind w:left="864" w:hanging="864"/>
      </w:pPr>
      <w:rPr>
        <w:rFonts w:hint="default"/>
      </w:rPr>
    </w:lvl>
    <w:lvl w:ilvl="4">
      <w:start w:val="1"/>
      <w:numFmt w:val="decimal"/>
      <w:pStyle w:val="Titre5"/>
      <w:lvlText w:val="%1.%2.%3.%4.%5"/>
      <w:lvlJc w:val="left"/>
      <w:pPr>
        <w:ind w:left="1008" w:hanging="1008"/>
      </w:pPr>
      <w:rPr>
        <w:rFonts w:hint="default"/>
      </w:rPr>
    </w:lvl>
    <w:lvl w:ilvl="5">
      <w:start w:val="1"/>
      <w:numFmt w:val="decimal"/>
      <w:pStyle w:val="Titre6"/>
      <w:lvlText w:val="%1.%2.%3.%4.%5.%6"/>
      <w:lvlJc w:val="left"/>
      <w:pPr>
        <w:ind w:left="1152" w:hanging="1152"/>
      </w:pPr>
      <w:rPr>
        <w:rFonts w:hint="default"/>
      </w:rPr>
    </w:lvl>
    <w:lvl w:ilvl="6">
      <w:start w:val="1"/>
      <w:numFmt w:val="decimal"/>
      <w:pStyle w:val="Titre7"/>
      <w:lvlText w:val="%1.%2.%3.%4.%5.%6.%7"/>
      <w:lvlJc w:val="left"/>
      <w:pPr>
        <w:ind w:left="1296" w:hanging="1296"/>
      </w:pPr>
      <w:rPr>
        <w:rFonts w:hint="default"/>
      </w:rPr>
    </w:lvl>
    <w:lvl w:ilvl="7">
      <w:start w:val="1"/>
      <w:numFmt w:val="decimal"/>
      <w:pStyle w:val="Titre8"/>
      <w:lvlText w:val="%1.%2.%3.%4.%5.%6.%7.%8"/>
      <w:lvlJc w:val="left"/>
      <w:pPr>
        <w:ind w:left="1440" w:hanging="1440"/>
      </w:pPr>
      <w:rPr>
        <w:rFonts w:hint="default"/>
      </w:rPr>
    </w:lvl>
    <w:lvl w:ilvl="8">
      <w:start w:val="1"/>
      <w:numFmt w:val="decimal"/>
      <w:pStyle w:val="Titre9"/>
      <w:lvlText w:val="%1.%2.%3.%4.%5.%6.%7.%8.%9"/>
      <w:lvlJc w:val="left"/>
      <w:pPr>
        <w:ind w:left="1584" w:hanging="1584"/>
      </w:pPr>
      <w:rPr>
        <w:rFonts w:hint="default"/>
      </w:rPr>
    </w:lvl>
  </w:abstractNum>
  <w:abstractNum w:abstractNumId="13">
    <w:nsid w:val="0B8065B0"/>
    <w:multiLevelType w:val="hybridMultilevel"/>
    <w:tmpl w:val="348E8620"/>
    <w:lvl w:ilvl="0" w:tplc="1F58FA5E">
      <w:start w:val="1"/>
      <w:numFmt w:val="decimal"/>
      <w:pStyle w:val="Liste-numro"/>
      <w:lvlText w:val="%1-"/>
      <w:lvlJc w:val="left"/>
      <w:pPr>
        <w:tabs>
          <w:tab w:val="num" w:pos="643"/>
        </w:tabs>
        <w:ind w:left="643" w:hanging="360"/>
      </w:pPr>
      <w:rPr>
        <w:rFonts w:hint="default"/>
      </w:rPr>
    </w:lvl>
    <w:lvl w:ilvl="1" w:tplc="040C0019" w:tentative="1">
      <w:start w:val="1"/>
      <w:numFmt w:val="lowerLetter"/>
      <w:lvlText w:val="%2."/>
      <w:lvlJc w:val="left"/>
      <w:pPr>
        <w:tabs>
          <w:tab w:val="num" w:pos="1363"/>
        </w:tabs>
        <w:ind w:left="1363" w:hanging="360"/>
      </w:pPr>
    </w:lvl>
    <w:lvl w:ilvl="2" w:tplc="040C001B" w:tentative="1">
      <w:start w:val="1"/>
      <w:numFmt w:val="lowerRoman"/>
      <w:lvlText w:val="%3."/>
      <w:lvlJc w:val="right"/>
      <w:pPr>
        <w:tabs>
          <w:tab w:val="num" w:pos="2083"/>
        </w:tabs>
        <w:ind w:left="2083" w:hanging="180"/>
      </w:pPr>
    </w:lvl>
    <w:lvl w:ilvl="3" w:tplc="040C000F" w:tentative="1">
      <w:start w:val="1"/>
      <w:numFmt w:val="decimal"/>
      <w:lvlText w:val="%4."/>
      <w:lvlJc w:val="left"/>
      <w:pPr>
        <w:tabs>
          <w:tab w:val="num" w:pos="2803"/>
        </w:tabs>
        <w:ind w:left="2803" w:hanging="360"/>
      </w:pPr>
    </w:lvl>
    <w:lvl w:ilvl="4" w:tplc="040C0019" w:tentative="1">
      <w:start w:val="1"/>
      <w:numFmt w:val="lowerLetter"/>
      <w:lvlText w:val="%5."/>
      <w:lvlJc w:val="left"/>
      <w:pPr>
        <w:tabs>
          <w:tab w:val="num" w:pos="3523"/>
        </w:tabs>
        <w:ind w:left="3523" w:hanging="360"/>
      </w:pPr>
    </w:lvl>
    <w:lvl w:ilvl="5" w:tplc="040C001B" w:tentative="1">
      <w:start w:val="1"/>
      <w:numFmt w:val="lowerRoman"/>
      <w:lvlText w:val="%6."/>
      <w:lvlJc w:val="right"/>
      <w:pPr>
        <w:tabs>
          <w:tab w:val="num" w:pos="4243"/>
        </w:tabs>
        <w:ind w:left="4243" w:hanging="180"/>
      </w:pPr>
    </w:lvl>
    <w:lvl w:ilvl="6" w:tplc="040C000F" w:tentative="1">
      <w:start w:val="1"/>
      <w:numFmt w:val="decimal"/>
      <w:lvlText w:val="%7."/>
      <w:lvlJc w:val="left"/>
      <w:pPr>
        <w:tabs>
          <w:tab w:val="num" w:pos="4963"/>
        </w:tabs>
        <w:ind w:left="4963" w:hanging="360"/>
      </w:pPr>
    </w:lvl>
    <w:lvl w:ilvl="7" w:tplc="040C0019" w:tentative="1">
      <w:start w:val="1"/>
      <w:numFmt w:val="lowerLetter"/>
      <w:lvlText w:val="%8."/>
      <w:lvlJc w:val="left"/>
      <w:pPr>
        <w:tabs>
          <w:tab w:val="num" w:pos="5683"/>
        </w:tabs>
        <w:ind w:left="5683" w:hanging="360"/>
      </w:pPr>
    </w:lvl>
    <w:lvl w:ilvl="8" w:tplc="040C001B" w:tentative="1">
      <w:start w:val="1"/>
      <w:numFmt w:val="lowerRoman"/>
      <w:lvlText w:val="%9."/>
      <w:lvlJc w:val="right"/>
      <w:pPr>
        <w:tabs>
          <w:tab w:val="num" w:pos="6403"/>
        </w:tabs>
        <w:ind w:left="6403" w:hanging="180"/>
      </w:pPr>
    </w:lvl>
  </w:abstractNum>
  <w:abstractNum w:abstractNumId="14">
    <w:nsid w:val="16E20E6D"/>
    <w:multiLevelType w:val="hybridMultilevel"/>
    <w:tmpl w:val="5AD8AB74"/>
    <w:lvl w:ilvl="0" w:tplc="4C0CF2F8">
      <w:start w:val="1"/>
      <w:numFmt w:val="bullet"/>
      <w:pStyle w:val="Enumr2"/>
      <w:lvlText w:val="o"/>
      <w:lvlJc w:val="left"/>
      <w:pPr>
        <w:tabs>
          <w:tab w:val="num" w:pos="1004"/>
        </w:tabs>
        <w:ind w:left="1004" w:hanging="360"/>
      </w:pPr>
      <w:rPr>
        <w:rFonts w:ascii="Courier New" w:hAnsi="Courier New" w:cs="Courier New" w:hint="default"/>
        <w:sz w:val="16"/>
      </w:rPr>
    </w:lvl>
    <w:lvl w:ilvl="1" w:tplc="040C0003">
      <w:start w:val="1"/>
      <w:numFmt w:val="bullet"/>
      <w:lvlText w:val="o"/>
      <w:lvlJc w:val="left"/>
      <w:pPr>
        <w:tabs>
          <w:tab w:val="num" w:pos="1375"/>
        </w:tabs>
        <w:ind w:left="1375" w:hanging="360"/>
      </w:pPr>
      <w:rPr>
        <w:rFonts w:ascii="Courier New" w:hAnsi="Courier New" w:hint="default"/>
      </w:rPr>
    </w:lvl>
    <w:lvl w:ilvl="2" w:tplc="040C0005" w:tentative="1">
      <w:start w:val="1"/>
      <w:numFmt w:val="bullet"/>
      <w:lvlText w:val=""/>
      <w:lvlJc w:val="left"/>
      <w:pPr>
        <w:tabs>
          <w:tab w:val="num" w:pos="2095"/>
        </w:tabs>
        <w:ind w:left="2095" w:hanging="360"/>
      </w:pPr>
      <w:rPr>
        <w:rFonts w:ascii="Wingdings" w:hAnsi="Wingdings" w:hint="default"/>
      </w:rPr>
    </w:lvl>
    <w:lvl w:ilvl="3" w:tplc="040C0001" w:tentative="1">
      <w:start w:val="1"/>
      <w:numFmt w:val="bullet"/>
      <w:lvlText w:val=""/>
      <w:lvlJc w:val="left"/>
      <w:pPr>
        <w:tabs>
          <w:tab w:val="num" w:pos="2815"/>
        </w:tabs>
        <w:ind w:left="2815" w:hanging="360"/>
      </w:pPr>
      <w:rPr>
        <w:rFonts w:ascii="Symbol" w:hAnsi="Symbol" w:hint="default"/>
      </w:rPr>
    </w:lvl>
    <w:lvl w:ilvl="4" w:tplc="040C0003" w:tentative="1">
      <w:start w:val="1"/>
      <w:numFmt w:val="bullet"/>
      <w:lvlText w:val="o"/>
      <w:lvlJc w:val="left"/>
      <w:pPr>
        <w:tabs>
          <w:tab w:val="num" w:pos="3535"/>
        </w:tabs>
        <w:ind w:left="3535" w:hanging="360"/>
      </w:pPr>
      <w:rPr>
        <w:rFonts w:ascii="Courier New" w:hAnsi="Courier New" w:hint="default"/>
      </w:rPr>
    </w:lvl>
    <w:lvl w:ilvl="5" w:tplc="040C0005" w:tentative="1">
      <w:start w:val="1"/>
      <w:numFmt w:val="bullet"/>
      <w:lvlText w:val=""/>
      <w:lvlJc w:val="left"/>
      <w:pPr>
        <w:tabs>
          <w:tab w:val="num" w:pos="4255"/>
        </w:tabs>
        <w:ind w:left="4255" w:hanging="360"/>
      </w:pPr>
      <w:rPr>
        <w:rFonts w:ascii="Wingdings" w:hAnsi="Wingdings" w:hint="default"/>
      </w:rPr>
    </w:lvl>
    <w:lvl w:ilvl="6" w:tplc="040C0001" w:tentative="1">
      <w:start w:val="1"/>
      <w:numFmt w:val="bullet"/>
      <w:lvlText w:val=""/>
      <w:lvlJc w:val="left"/>
      <w:pPr>
        <w:tabs>
          <w:tab w:val="num" w:pos="4975"/>
        </w:tabs>
        <w:ind w:left="4975" w:hanging="360"/>
      </w:pPr>
      <w:rPr>
        <w:rFonts w:ascii="Symbol" w:hAnsi="Symbol" w:hint="default"/>
      </w:rPr>
    </w:lvl>
    <w:lvl w:ilvl="7" w:tplc="040C0003" w:tentative="1">
      <w:start w:val="1"/>
      <w:numFmt w:val="bullet"/>
      <w:lvlText w:val="o"/>
      <w:lvlJc w:val="left"/>
      <w:pPr>
        <w:tabs>
          <w:tab w:val="num" w:pos="5695"/>
        </w:tabs>
        <w:ind w:left="5695" w:hanging="360"/>
      </w:pPr>
      <w:rPr>
        <w:rFonts w:ascii="Courier New" w:hAnsi="Courier New" w:hint="default"/>
      </w:rPr>
    </w:lvl>
    <w:lvl w:ilvl="8" w:tplc="040C0005" w:tentative="1">
      <w:start w:val="1"/>
      <w:numFmt w:val="bullet"/>
      <w:lvlText w:val=""/>
      <w:lvlJc w:val="left"/>
      <w:pPr>
        <w:tabs>
          <w:tab w:val="num" w:pos="6415"/>
        </w:tabs>
        <w:ind w:left="6415" w:hanging="360"/>
      </w:pPr>
      <w:rPr>
        <w:rFonts w:ascii="Wingdings" w:hAnsi="Wingdings" w:hint="default"/>
      </w:rPr>
    </w:lvl>
  </w:abstractNum>
  <w:abstractNum w:abstractNumId="15">
    <w:nsid w:val="17E97150"/>
    <w:multiLevelType w:val="hybridMultilevel"/>
    <w:tmpl w:val="C6CAE2B6"/>
    <w:lvl w:ilvl="0" w:tplc="FEE895CE">
      <w:numFmt w:val="bullet"/>
      <w:pStyle w:val="Enum-1"/>
      <w:lvlText w:val="•"/>
      <w:lvlJc w:val="left"/>
      <w:pPr>
        <w:ind w:left="1068" w:hanging="708"/>
      </w:pPr>
      <w:rPr>
        <w:rFonts w:ascii="Arial" w:eastAsia="Times New Roman" w:hAnsi="Arial" w:cs="Aria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nsid w:val="22821A83"/>
    <w:multiLevelType w:val="hybridMultilevel"/>
    <w:tmpl w:val="B5065DFA"/>
    <w:lvl w:ilvl="0" w:tplc="08AAA2AC">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7">
    <w:nsid w:val="3B781D66"/>
    <w:multiLevelType w:val="hybridMultilevel"/>
    <w:tmpl w:val="19F650D6"/>
    <w:lvl w:ilvl="0" w:tplc="CAA251D2">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8">
    <w:nsid w:val="414F34F0"/>
    <w:multiLevelType w:val="hybridMultilevel"/>
    <w:tmpl w:val="67BE7318"/>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9">
    <w:nsid w:val="418F3BC9"/>
    <w:multiLevelType w:val="hybridMultilevel"/>
    <w:tmpl w:val="4CFE23D6"/>
    <w:lvl w:ilvl="0" w:tplc="0E58A754">
      <w:start w:val="1"/>
      <w:numFmt w:val="bullet"/>
      <w:pStyle w:val="Enum1"/>
      <w:lvlText w:val=""/>
      <w:lvlJc w:val="left"/>
      <w:pPr>
        <w:ind w:left="720" w:hanging="360"/>
      </w:pPr>
      <w:rPr>
        <w:rFonts w:ascii="Symbol" w:hAnsi="Symbol" w:hint="default"/>
      </w:rPr>
    </w:lvl>
    <w:lvl w:ilvl="1" w:tplc="29445CBE">
      <w:start w:val="1"/>
      <w:numFmt w:val="bullet"/>
      <w:pStyle w:val="Enum2"/>
      <w:lvlText w:val="o"/>
      <w:lvlJc w:val="left"/>
      <w:pPr>
        <w:ind w:left="1440" w:hanging="360"/>
      </w:pPr>
      <w:rPr>
        <w:rFonts w:ascii="Courier New" w:hAnsi="Courier New" w:cs="Courier New" w:hint="default"/>
      </w:rPr>
    </w:lvl>
    <w:lvl w:ilvl="2" w:tplc="0A083116">
      <w:start w:val="1"/>
      <w:numFmt w:val="bullet"/>
      <w:pStyle w:val="Enum3"/>
      <w:lvlText w:val=""/>
      <w:lvlJc w:val="left"/>
      <w:pPr>
        <w:ind w:left="2160" w:hanging="360"/>
      </w:pPr>
      <w:rPr>
        <w:rFonts w:ascii="Wingdings" w:hAnsi="Wingdings" w:hint="default"/>
      </w:rPr>
    </w:lvl>
    <w:lvl w:ilvl="3" w:tplc="040C000D">
      <w:start w:val="1"/>
      <w:numFmt w:val="bullet"/>
      <w:lvlText w:val=""/>
      <w:lvlJc w:val="left"/>
      <w:pPr>
        <w:ind w:left="2880" w:hanging="360"/>
      </w:pPr>
      <w:rPr>
        <w:rFonts w:ascii="Wingdings" w:hAnsi="Wingdings"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nsid w:val="4F6B7524"/>
    <w:multiLevelType w:val="hybridMultilevel"/>
    <w:tmpl w:val="8FF2CAD8"/>
    <w:lvl w:ilvl="0" w:tplc="040C000F">
      <w:start w:val="1"/>
      <w:numFmt w:val="decimal"/>
      <w:lvlText w:val="%1."/>
      <w:lvlJc w:val="left"/>
      <w:pPr>
        <w:ind w:left="720" w:hanging="360"/>
      </w:pPr>
      <w:rPr>
        <w:rFonts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1">
    <w:nsid w:val="59EA28B9"/>
    <w:multiLevelType w:val="hybridMultilevel"/>
    <w:tmpl w:val="43EC4AAA"/>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2">
    <w:nsid w:val="640B571F"/>
    <w:multiLevelType w:val="hybridMultilevel"/>
    <w:tmpl w:val="A73E7548"/>
    <w:lvl w:ilvl="0" w:tplc="BD04FBB4">
      <w:start w:val="1"/>
      <w:numFmt w:val="decimal"/>
      <w:lvlRestart w:val="0"/>
      <w:pStyle w:val="Num1"/>
      <w:lvlText w:val="%1."/>
      <w:lvlJc w:val="left"/>
      <w:pPr>
        <w:tabs>
          <w:tab w:val="num" w:pos="1080"/>
        </w:tabs>
        <w:ind w:left="1080" w:hanging="360"/>
      </w:pPr>
      <w:rPr>
        <w:rFonts w:hint="default"/>
      </w:rPr>
    </w:lvl>
    <w:lvl w:ilvl="1" w:tplc="040C0019">
      <w:start w:val="1"/>
      <w:numFmt w:val="lowerLetter"/>
      <w:lvlText w:val="%2."/>
      <w:lvlJc w:val="left"/>
      <w:pPr>
        <w:ind w:left="1800" w:hanging="360"/>
      </w:pPr>
    </w:lvl>
    <w:lvl w:ilvl="2" w:tplc="040C001B">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23">
    <w:nsid w:val="659E1FE4"/>
    <w:multiLevelType w:val="hybridMultilevel"/>
    <w:tmpl w:val="AC082774"/>
    <w:lvl w:ilvl="0" w:tplc="E69ED934">
      <w:start w:val="1"/>
      <w:numFmt w:val="bullet"/>
      <w:pStyle w:val="Enumr"/>
      <w:lvlText w:val=""/>
      <w:lvlJc w:val="left"/>
      <w:pPr>
        <w:tabs>
          <w:tab w:val="num" w:pos="644"/>
        </w:tabs>
        <w:ind w:left="644" w:hanging="360"/>
      </w:pPr>
      <w:rPr>
        <w:rFonts w:ascii="Symbol" w:hAnsi="Symbol" w:hint="default"/>
      </w:rPr>
    </w:lvl>
    <w:lvl w:ilvl="1" w:tplc="040C0003">
      <w:start w:val="1"/>
      <w:numFmt w:val="bullet"/>
      <w:lvlText w:val="o"/>
      <w:lvlJc w:val="left"/>
      <w:pPr>
        <w:tabs>
          <w:tab w:val="num" w:pos="-224"/>
        </w:tabs>
        <w:ind w:left="-224" w:hanging="360"/>
      </w:pPr>
      <w:rPr>
        <w:rFonts w:ascii="Courier New" w:hAnsi="Courier New" w:hint="default"/>
      </w:rPr>
    </w:lvl>
    <w:lvl w:ilvl="2" w:tplc="040C0005" w:tentative="1">
      <w:start w:val="1"/>
      <w:numFmt w:val="bullet"/>
      <w:lvlText w:val=""/>
      <w:lvlJc w:val="left"/>
      <w:pPr>
        <w:tabs>
          <w:tab w:val="num" w:pos="496"/>
        </w:tabs>
        <w:ind w:left="496" w:hanging="360"/>
      </w:pPr>
      <w:rPr>
        <w:rFonts w:ascii="Wingdings" w:hAnsi="Wingdings" w:hint="default"/>
      </w:rPr>
    </w:lvl>
    <w:lvl w:ilvl="3" w:tplc="040C0001" w:tentative="1">
      <w:start w:val="1"/>
      <w:numFmt w:val="bullet"/>
      <w:lvlText w:val=""/>
      <w:lvlJc w:val="left"/>
      <w:pPr>
        <w:tabs>
          <w:tab w:val="num" w:pos="1216"/>
        </w:tabs>
        <w:ind w:left="1216" w:hanging="360"/>
      </w:pPr>
      <w:rPr>
        <w:rFonts w:ascii="Symbol" w:hAnsi="Symbol" w:hint="default"/>
      </w:rPr>
    </w:lvl>
    <w:lvl w:ilvl="4" w:tplc="040C0003" w:tentative="1">
      <w:start w:val="1"/>
      <w:numFmt w:val="bullet"/>
      <w:lvlText w:val="o"/>
      <w:lvlJc w:val="left"/>
      <w:pPr>
        <w:tabs>
          <w:tab w:val="num" w:pos="1936"/>
        </w:tabs>
        <w:ind w:left="1936" w:hanging="360"/>
      </w:pPr>
      <w:rPr>
        <w:rFonts w:ascii="Courier New" w:hAnsi="Courier New" w:hint="default"/>
      </w:rPr>
    </w:lvl>
    <w:lvl w:ilvl="5" w:tplc="040C0005" w:tentative="1">
      <w:start w:val="1"/>
      <w:numFmt w:val="bullet"/>
      <w:lvlText w:val=""/>
      <w:lvlJc w:val="left"/>
      <w:pPr>
        <w:tabs>
          <w:tab w:val="num" w:pos="2656"/>
        </w:tabs>
        <w:ind w:left="2656" w:hanging="360"/>
      </w:pPr>
      <w:rPr>
        <w:rFonts w:ascii="Wingdings" w:hAnsi="Wingdings" w:hint="default"/>
      </w:rPr>
    </w:lvl>
    <w:lvl w:ilvl="6" w:tplc="040C0001" w:tentative="1">
      <w:start w:val="1"/>
      <w:numFmt w:val="bullet"/>
      <w:lvlText w:val=""/>
      <w:lvlJc w:val="left"/>
      <w:pPr>
        <w:tabs>
          <w:tab w:val="num" w:pos="3376"/>
        </w:tabs>
        <w:ind w:left="3376" w:hanging="360"/>
      </w:pPr>
      <w:rPr>
        <w:rFonts w:ascii="Symbol" w:hAnsi="Symbol" w:hint="default"/>
      </w:rPr>
    </w:lvl>
    <w:lvl w:ilvl="7" w:tplc="040C0003" w:tentative="1">
      <w:start w:val="1"/>
      <w:numFmt w:val="bullet"/>
      <w:lvlText w:val="o"/>
      <w:lvlJc w:val="left"/>
      <w:pPr>
        <w:tabs>
          <w:tab w:val="num" w:pos="4096"/>
        </w:tabs>
        <w:ind w:left="4096" w:hanging="360"/>
      </w:pPr>
      <w:rPr>
        <w:rFonts w:ascii="Courier New" w:hAnsi="Courier New" w:hint="default"/>
      </w:rPr>
    </w:lvl>
    <w:lvl w:ilvl="8" w:tplc="040C0005" w:tentative="1">
      <w:start w:val="1"/>
      <w:numFmt w:val="bullet"/>
      <w:lvlText w:val=""/>
      <w:lvlJc w:val="left"/>
      <w:pPr>
        <w:tabs>
          <w:tab w:val="num" w:pos="4816"/>
        </w:tabs>
        <w:ind w:left="4816" w:hanging="360"/>
      </w:pPr>
      <w:rPr>
        <w:rFonts w:ascii="Wingdings" w:hAnsi="Wingdings" w:hint="default"/>
      </w:rPr>
    </w:lvl>
  </w:abstractNum>
  <w:abstractNum w:abstractNumId="24">
    <w:nsid w:val="6AEA64D8"/>
    <w:multiLevelType w:val="hybridMultilevel"/>
    <w:tmpl w:val="1FA42360"/>
    <w:lvl w:ilvl="0" w:tplc="4472337A">
      <w:start w:val="1"/>
      <w:numFmt w:val="bullet"/>
      <w:pStyle w:val="Principal-P3"/>
      <w:lvlText w:val="o"/>
      <w:lvlJc w:val="left"/>
      <w:pPr>
        <w:ind w:left="1429" w:hanging="360"/>
      </w:pPr>
      <w:rPr>
        <w:rFonts w:ascii="Courier New" w:hAnsi="Courier New" w:cs="Courier New" w:hint="default"/>
      </w:rPr>
    </w:lvl>
    <w:lvl w:ilvl="1" w:tplc="040C0005">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25">
    <w:nsid w:val="6C7F1C19"/>
    <w:multiLevelType w:val="singleLevel"/>
    <w:tmpl w:val="10A613DC"/>
    <w:lvl w:ilvl="0">
      <w:start w:val="1"/>
      <w:numFmt w:val="bullet"/>
      <w:lvlRestart w:val="0"/>
      <w:pStyle w:val="Retrait4"/>
      <w:lvlText w:val="o"/>
      <w:lvlJc w:val="left"/>
      <w:pPr>
        <w:tabs>
          <w:tab w:val="num" w:pos="1080"/>
        </w:tabs>
        <w:ind w:left="1080" w:hanging="360"/>
      </w:pPr>
      <w:rPr>
        <w:rFonts w:ascii="Courier New" w:hAnsi="Courier New"/>
      </w:rPr>
    </w:lvl>
  </w:abstractNum>
  <w:abstractNum w:abstractNumId="26">
    <w:nsid w:val="6E086A80"/>
    <w:multiLevelType w:val="multilevel"/>
    <w:tmpl w:val="2668D540"/>
    <w:lvl w:ilvl="0">
      <w:start w:val="1"/>
      <w:numFmt w:val="decimal"/>
      <w:lvlText w:val="%1."/>
      <w:lvlJc w:val="left"/>
      <w:pPr>
        <w:ind w:left="644" w:hanging="360"/>
      </w:pPr>
    </w:lvl>
    <w:lvl w:ilvl="1">
      <w:start w:val="1"/>
      <w:numFmt w:val="decimal"/>
      <w:lvlText w:val="%1.%2."/>
      <w:lvlJc w:val="left"/>
      <w:pPr>
        <w:ind w:left="1076" w:hanging="432"/>
      </w:pPr>
    </w:lvl>
    <w:lvl w:ilvl="2">
      <w:start w:val="1"/>
      <w:numFmt w:val="decimal"/>
      <w:pStyle w:val="T3"/>
      <w:lvlText w:val="%1.%2.%3."/>
      <w:lvlJc w:val="left"/>
      <w:pPr>
        <w:ind w:left="1508" w:hanging="504"/>
      </w:pPr>
    </w:lvl>
    <w:lvl w:ilvl="3">
      <w:start w:val="1"/>
      <w:numFmt w:val="decimal"/>
      <w:lvlText w:val="%1.%2.%3.%4."/>
      <w:lvlJc w:val="left"/>
      <w:pPr>
        <w:ind w:left="2012" w:hanging="648"/>
      </w:pPr>
    </w:lvl>
    <w:lvl w:ilvl="4">
      <w:start w:val="1"/>
      <w:numFmt w:val="decimal"/>
      <w:lvlText w:val="%1.%2.%3.%4.%5."/>
      <w:lvlJc w:val="left"/>
      <w:pPr>
        <w:ind w:left="2516" w:hanging="792"/>
      </w:pPr>
    </w:lvl>
    <w:lvl w:ilvl="5">
      <w:start w:val="1"/>
      <w:numFmt w:val="decimal"/>
      <w:lvlText w:val="%1.%2.%3.%4.%5.%6."/>
      <w:lvlJc w:val="left"/>
      <w:pPr>
        <w:ind w:left="3020" w:hanging="936"/>
      </w:pPr>
    </w:lvl>
    <w:lvl w:ilvl="6">
      <w:start w:val="1"/>
      <w:numFmt w:val="decimal"/>
      <w:lvlText w:val="%1.%2.%3.%4.%5.%6.%7."/>
      <w:lvlJc w:val="left"/>
      <w:pPr>
        <w:ind w:left="3524" w:hanging="1080"/>
      </w:pPr>
    </w:lvl>
    <w:lvl w:ilvl="7">
      <w:start w:val="1"/>
      <w:numFmt w:val="decimal"/>
      <w:lvlText w:val="%1.%2.%3.%4.%5.%6.%7.%8."/>
      <w:lvlJc w:val="left"/>
      <w:pPr>
        <w:ind w:left="4028" w:hanging="1224"/>
      </w:pPr>
    </w:lvl>
    <w:lvl w:ilvl="8">
      <w:start w:val="1"/>
      <w:numFmt w:val="decimal"/>
      <w:lvlText w:val="%1.%2.%3.%4.%5.%6.%7.%8.%9."/>
      <w:lvlJc w:val="left"/>
      <w:pPr>
        <w:ind w:left="4604" w:hanging="1440"/>
      </w:pPr>
    </w:lvl>
  </w:abstractNum>
  <w:abstractNum w:abstractNumId="27">
    <w:nsid w:val="7ED920AE"/>
    <w:multiLevelType w:val="hybridMultilevel"/>
    <w:tmpl w:val="84BE08E0"/>
    <w:lvl w:ilvl="0" w:tplc="040C000F">
      <w:start w:val="1"/>
      <w:numFmt w:val="decimal"/>
      <w:lvlText w:val="%1."/>
      <w:lvlJc w:val="left"/>
      <w:pPr>
        <w:ind w:left="720" w:hanging="360"/>
      </w:pPr>
      <w:rPr>
        <w:rFonts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19"/>
  </w:num>
  <w:num w:numId="2">
    <w:abstractNumId w:val="18"/>
  </w:num>
  <w:num w:numId="3">
    <w:abstractNumId w:val="21"/>
  </w:num>
  <w:num w:numId="4">
    <w:abstractNumId w:val="27"/>
  </w:num>
  <w:num w:numId="5">
    <w:abstractNumId w:val="11"/>
  </w:num>
  <w:num w:numId="6">
    <w:abstractNumId w:val="16"/>
  </w:num>
  <w:num w:numId="7">
    <w:abstractNumId w:val="17"/>
  </w:num>
  <w:num w:numId="8">
    <w:abstractNumId w:val="20"/>
  </w:num>
  <w:num w:numId="9">
    <w:abstractNumId w:val="15"/>
  </w:num>
  <w:num w:numId="10">
    <w:abstractNumId w:val="19"/>
  </w:num>
  <w:num w:numId="11">
    <w:abstractNumId w:val="23"/>
  </w:num>
  <w:num w:numId="12">
    <w:abstractNumId w:val="14"/>
  </w:num>
  <w:num w:numId="13">
    <w:abstractNumId w:val="8"/>
  </w:num>
  <w:num w:numId="14">
    <w:abstractNumId w:val="3"/>
  </w:num>
  <w:num w:numId="15">
    <w:abstractNumId w:val="2"/>
  </w:num>
  <w:num w:numId="16">
    <w:abstractNumId w:val="1"/>
  </w:num>
  <w:num w:numId="17">
    <w:abstractNumId w:val="0"/>
  </w:num>
  <w:num w:numId="18">
    <w:abstractNumId w:val="9"/>
  </w:num>
  <w:num w:numId="19">
    <w:abstractNumId w:val="7"/>
  </w:num>
  <w:num w:numId="20">
    <w:abstractNumId w:val="6"/>
  </w:num>
  <w:num w:numId="21">
    <w:abstractNumId w:val="5"/>
  </w:num>
  <w:num w:numId="22">
    <w:abstractNumId w:val="4"/>
  </w:num>
  <w:num w:numId="23">
    <w:abstractNumId w:val="13"/>
  </w:num>
  <w:num w:numId="24">
    <w:abstractNumId w:val="22"/>
    <w:lvlOverride w:ilvl="0">
      <w:startOverride w:val="1"/>
    </w:lvlOverride>
  </w:num>
  <w:num w:numId="25">
    <w:abstractNumId w:val="24"/>
  </w:num>
  <w:num w:numId="26">
    <w:abstractNumId w:val="25"/>
  </w:num>
  <w:num w:numId="27">
    <w:abstractNumId w:val="26"/>
  </w:num>
  <w:num w:numId="28">
    <w:abstractNumId w:val="12"/>
  </w:num>
  <w:num w:numId="29">
    <w:abstractNumId w:val="10"/>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9"/>
  <w:printFractionalCharacterWidth/>
  <w:hideSpellingErrors/>
  <w:hideGrammaticalErrors/>
  <w:proofState w:spelling="clean" w:grammar="clean"/>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09"/>
  <w:hyphenationZone w:val="425"/>
  <w:doNotHyphenateCaps/>
  <w:displayHorizontalDrawingGridEvery w:val="0"/>
  <w:displayVerticalDrawingGridEvery w:val="0"/>
  <w:doNotUseMarginsForDrawingGridOrigin/>
  <w:doNotShadeFormData/>
  <w:noPunctuationKerning/>
  <w:characterSpacingControl w:val="doNotCompress"/>
  <w:hdrShapeDefaults>
    <o:shapedefaults v:ext="edit" spidmax="2049"/>
  </w:hdrShapeDefaults>
  <w:footnotePr>
    <w:numRestart w:val="eachSect"/>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B629F"/>
    <w:rsid w:val="00000647"/>
    <w:rsid w:val="00000EE2"/>
    <w:rsid w:val="000013BD"/>
    <w:rsid w:val="00001C39"/>
    <w:rsid w:val="000023DE"/>
    <w:rsid w:val="0001486E"/>
    <w:rsid w:val="00016C94"/>
    <w:rsid w:val="000223CA"/>
    <w:rsid w:val="00025CF9"/>
    <w:rsid w:val="00032671"/>
    <w:rsid w:val="00036360"/>
    <w:rsid w:val="000368A1"/>
    <w:rsid w:val="000419B0"/>
    <w:rsid w:val="00042040"/>
    <w:rsid w:val="00044027"/>
    <w:rsid w:val="00052411"/>
    <w:rsid w:val="000542BA"/>
    <w:rsid w:val="000576F4"/>
    <w:rsid w:val="00057E04"/>
    <w:rsid w:val="0006050B"/>
    <w:rsid w:val="000766B3"/>
    <w:rsid w:val="00083A69"/>
    <w:rsid w:val="00083CC2"/>
    <w:rsid w:val="00085168"/>
    <w:rsid w:val="000973B4"/>
    <w:rsid w:val="000A0B6F"/>
    <w:rsid w:val="000A36D6"/>
    <w:rsid w:val="000A3E8A"/>
    <w:rsid w:val="000B6B28"/>
    <w:rsid w:val="000C635F"/>
    <w:rsid w:val="000D657F"/>
    <w:rsid w:val="000E3A93"/>
    <w:rsid w:val="000E4A89"/>
    <w:rsid w:val="000F04AD"/>
    <w:rsid w:val="000F7CA1"/>
    <w:rsid w:val="00104011"/>
    <w:rsid w:val="00106034"/>
    <w:rsid w:val="0011132A"/>
    <w:rsid w:val="00113058"/>
    <w:rsid w:val="001152BB"/>
    <w:rsid w:val="00121045"/>
    <w:rsid w:val="001261E8"/>
    <w:rsid w:val="00130E2D"/>
    <w:rsid w:val="00137A13"/>
    <w:rsid w:val="00140F37"/>
    <w:rsid w:val="001475EE"/>
    <w:rsid w:val="001510DB"/>
    <w:rsid w:val="001530DE"/>
    <w:rsid w:val="00156BF0"/>
    <w:rsid w:val="001577DB"/>
    <w:rsid w:val="001606A4"/>
    <w:rsid w:val="001647D5"/>
    <w:rsid w:val="0017000B"/>
    <w:rsid w:val="0017143E"/>
    <w:rsid w:val="00171918"/>
    <w:rsid w:val="00177554"/>
    <w:rsid w:val="0018238E"/>
    <w:rsid w:val="00183A5C"/>
    <w:rsid w:val="00186AEB"/>
    <w:rsid w:val="001A1189"/>
    <w:rsid w:val="001A21A2"/>
    <w:rsid w:val="001C1814"/>
    <w:rsid w:val="001C2EB3"/>
    <w:rsid w:val="001C775E"/>
    <w:rsid w:val="001C78A8"/>
    <w:rsid w:val="001C7EC3"/>
    <w:rsid w:val="001D2C1F"/>
    <w:rsid w:val="001D4324"/>
    <w:rsid w:val="001D4AD5"/>
    <w:rsid w:val="001D5BC1"/>
    <w:rsid w:val="001E0164"/>
    <w:rsid w:val="001E4FFF"/>
    <w:rsid w:val="001F7BDF"/>
    <w:rsid w:val="00200DCE"/>
    <w:rsid w:val="00201B60"/>
    <w:rsid w:val="00202793"/>
    <w:rsid w:val="00206F1E"/>
    <w:rsid w:val="00213321"/>
    <w:rsid w:val="00215C15"/>
    <w:rsid w:val="00222296"/>
    <w:rsid w:val="0023472F"/>
    <w:rsid w:val="0023576B"/>
    <w:rsid w:val="00236147"/>
    <w:rsid w:val="002364B7"/>
    <w:rsid w:val="00243940"/>
    <w:rsid w:val="00243F21"/>
    <w:rsid w:val="00245D44"/>
    <w:rsid w:val="00245E54"/>
    <w:rsid w:val="00247B66"/>
    <w:rsid w:val="0025053C"/>
    <w:rsid w:val="00250759"/>
    <w:rsid w:val="002616AC"/>
    <w:rsid w:val="0027363E"/>
    <w:rsid w:val="0027754B"/>
    <w:rsid w:val="0028273D"/>
    <w:rsid w:val="002828A5"/>
    <w:rsid w:val="00286078"/>
    <w:rsid w:val="0028767F"/>
    <w:rsid w:val="00291031"/>
    <w:rsid w:val="00292C7A"/>
    <w:rsid w:val="00292E72"/>
    <w:rsid w:val="00295799"/>
    <w:rsid w:val="002A2BC6"/>
    <w:rsid w:val="002A3B1E"/>
    <w:rsid w:val="002A495F"/>
    <w:rsid w:val="002B0785"/>
    <w:rsid w:val="002B16D2"/>
    <w:rsid w:val="002B49E3"/>
    <w:rsid w:val="002B5915"/>
    <w:rsid w:val="002C0B50"/>
    <w:rsid w:val="002C0E94"/>
    <w:rsid w:val="002C42A9"/>
    <w:rsid w:val="002C4E92"/>
    <w:rsid w:val="002D0ABC"/>
    <w:rsid w:val="002D0DD8"/>
    <w:rsid w:val="002D1C50"/>
    <w:rsid w:val="002D5E7B"/>
    <w:rsid w:val="002D74E7"/>
    <w:rsid w:val="002D7597"/>
    <w:rsid w:val="002E02A8"/>
    <w:rsid w:val="002E0D27"/>
    <w:rsid w:val="002E1FC4"/>
    <w:rsid w:val="002E221B"/>
    <w:rsid w:val="002E7855"/>
    <w:rsid w:val="002F3400"/>
    <w:rsid w:val="003025F2"/>
    <w:rsid w:val="00311EB5"/>
    <w:rsid w:val="00315A8D"/>
    <w:rsid w:val="0032477E"/>
    <w:rsid w:val="0033035B"/>
    <w:rsid w:val="003347E4"/>
    <w:rsid w:val="00334A98"/>
    <w:rsid w:val="00337912"/>
    <w:rsid w:val="00340A86"/>
    <w:rsid w:val="00343E4F"/>
    <w:rsid w:val="00352858"/>
    <w:rsid w:val="0035465D"/>
    <w:rsid w:val="00360393"/>
    <w:rsid w:val="0036199F"/>
    <w:rsid w:val="00362EA8"/>
    <w:rsid w:val="00362F6C"/>
    <w:rsid w:val="00366CD0"/>
    <w:rsid w:val="003715BC"/>
    <w:rsid w:val="00374D0F"/>
    <w:rsid w:val="00375DCA"/>
    <w:rsid w:val="0037737D"/>
    <w:rsid w:val="00384890"/>
    <w:rsid w:val="0038651B"/>
    <w:rsid w:val="00386BAA"/>
    <w:rsid w:val="00395754"/>
    <w:rsid w:val="003A1C17"/>
    <w:rsid w:val="003A2F1C"/>
    <w:rsid w:val="003B0C7E"/>
    <w:rsid w:val="003B2A02"/>
    <w:rsid w:val="003B6C09"/>
    <w:rsid w:val="003B7764"/>
    <w:rsid w:val="003B7923"/>
    <w:rsid w:val="003C4B61"/>
    <w:rsid w:val="003C63FA"/>
    <w:rsid w:val="003D09F9"/>
    <w:rsid w:val="003D2149"/>
    <w:rsid w:val="003D3DE1"/>
    <w:rsid w:val="003D48BC"/>
    <w:rsid w:val="003D6216"/>
    <w:rsid w:val="003D6D46"/>
    <w:rsid w:val="003E0BAF"/>
    <w:rsid w:val="003E1868"/>
    <w:rsid w:val="003E1D20"/>
    <w:rsid w:val="003E7005"/>
    <w:rsid w:val="003F50AB"/>
    <w:rsid w:val="003F600A"/>
    <w:rsid w:val="003F7AA0"/>
    <w:rsid w:val="003F7D4F"/>
    <w:rsid w:val="004003D2"/>
    <w:rsid w:val="00400BC2"/>
    <w:rsid w:val="00401E5D"/>
    <w:rsid w:val="00404A9D"/>
    <w:rsid w:val="00404DCE"/>
    <w:rsid w:val="00406E0D"/>
    <w:rsid w:val="00410426"/>
    <w:rsid w:val="0041216A"/>
    <w:rsid w:val="00415499"/>
    <w:rsid w:val="00426B89"/>
    <w:rsid w:val="00430659"/>
    <w:rsid w:val="00434D46"/>
    <w:rsid w:val="00443C7B"/>
    <w:rsid w:val="00456FB3"/>
    <w:rsid w:val="00466CC2"/>
    <w:rsid w:val="00467956"/>
    <w:rsid w:val="00473F1B"/>
    <w:rsid w:val="00480292"/>
    <w:rsid w:val="0048189E"/>
    <w:rsid w:val="00485AE2"/>
    <w:rsid w:val="0048769A"/>
    <w:rsid w:val="0049032E"/>
    <w:rsid w:val="004A40A9"/>
    <w:rsid w:val="004B26E4"/>
    <w:rsid w:val="004B55AC"/>
    <w:rsid w:val="004B6544"/>
    <w:rsid w:val="004B66E7"/>
    <w:rsid w:val="004B6A53"/>
    <w:rsid w:val="004B73FB"/>
    <w:rsid w:val="004C1415"/>
    <w:rsid w:val="004C3B9D"/>
    <w:rsid w:val="004D291F"/>
    <w:rsid w:val="004D68EA"/>
    <w:rsid w:val="004E425A"/>
    <w:rsid w:val="004F00CD"/>
    <w:rsid w:val="004F019C"/>
    <w:rsid w:val="004F01CE"/>
    <w:rsid w:val="004F49B8"/>
    <w:rsid w:val="005040E8"/>
    <w:rsid w:val="0050610E"/>
    <w:rsid w:val="0050770F"/>
    <w:rsid w:val="00514D59"/>
    <w:rsid w:val="00514F8F"/>
    <w:rsid w:val="00517541"/>
    <w:rsid w:val="0052325B"/>
    <w:rsid w:val="0052352D"/>
    <w:rsid w:val="0052385B"/>
    <w:rsid w:val="00525EE8"/>
    <w:rsid w:val="005315AC"/>
    <w:rsid w:val="00533CAB"/>
    <w:rsid w:val="005346FF"/>
    <w:rsid w:val="00537D53"/>
    <w:rsid w:val="0054324C"/>
    <w:rsid w:val="005451BA"/>
    <w:rsid w:val="00547F19"/>
    <w:rsid w:val="0055531F"/>
    <w:rsid w:val="00561A5D"/>
    <w:rsid w:val="0056220D"/>
    <w:rsid w:val="00564726"/>
    <w:rsid w:val="005665E6"/>
    <w:rsid w:val="00566756"/>
    <w:rsid w:val="005731CA"/>
    <w:rsid w:val="00576086"/>
    <w:rsid w:val="00580E8E"/>
    <w:rsid w:val="005873C6"/>
    <w:rsid w:val="00587CB6"/>
    <w:rsid w:val="005918B4"/>
    <w:rsid w:val="005936E9"/>
    <w:rsid w:val="00597BCA"/>
    <w:rsid w:val="005A0F22"/>
    <w:rsid w:val="005A23B4"/>
    <w:rsid w:val="005A30E8"/>
    <w:rsid w:val="005A3349"/>
    <w:rsid w:val="005A514A"/>
    <w:rsid w:val="005A55C9"/>
    <w:rsid w:val="005B05AD"/>
    <w:rsid w:val="005B47E7"/>
    <w:rsid w:val="005B56FC"/>
    <w:rsid w:val="005C6D38"/>
    <w:rsid w:val="005C7073"/>
    <w:rsid w:val="005D3087"/>
    <w:rsid w:val="005D41CB"/>
    <w:rsid w:val="005D6B9D"/>
    <w:rsid w:val="005E2B45"/>
    <w:rsid w:val="005E3957"/>
    <w:rsid w:val="005E448A"/>
    <w:rsid w:val="005F501C"/>
    <w:rsid w:val="005F7EE5"/>
    <w:rsid w:val="006001FD"/>
    <w:rsid w:val="00601489"/>
    <w:rsid w:val="0061433B"/>
    <w:rsid w:val="00614CE6"/>
    <w:rsid w:val="00620FF0"/>
    <w:rsid w:val="00624374"/>
    <w:rsid w:val="00624641"/>
    <w:rsid w:val="00625488"/>
    <w:rsid w:val="00630CB2"/>
    <w:rsid w:val="00631394"/>
    <w:rsid w:val="006319E6"/>
    <w:rsid w:val="0063327B"/>
    <w:rsid w:val="0064096A"/>
    <w:rsid w:val="00651779"/>
    <w:rsid w:val="006524BD"/>
    <w:rsid w:val="006533CB"/>
    <w:rsid w:val="00654259"/>
    <w:rsid w:val="00663172"/>
    <w:rsid w:val="00663823"/>
    <w:rsid w:val="006656D8"/>
    <w:rsid w:val="00667D4E"/>
    <w:rsid w:val="00670A75"/>
    <w:rsid w:val="00671F6E"/>
    <w:rsid w:val="00673F7A"/>
    <w:rsid w:val="00676695"/>
    <w:rsid w:val="006771AB"/>
    <w:rsid w:val="006800E3"/>
    <w:rsid w:val="006843E2"/>
    <w:rsid w:val="006848CD"/>
    <w:rsid w:val="006927BB"/>
    <w:rsid w:val="00693BF6"/>
    <w:rsid w:val="00695961"/>
    <w:rsid w:val="00697C6C"/>
    <w:rsid w:val="006A08F8"/>
    <w:rsid w:val="006A6D78"/>
    <w:rsid w:val="006A6F43"/>
    <w:rsid w:val="006B1710"/>
    <w:rsid w:val="006C08B5"/>
    <w:rsid w:val="006C676B"/>
    <w:rsid w:val="006C7E51"/>
    <w:rsid w:val="006D77F0"/>
    <w:rsid w:val="006E1CFA"/>
    <w:rsid w:val="006F3118"/>
    <w:rsid w:val="00702305"/>
    <w:rsid w:val="00703630"/>
    <w:rsid w:val="0070683B"/>
    <w:rsid w:val="0071209D"/>
    <w:rsid w:val="00720C9F"/>
    <w:rsid w:val="007237E4"/>
    <w:rsid w:val="00724199"/>
    <w:rsid w:val="0072423C"/>
    <w:rsid w:val="00725918"/>
    <w:rsid w:val="00731438"/>
    <w:rsid w:val="00736A5A"/>
    <w:rsid w:val="00741019"/>
    <w:rsid w:val="00742270"/>
    <w:rsid w:val="007440A9"/>
    <w:rsid w:val="007442F7"/>
    <w:rsid w:val="007458FD"/>
    <w:rsid w:val="00751CF9"/>
    <w:rsid w:val="00757B23"/>
    <w:rsid w:val="00761BEB"/>
    <w:rsid w:val="00764AF3"/>
    <w:rsid w:val="0076683D"/>
    <w:rsid w:val="0077196F"/>
    <w:rsid w:val="00771B17"/>
    <w:rsid w:val="00773075"/>
    <w:rsid w:val="00773E5F"/>
    <w:rsid w:val="00775F62"/>
    <w:rsid w:val="00777881"/>
    <w:rsid w:val="00784825"/>
    <w:rsid w:val="0078545E"/>
    <w:rsid w:val="00790AF0"/>
    <w:rsid w:val="0079102C"/>
    <w:rsid w:val="007A6BEB"/>
    <w:rsid w:val="007A7198"/>
    <w:rsid w:val="007B133E"/>
    <w:rsid w:val="007C1801"/>
    <w:rsid w:val="007D02D4"/>
    <w:rsid w:val="007D02F2"/>
    <w:rsid w:val="007D0617"/>
    <w:rsid w:val="007D18F7"/>
    <w:rsid w:val="007D37E6"/>
    <w:rsid w:val="007D4D8D"/>
    <w:rsid w:val="007E50C3"/>
    <w:rsid w:val="007E65F7"/>
    <w:rsid w:val="007F0471"/>
    <w:rsid w:val="007F050B"/>
    <w:rsid w:val="007F50CC"/>
    <w:rsid w:val="007F5B45"/>
    <w:rsid w:val="007F6979"/>
    <w:rsid w:val="00803A89"/>
    <w:rsid w:val="00804BA8"/>
    <w:rsid w:val="00807D65"/>
    <w:rsid w:val="00812878"/>
    <w:rsid w:val="00813F4F"/>
    <w:rsid w:val="008232DF"/>
    <w:rsid w:val="0082483D"/>
    <w:rsid w:val="008254AD"/>
    <w:rsid w:val="008256DD"/>
    <w:rsid w:val="0083016D"/>
    <w:rsid w:val="00830AFD"/>
    <w:rsid w:val="00831153"/>
    <w:rsid w:val="00837392"/>
    <w:rsid w:val="00841A48"/>
    <w:rsid w:val="00843311"/>
    <w:rsid w:val="008449A3"/>
    <w:rsid w:val="00846AFF"/>
    <w:rsid w:val="00850757"/>
    <w:rsid w:val="008509EF"/>
    <w:rsid w:val="0085156B"/>
    <w:rsid w:val="008612D2"/>
    <w:rsid w:val="00863C80"/>
    <w:rsid w:val="00865985"/>
    <w:rsid w:val="0087319F"/>
    <w:rsid w:val="00884272"/>
    <w:rsid w:val="0088509B"/>
    <w:rsid w:val="0088564F"/>
    <w:rsid w:val="0089118C"/>
    <w:rsid w:val="00891D70"/>
    <w:rsid w:val="00891F9C"/>
    <w:rsid w:val="00896568"/>
    <w:rsid w:val="008B32B8"/>
    <w:rsid w:val="008B793C"/>
    <w:rsid w:val="008C1759"/>
    <w:rsid w:val="008C3A44"/>
    <w:rsid w:val="008C72F2"/>
    <w:rsid w:val="008C7C7F"/>
    <w:rsid w:val="008D5DD8"/>
    <w:rsid w:val="008E0B1A"/>
    <w:rsid w:val="008E1F9D"/>
    <w:rsid w:val="008E2DE3"/>
    <w:rsid w:val="008F18E2"/>
    <w:rsid w:val="00907DF0"/>
    <w:rsid w:val="00910A59"/>
    <w:rsid w:val="00917A22"/>
    <w:rsid w:val="00923F75"/>
    <w:rsid w:val="00926B19"/>
    <w:rsid w:val="00937497"/>
    <w:rsid w:val="00941616"/>
    <w:rsid w:val="009451B4"/>
    <w:rsid w:val="00954F1A"/>
    <w:rsid w:val="009601A1"/>
    <w:rsid w:val="009632E5"/>
    <w:rsid w:val="00963323"/>
    <w:rsid w:val="00967A17"/>
    <w:rsid w:val="009746B0"/>
    <w:rsid w:val="009765BA"/>
    <w:rsid w:val="0098292B"/>
    <w:rsid w:val="00983D1E"/>
    <w:rsid w:val="009856A7"/>
    <w:rsid w:val="0098573F"/>
    <w:rsid w:val="00986EE3"/>
    <w:rsid w:val="0098757C"/>
    <w:rsid w:val="009947A4"/>
    <w:rsid w:val="00994E2C"/>
    <w:rsid w:val="0099761B"/>
    <w:rsid w:val="009A01A7"/>
    <w:rsid w:val="009A2E97"/>
    <w:rsid w:val="009A51C0"/>
    <w:rsid w:val="009B53D0"/>
    <w:rsid w:val="009B7AAF"/>
    <w:rsid w:val="009D0DA6"/>
    <w:rsid w:val="009D12A2"/>
    <w:rsid w:val="009D2B93"/>
    <w:rsid w:val="009D5FCB"/>
    <w:rsid w:val="009D7D8C"/>
    <w:rsid w:val="009E0823"/>
    <w:rsid w:val="009E62A0"/>
    <w:rsid w:val="009E6B35"/>
    <w:rsid w:val="009E765F"/>
    <w:rsid w:val="009F0BA3"/>
    <w:rsid w:val="009F4C82"/>
    <w:rsid w:val="009F4F51"/>
    <w:rsid w:val="009F74C7"/>
    <w:rsid w:val="00A02AE1"/>
    <w:rsid w:val="00A11CD2"/>
    <w:rsid w:val="00A13882"/>
    <w:rsid w:val="00A13919"/>
    <w:rsid w:val="00A1409E"/>
    <w:rsid w:val="00A160A0"/>
    <w:rsid w:val="00A207F0"/>
    <w:rsid w:val="00A20F39"/>
    <w:rsid w:val="00A233DE"/>
    <w:rsid w:val="00A24914"/>
    <w:rsid w:val="00A278D8"/>
    <w:rsid w:val="00A30E50"/>
    <w:rsid w:val="00A32F89"/>
    <w:rsid w:val="00A34B52"/>
    <w:rsid w:val="00A50102"/>
    <w:rsid w:val="00A5016D"/>
    <w:rsid w:val="00A50C36"/>
    <w:rsid w:val="00A510D4"/>
    <w:rsid w:val="00A51CA9"/>
    <w:rsid w:val="00A51DF6"/>
    <w:rsid w:val="00A557DC"/>
    <w:rsid w:val="00A63BFD"/>
    <w:rsid w:val="00A67084"/>
    <w:rsid w:val="00A72D49"/>
    <w:rsid w:val="00A74374"/>
    <w:rsid w:val="00A764FB"/>
    <w:rsid w:val="00A76731"/>
    <w:rsid w:val="00A768AA"/>
    <w:rsid w:val="00A771F4"/>
    <w:rsid w:val="00A84308"/>
    <w:rsid w:val="00A84833"/>
    <w:rsid w:val="00A90C8C"/>
    <w:rsid w:val="00A922E2"/>
    <w:rsid w:val="00A93D5A"/>
    <w:rsid w:val="00A967EE"/>
    <w:rsid w:val="00AA1940"/>
    <w:rsid w:val="00AB3DFC"/>
    <w:rsid w:val="00AC244B"/>
    <w:rsid w:val="00AC2E5B"/>
    <w:rsid w:val="00AC5428"/>
    <w:rsid w:val="00AD1956"/>
    <w:rsid w:val="00AD27B1"/>
    <w:rsid w:val="00AD2D5A"/>
    <w:rsid w:val="00AD54FD"/>
    <w:rsid w:val="00AD5913"/>
    <w:rsid w:val="00AD5E4F"/>
    <w:rsid w:val="00AD6F6B"/>
    <w:rsid w:val="00AE0656"/>
    <w:rsid w:val="00AE0D01"/>
    <w:rsid w:val="00AF2740"/>
    <w:rsid w:val="00AF67D9"/>
    <w:rsid w:val="00B00DF4"/>
    <w:rsid w:val="00B014ED"/>
    <w:rsid w:val="00B01FE7"/>
    <w:rsid w:val="00B06968"/>
    <w:rsid w:val="00B07699"/>
    <w:rsid w:val="00B16F99"/>
    <w:rsid w:val="00B17B74"/>
    <w:rsid w:val="00B2045D"/>
    <w:rsid w:val="00B20758"/>
    <w:rsid w:val="00B23AC8"/>
    <w:rsid w:val="00B23C05"/>
    <w:rsid w:val="00B26097"/>
    <w:rsid w:val="00B30623"/>
    <w:rsid w:val="00B35C38"/>
    <w:rsid w:val="00B36372"/>
    <w:rsid w:val="00B36669"/>
    <w:rsid w:val="00B40B8E"/>
    <w:rsid w:val="00B41315"/>
    <w:rsid w:val="00B4347F"/>
    <w:rsid w:val="00B44EF4"/>
    <w:rsid w:val="00B4637D"/>
    <w:rsid w:val="00B52EC4"/>
    <w:rsid w:val="00B54E5E"/>
    <w:rsid w:val="00B628D3"/>
    <w:rsid w:val="00B66932"/>
    <w:rsid w:val="00B67581"/>
    <w:rsid w:val="00B71251"/>
    <w:rsid w:val="00B72680"/>
    <w:rsid w:val="00B74F8A"/>
    <w:rsid w:val="00B7732E"/>
    <w:rsid w:val="00B841C7"/>
    <w:rsid w:val="00B924D2"/>
    <w:rsid w:val="00B942AE"/>
    <w:rsid w:val="00BA03DB"/>
    <w:rsid w:val="00BA0ED0"/>
    <w:rsid w:val="00BA7CE0"/>
    <w:rsid w:val="00BC3817"/>
    <w:rsid w:val="00BC5007"/>
    <w:rsid w:val="00BC5044"/>
    <w:rsid w:val="00BD340E"/>
    <w:rsid w:val="00BD500C"/>
    <w:rsid w:val="00BD64C9"/>
    <w:rsid w:val="00BE0540"/>
    <w:rsid w:val="00BF1C3F"/>
    <w:rsid w:val="00BF369B"/>
    <w:rsid w:val="00BF567E"/>
    <w:rsid w:val="00C04F41"/>
    <w:rsid w:val="00C10ADA"/>
    <w:rsid w:val="00C154B0"/>
    <w:rsid w:val="00C20AC4"/>
    <w:rsid w:val="00C2191C"/>
    <w:rsid w:val="00C21FB8"/>
    <w:rsid w:val="00C22FC3"/>
    <w:rsid w:val="00C239F1"/>
    <w:rsid w:val="00C267E6"/>
    <w:rsid w:val="00C27FDE"/>
    <w:rsid w:val="00C33D6F"/>
    <w:rsid w:val="00C34A57"/>
    <w:rsid w:val="00C36142"/>
    <w:rsid w:val="00C36783"/>
    <w:rsid w:val="00C42B61"/>
    <w:rsid w:val="00C42FEC"/>
    <w:rsid w:val="00C50EC4"/>
    <w:rsid w:val="00C51626"/>
    <w:rsid w:val="00C57178"/>
    <w:rsid w:val="00C621C7"/>
    <w:rsid w:val="00C637A5"/>
    <w:rsid w:val="00C65709"/>
    <w:rsid w:val="00C70B07"/>
    <w:rsid w:val="00C724C4"/>
    <w:rsid w:val="00C73AFC"/>
    <w:rsid w:val="00C77A8F"/>
    <w:rsid w:val="00C81831"/>
    <w:rsid w:val="00C90249"/>
    <w:rsid w:val="00C964CE"/>
    <w:rsid w:val="00CA164D"/>
    <w:rsid w:val="00CA503A"/>
    <w:rsid w:val="00CB419A"/>
    <w:rsid w:val="00CB6399"/>
    <w:rsid w:val="00CB73DA"/>
    <w:rsid w:val="00CC3DF8"/>
    <w:rsid w:val="00CC42C4"/>
    <w:rsid w:val="00CC5FAB"/>
    <w:rsid w:val="00CC6E38"/>
    <w:rsid w:val="00CD373D"/>
    <w:rsid w:val="00CD6EF5"/>
    <w:rsid w:val="00CE0777"/>
    <w:rsid w:val="00CE2776"/>
    <w:rsid w:val="00CF5489"/>
    <w:rsid w:val="00CF65E6"/>
    <w:rsid w:val="00D006DC"/>
    <w:rsid w:val="00D00945"/>
    <w:rsid w:val="00D03673"/>
    <w:rsid w:val="00D055BE"/>
    <w:rsid w:val="00D13AE7"/>
    <w:rsid w:val="00D1423A"/>
    <w:rsid w:val="00D27E50"/>
    <w:rsid w:val="00D37F39"/>
    <w:rsid w:val="00D45E12"/>
    <w:rsid w:val="00D46BB7"/>
    <w:rsid w:val="00D51786"/>
    <w:rsid w:val="00D54E5D"/>
    <w:rsid w:val="00D57D4D"/>
    <w:rsid w:val="00D57FDF"/>
    <w:rsid w:val="00D639FF"/>
    <w:rsid w:val="00D66113"/>
    <w:rsid w:val="00D67DC1"/>
    <w:rsid w:val="00D71166"/>
    <w:rsid w:val="00D72013"/>
    <w:rsid w:val="00D72DDC"/>
    <w:rsid w:val="00D74A9C"/>
    <w:rsid w:val="00D779A5"/>
    <w:rsid w:val="00D923AD"/>
    <w:rsid w:val="00D92B44"/>
    <w:rsid w:val="00D96CAB"/>
    <w:rsid w:val="00DA179E"/>
    <w:rsid w:val="00DA5DE2"/>
    <w:rsid w:val="00DA7497"/>
    <w:rsid w:val="00DA7C44"/>
    <w:rsid w:val="00DB3AB9"/>
    <w:rsid w:val="00DC4691"/>
    <w:rsid w:val="00DD1F65"/>
    <w:rsid w:val="00DD7248"/>
    <w:rsid w:val="00DD7846"/>
    <w:rsid w:val="00DE3737"/>
    <w:rsid w:val="00DE4CEB"/>
    <w:rsid w:val="00DF0186"/>
    <w:rsid w:val="00DF30BF"/>
    <w:rsid w:val="00DF492F"/>
    <w:rsid w:val="00DF5F9E"/>
    <w:rsid w:val="00E004B5"/>
    <w:rsid w:val="00E04E26"/>
    <w:rsid w:val="00E079F1"/>
    <w:rsid w:val="00E07A6F"/>
    <w:rsid w:val="00E107D8"/>
    <w:rsid w:val="00E10BB6"/>
    <w:rsid w:val="00E12124"/>
    <w:rsid w:val="00E13569"/>
    <w:rsid w:val="00E13B5E"/>
    <w:rsid w:val="00E149B8"/>
    <w:rsid w:val="00E15723"/>
    <w:rsid w:val="00E1748C"/>
    <w:rsid w:val="00E22AFD"/>
    <w:rsid w:val="00E23476"/>
    <w:rsid w:val="00E315F4"/>
    <w:rsid w:val="00E31C72"/>
    <w:rsid w:val="00E3275C"/>
    <w:rsid w:val="00E32D82"/>
    <w:rsid w:val="00E352F4"/>
    <w:rsid w:val="00E4040B"/>
    <w:rsid w:val="00E4095D"/>
    <w:rsid w:val="00E429C8"/>
    <w:rsid w:val="00E43D95"/>
    <w:rsid w:val="00E50B27"/>
    <w:rsid w:val="00E50BF6"/>
    <w:rsid w:val="00E5106A"/>
    <w:rsid w:val="00E51CDA"/>
    <w:rsid w:val="00E53373"/>
    <w:rsid w:val="00E54894"/>
    <w:rsid w:val="00E60160"/>
    <w:rsid w:val="00E60DF6"/>
    <w:rsid w:val="00E6116E"/>
    <w:rsid w:val="00E639B5"/>
    <w:rsid w:val="00E63A1C"/>
    <w:rsid w:val="00E64B92"/>
    <w:rsid w:val="00E70B59"/>
    <w:rsid w:val="00E7136D"/>
    <w:rsid w:val="00E73F90"/>
    <w:rsid w:val="00E75B28"/>
    <w:rsid w:val="00E7612A"/>
    <w:rsid w:val="00E818FB"/>
    <w:rsid w:val="00E920B7"/>
    <w:rsid w:val="00E93F44"/>
    <w:rsid w:val="00E96480"/>
    <w:rsid w:val="00EA1B3D"/>
    <w:rsid w:val="00EA2A86"/>
    <w:rsid w:val="00EA3675"/>
    <w:rsid w:val="00EB629F"/>
    <w:rsid w:val="00EC0C4F"/>
    <w:rsid w:val="00EC5D63"/>
    <w:rsid w:val="00ED0D53"/>
    <w:rsid w:val="00ED21DB"/>
    <w:rsid w:val="00ED555B"/>
    <w:rsid w:val="00EE47E8"/>
    <w:rsid w:val="00EE7F21"/>
    <w:rsid w:val="00EF07F2"/>
    <w:rsid w:val="00EF4042"/>
    <w:rsid w:val="00EF6D1F"/>
    <w:rsid w:val="00EF7315"/>
    <w:rsid w:val="00EF7B88"/>
    <w:rsid w:val="00F019E4"/>
    <w:rsid w:val="00F03369"/>
    <w:rsid w:val="00F0515C"/>
    <w:rsid w:val="00F106B5"/>
    <w:rsid w:val="00F21C87"/>
    <w:rsid w:val="00F2337D"/>
    <w:rsid w:val="00F24247"/>
    <w:rsid w:val="00F31548"/>
    <w:rsid w:val="00F317E7"/>
    <w:rsid w:val="00F31CE8"/>
    <w:rsid w:val="00F33058"/>
    <w:rsid w:val="00F35285"/>
    <w:rsid w:val="00F40A7E"/>
    <w:rsid w:val="00F50B84"/>
    <w:rsid w:val="00F5207C"/>
    <w:rsid w:val="00F527F2"/>
    <w:rsid w:val="00F56BF8"/>
    <w:rsid w:val="00F60841"/>
    <w:rsid w:val="00F6099D"/>
    <w:rsid w:val="00F63D63"/>
    <w:rsid w:val="00F706D6"/>
    <w:rsid w:val="00F71488"/>
    <w:rsid w:val="00F72ADE"/>
    <w:rsid w:val="00F75F16"/>
    <w:rsid w:val="00F83B0E"/>
    <w:rsid w:val="00F845D3"/>
    <w:rsid w:val="00F8594C"/>
    <w:rsid w:val="00F91699"/>
    <w:rsid w:val="00F91D32"/>
    <w:rsid w:val="00F96464"/>
    <w:rsid w:val="00F97A61"/>
    <w:rsid w:val="00FA3B82"/>
    <w:rsid w:val="00FA688A"/>
    <w:rsid w:val="00FA6FFF"/>
    <w:rsid w:val="00FB01AA"/>
    <w:rsid w:val="00FB12AF"/>
    <w:rsid w:val="00FB1CF3"/>
    <w:rsid w:val="00FB4CA4"/>
    <w:rsid w:val="00FC040D"/>
    <w:rsid w:val="00FC10B4"/>
    <w:rsid w:val="00FC1D94"/>
    <w:rsid w:val="00FC4133"/>
    <w:rsid w:val="00FC41DB"/>
    <w:rsid w:val="00FD05D4"/>
    <w:rsid w:val="00FD14B4"/>
    <w:rsid w:val="00FD54A8"/>
    <w:rsid w:val="00FE2D30"/>
    <w:rsid w:val="00FE3044"/>
    <w:rsid w:val="00FE6E6C"/>
    <w:rsid w:val="00FF20C7"/>
    <w:rsid w:val="00FF23ED"/>
    <w:rsid w:val="00FF2A4D"/>
    <w:rsid w:val="00FF2F18"/>
    <w:rsid w:val="00FF4309"/>
    <w:rsid w:val="00FF7B45"/>
  </w:rsids>
  <m:mathPr>
    <m:mathFont m:val="Cambria Math"/>
    <m:brkBin m:val="before"/>
    <m:brkBinSub m:val="--"/>
    <m:smallFrac/>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w:eastAsia="Times New Roman" w:hAnsi="Times" w:cs="Times New Roman"/>
        <w:lang w:val="fr-FR" w:eastAsia="fr-FR"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lsdException w:name="heading 4" w:semiHidden="0" w:unhideWhenUsed="0" w:qFormat="1"/>
    <w:lsdException w:name="heading 5" w:semiHidden="0" w:unhideWhenUsed="0"/>
    <w:lsdException w:name="heading 6" w:semiHidden="0" w:unhideWhenUsed="0"/>
    <w:lsdException w:name="heading 7" w:semiHidden="0" w:unhideWhenUsed="0"/>
    <w:lsdException w:name="heading 8" w:semiHidden="0" w:unhideWhenUsed="0"/>
    <w:lsdException w:name="heading 9" w:semiHidden="0" w:unhideWhenUsed="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caption" w:semiHidden="0" w:unhideWhenUsed="0" w:qFormat="1"/>
    <w:lsdException w:name="footnote reference" w:uiPriority="99"/>
    <w:lsdException w:name="annotation reference" w:uiPriority="99"/>
    <w:lsdException w:name="line number" w:uiPriority="99"/>
    <w:lsdException w:name="page number" w:uiPriority="99"/>
    <w:lsdException w:name="endnote reference" w:uiPriority="99"/>
    <w:lsdException w:name="Title" w:semiHidden="0" w:unhideWhenUsed="0" w:qFormat="1"/>
    <w:lsdException w:name="Default Paragraph Font" w:uiPriority="1"/>
    <w:lsdException w:name="Subtitle" w:semiHidden="0" w:unhideWhenUsed="0" w:qFormat="1"/>
    <w:lsdException w:name="Hyperlink" w:uiPriority="99"/>
    <w:lsdException w:name="FollowedHyperlink" w:uiPriority="99"/>
    <w:lsdException w:name="Strong" w:semiHidden="0" w:uiPriority="22" w:unhideWhenUsed="0"/>
    <w:lsdException w:name="Emphasis" w:semiHidden="0" w:uiPriority="20" w:unhideWhenUsed="0"/>
    <w:lsdException w:name="HTML Top of Form" w:uiPriority="99"/>
    <w:lsdException w:name="HTML Bottom of Form" w:uiPriority="99"/>
    <w:lsdException w:name="HTML Acronym" w:uiPriority="99"/>
    <w:lsdException w:name="HTML Cite" w:uiPriority="99"/>
    <w:lsdException w:name="HTML Code" w:uiPriority="99"/>
    <w:lsdException w:name="HTML Definition" w:uiPriority="99"/>
    <w:lsdException w:name="HTML Keyboard" w:uiPriority="99"/>
    <w:lsdException w:name="HTML Sample" w:uiPriority="99"/>
    <w:lsdException w:name="HTML Typewriter" w:uiPriority="99"/>
    <w:lsdException w:name="HTML Variable" w:uiPriority="99"/>
    <w:lsdException w:name="Normal Table" w:uiPriority="99"/>
    <w:lsdException w:name="annotation subject" w:uiPriority="99"/>
    <w:lsdException w:name="No List" w:uiPriority="99"/>
    <w:lsdException w:name="Outline List 1" w:uiPriority="99"/>
    <w:lsdException w:name="Outline List 2" w:uiPriority="99"/>
    <w:lsdException w:name="Outline List 3" w:uiPriority="99"/>
    <w:lsdException w:name="Table Simple 1" w:uiPriority="99"/>
    <w:lsdException w:name="Table Simple 2" w:uiPriority="99"/>
    <w:lsdException w:name="Table Simple 3" w:uiPriority="99"/>
    <w:lsdException w:name="Table Classic 1" w:uiPriority="99"/>
    <w:lsdException w:name="Table Classic 2" w:uiPriority="99"/>
    <w:lsdException w:name="Table Classic 3" w:uiPriority="99"/>
    <w:lsdException w:name="Table Classic 4" w:uiPriority="99"/>
    <w:lsdException w:name="Table Colorful 1" w:uiPriority="99"/>
    <w:lsdException w:name="Table Colorful 2" w:uiPriority="99"/>
    <w:lsdException w:name="Table Colorful 3" w:uiPriority="99"/>
    <w:lsdException w:name="Table Columns 1" w:uiPriority="99"/>
    <w:lsdException w:name="Table Columns 2" w:uiPriority="99"/>
    <w:lsdException w:name="Table Columns 3" w:uiPriority="99"/>
    <w:lsdException w:name="Table Columns 4" w:uiPriority="99"/>
    <w:lsdException w:name="Table Columns 5" w:uiPriority="99"/>
    <w:lsdException w:name="Table Grid 1" w:uiPriority="99"/>
    <w:lsdException w:name="Table Grid 2" w:uiPriority="99"/>
    <w:lsdException w:name="Table Grid 3" w:uiPriority="99"/>
    <w:lsdException w:name="Table Grid 4" w:uiPriority="99"/>
    <w:lsdException w:name="Table Grid 5" w:uiPriority="99"/>
    <w:lsdException w:name="Table Grid 6" w:uiPriority="99"/>
    <w:lsdException w:name="Table Grid 7" w:uiPriority="99"/>
    <w:lsdException w:name="Table Grid 8" w:uiPriority="99"/>
    <w:lsdException w:name="Table List 1" w:uiPriority="99"/>
    <w:lsdException w:name="Table List 2" w:uiPriority="99"/>
    <w:lsdException w:name="Table List 3" w:uiPriority="99"/>
    <w:lsdException w:name="Table List 4" w:uiPriority="99"/>
    <w:lsdException w:name="Table List 5" w:uiPriority="99"/>
    <w:lsdException w:name="Table List 6" w:uiPriority="99"/>
    <w:lsdException w:name="Table List 7" w:uiPriority="99"/>
    <w:lsdException w:name="Table List 8" w:uiPriority="99"/>
    <w:lsdException w:name="Table 3D effects 1" w:uiPriority="99"/>
    <w:lsdException w:name="Table 3D effects 2" w:uiPriority="99"/>
    <w:lsdException w:name="Table 3D effects 3" w:uiPriority="99"/>
    <w:lsdException w:name="Table Contemporary" w:uiPriority="99"/>
    <w:lsdException w:name="Table Elegant" w:uiPriority="99"/>
    <w:lsdException w:name="Table Professional" w:uiPriority="99"/>
    <w:lsdException w:name="Table Subtle 1" w:uiPriority="99"/>
    <w:lsdException w:name="Table Subtle 2" w:uiPriority="99"/>
    <w:lsdException w:name="Table Web 1" w:uiPriority="99"/>
    <w:lsdException w:name="Table Web 2" w:uiPriority="99"/>
    <w:lsdException w:name="Table Web 3" w:uiPriority="99"/>
    <w:lsdException w:name="Balloon Text" w:uiPriority="99"/>
    <w:lsdException w:name="Table Grid" w:semiHidden="0" w:uiPriority="59" w:unhideWhenUsed="0"/>
    <w:lsdException w:name="Table Theme" w:uiPriority="99"/>
    <w:lsdException w:name="Placeholder Text" w:uiPriority="99"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1475EE"/>
    <w:pPr>
      <w:tabs>
        <w:tab w:val="left" w:pos="3402"/>
      </w:tabs>
    </w:pPr>
    <w:rPr>
      <w:rFonts w:ascii="Calibri" w:hAnsi="Calibri"/>
    </w:rPr>
  </w:style>
  <w:style w:type="paragraph" w:styleId="Titre1">
    <w:name w:val="heading 1"/>
    <w:basedOn w:val="Normal"/>
    <w:next w:val="Corps"/>
    <w:link w:val="Titre1Car"/>
    <w:qFormat/>
    <w:rsid w:val="001475EE"/>
    <w:pPr>
      <w:keepNext/>
      <w:widowControl w:val="0"/>
      <w:numPr>
        <w:numId w:val="29"/>
      </w:numPr>
      <w:pBdr>
        <w:bottom w:val="single" w:sz="12" w:space="1" w:color="1F497D" w:themeColor="text2"/>
      </w:pBdr>
      <w:tabs>
        <w:tab w:val="clear" w:pos="3402"/>
        <w:tab w:val="left" w:pos="2552"/>
      </w:tabs>
      <w:spacing w:before="400" w:after="320"/>
      <w:outlineLvl w:val="0"/>
    </w:pPr>
    <w:rPr>
      <w:rFonts w:ascii="Verdana" w:hAnsi="Verdana" w:cs="Arial"/>
      <w:b/>
      <w:bCs/>
      <w:color w:val="1F497D" w:themeColor="text2"/>
      <w:kern w:val="28"/>
      <w:sz w:val="32"/>
      <w:szCs w:val="28"/>
    </w:rPr>
  </w:style>
  <w:style w:type="paragraph" w:styleId="Titre2">
    <w:name w:val="heading 2"/>
    <w:aliases w:val="charte T2,Heading 2,l2,Titre2,heading 2,H2,Premier sous-titre,sous-chapitre,Sous-Titre,numéroté  1.1.,h2,T2,Titre 1.1,14 Gras,b"/>
    <w:basedOn w:val="Normal"/>
    <w:next w:val="Corps"/>
    <w:link w:val="Titre2Car"/>
    <w:autoRedefine/>
    <w:rsid w:val="001475EE"/>
    <w:pPr>
      <w:keepNext/>
      <w:widowControl w:val="0"/>
      <w:numPr>
        <w:ilvl w:val="1"/>
        <w:numId w:val="28"/>
      </w:numPr>
      <w:tabs>
        <w:tab w:val="clear" w:pos="3402"/>
        <w:tab w:val="left" w:pos="851"/>
      </w:tabs>
      <w:spacing w:before="360" w:after="240"/>
      <w:jc w:val="both"/>
      <w:outlineLvl w:val="1"/>
    </w:pPr>
    <w:rPr>
      <w:rFonts w:ascii="Verdana" w:hAnsi="Verdana" w:cs="Arial"/>
      <w:b/>
      <w:bCs/>
      <w:color w:val="0070C0"/>
      <w:kern w:val="28"/>
      <w:sz w:val="28"/>
      <w:szCs w:val="28"/>
    </w:rPr>
  </w:style>
  <w:style w:type="paragraph" w:styleId="Titre3">
    <w:name w:val="heading 3"/>
    <w:basedOn w:val="Titre2"/>
    <w:next w:val="Normal"/>
    <w:rsid w:val="001475EE"/>
    <w:pPr>
      <w:numPr>
        <w:ilvl w:val="2"/>
      </w:numPr>
      <w:outlineLvl w:val="2"/>
    </w:pPr>
    <w:rPr>
      <w:i/>
    </w:rPr>
  </w:style>
  <w:style w:type="paragraph" w:styleId="Titre4">
    <w:name w:val="heading 4"/>
    <w:basedOn w:val="Normal"/>
    <w:next w:val="Corps"/>
    <w:qFormat/>
    <w:rsid w:val="001475EE"/>
    <w:pPr>
      <w:keepNext/>
      <w:numPr>
        <w:ilvl w:val="3"/>
        <w:numId w:val="29"/>
      </w:numPr>
      <w:tabs>
        <w:tab w:val="clear" w:pos="3402"/>
        <w:tab w:val="left" w:pos="1276"/>
      </w:tabs>
      <w:spacing w:before="360" w:after="240"/>
      <w:ind w:right="170"/>
      <w:outlineLvl w:val="3"/>
    </w:pPr>
    <w:rPr>
      <w:rFonts w:ascii="Verdana" w:hAnsi="Verdana"/>
      <w:b/>
      <w:i/>
      <w:color w:val="1F497D" w:themeColor="text2"/>
      <w:sz w:val="24"/>
      <w:szCs w:val="24"/>
    </w:rPr>
  </w:style>
  <w:style w:type="paragraph" w:styleId="Titre5">
    <w:name w:val="heading 5"/>
    <w:basedOn w:val="Normal"/>
    <w:next w:val="Normal"/>
    <w:rsid w:val="001475EE"/>
    <w:pPr>
      <w:keepNext/>
      <w:numPr>
        <w:ilvl w:val="4"/>
        <w:numId w:val="28"/>
      </w:numPr>
      <w:ind w:right="170"/>
      <w:jc w:val="right"/>
      <w:outlineLvl w:val="4"/>
    </w:pPr>
    <w:rPr>
      <w:b/>
      <w:bCs/>
    </w:rPr>
  </w:style>
  <w:style w:type="paragraph" w:styleId="Titre6">
    <w:name w:val="heading 6"/>
    <w:basedOn w:val="Normal"/>
    <w:next w:val="Normal"/>
    <w:rsid w:val="001475EE"/>
    <w:pPr>
      <w:numPr>
        <w:ilvl w:val="5"/>
        <w:numId w:val="28"/>
      </w:numPr>
      <w:spacing w:before="240" w:after="60"/>
      <w:outlineLvl w:val="5"/>
    </w:pPr>
    <w:rPr>
      <w:b/>
      <w:bCs/>
      <w:sz w:val="22"/>
      <w:szCs w:val="22"/>
    </w:rPr>
  </w:style>
  <w:style w:type="paragraph" w:styleId="Titre7">
    <w:name w:val="heading 7"/>
    <w:basedOn w:val="Normal"/>
    <w:next w:val="Normal"/>
    <w:rsid w:val="001475EE"/>
    <w:pPr>
      <w:keepNext/>
      <w:numPr>
        <w:ilvl w:val="6"/>
        <w:numId w:val="28"/>
      </w:numPr>
      <w:spacing w:before="72" w:after="72"/>
      <w:jc w:val="center"/>
      <w:outlineLvl w:val="6"/>
    </w:pPr>
    <w:rPr>
      <w:b/>
      <w:bCs/>
    </w:rPr>
  </w:style>
  <w:style w:type="paragraph" w:styleId="Titre8">
    <w:name w:val="heading 8"/>
    <w:basedOn w:val="Normal"/>
    <w:next w:val="Normal"/>
    <w:rsid w:val="001475EE"/>
    <w:pPr>
      <w:numPr>
        <w:ilvl w:val="7"/>
        <w:numId w:val="28"/>
      </w:numPr>
      <w:spacing w:before="240" w:after="60"/>
      <w:outlineLvl w:val="7"/>
    </w:pPr>
    <w:rPr>
      <w:i/>
      <w:iCs/>
      <w:sz w:val="24"/>
      <w:szCs w:val="24"/>
    </w:rPr>
  </w:style>
  <w:style w:type="paragraph" w:styleId="Titre9">
    <w:name w:val="heading 9"/>
    <w:basedOn w:val="Normal"/>
    <w:next w:val="Normal"/>
    <w:rsid w:val="001475EE"/>
    <w:pPr>
      <w:numPr>
        <w:ilvl w:val="8"/>
        <w:numId w:val="28"/>
      </w:numPr>
      <w:spacing w:before="240" w:after="60"/>
      <w:outlineLvl w:val="8"/>
    </w:pPr>
    <w:rPr>
      <w:rFonts w:ascii="Arial" w:hAnsi="Arial" w:cs="Arial"/>
      <w:sz w:val="22"/>
      <w:szCs w:val="22"/>
    </w:rPr>
  </w:style>
  <w:style w:type="character" w:default="1" w:styleId="Policepardfaut">
    <w:name w:val="Default Paragraph Font"/>
    <w:uiPriority w:val="1"/>
    <w:semiHidden/>
    <w:unhideWhenUsed/>
    <w:rsid w:val="001475EE"/>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rsid w:val="001475EE"/>
  </w:style>
  <w:style w:type="paragraph" w:customStyle="1" w:styleId="Corps2">
    <w:name w:val="Corps2"/>
    <w:basedOn w:val="Normal"/>
    <w:rsid w:val="001475EE"/>
    <w:pPr>
      <w:spacing w:after="72" w:line="200" w:lineRule="exact"/>
    </w:pPr>
  </w:style>
  <w:style w:type="paragraph" w:customStyle="1" w:styleId="Liste-numro">
    <w:name w:val="Liste-numéro"/>
    <w:basedOn w:val="Normal"/>
    <w:rsid w:val="001475EE"/>
    <w:pPr>
      <w:numPr>
        <w:numId w:val="23"/>
      </w:numPr>
      <w:spacing w:after="72" w:line="200" w:lineRule="exact"/>
    </w:pPr>
  </w:style>
  <w:style w:type="paragraph" w:customStyle="1" w:styleId="Normallettre">
    <w:name w:val="Normal lettre"/>
    <w:basedOn w:val="Normal"/>
    <w:rsid w:val="001475EE"/>
    <w:pPr>
      <w:tabs>
        <w:tab w:val="clear" w:pos="3402"/>
        <w:tab w:val="left" w:pos="5670"/>
      </w:tabs>
      <w:ind w:left="1134" w:right="1134"/>
    </w:pPr>
    <w:rPr>
      <w:rFonts w:ascii="Helvetica" w:hAnsi="Helvetica"/>
    </w:rPr>
  </w:style>
  <w:style w:type="paragraph" w:styleId="Pieddepage">
    <w:name w:val="footer"/>
    <w:basedOn w:val="Normal"/>
    <w:rsid w:val="001475EE"/>
    <w:pPr>
      <w:tabs>
        <w:tab w:val="center" w:pos="4253"/>
        <w:tab w:val="right" w:pos="8505"/>
      </w:tabs>
    </w:pPr>
  </w:style>
  <w:style w:type="paragraph" w:styleId="En-tte">
    <w:name w:val="header"/>
    <w:basedOn w:val="Normal"/>
    <w:semiHidden/>
    <w:rsid w:val="001475EE"/>
    <w:pPr>
      <w:tabs>
        <w:tab w:val="clear" w:pos="3402"/>
        <w:tab w:val="center" w:pos="4819"/>
        <w:tab w:val="right" w:pos="9071"/>
      </w:tabs>
    </w:pPr>
  </w:style>
  <w:style w:type="character" w:styleId="Appelnotedebasdep">
    <w:name w:val="footnote reference"/>
    <w:uiPriority w:val="99"/>
    <w:semiHidden/>
    <w:rsid w:val="001475EE"/>
    <w:rPr>
      <w:position w:val="6"/>
      <w:sz w:val="16"/>
    </w:rPr>
  </w:style>
  <w:style w:type="paragraph" w:styleId="Notedebasdepage">
    <w:name w:val="footnote text"/>
    <w:basedOn w:val="Normal"/>
    <w:link w:val="NotedebasdepageCar"/>
    <w:uiPriority w:val="99"/>
    <w:semiHidden/>
    <w:rsid w:val="001475EE"/>
  </w:style>
  <w:style w:type="paragraph" w:styleId="Retraitnormal">
    <w:name w:val="Normal Indent"/>
    <w:basedOn w:val="Normal"/>
    <w:next w:val="Normal"/>
    <w:semiHidden/>
    <w:rsid w:val="001475EE"/>
    <w:pPr>
      <w:spacing w:after="72" w:line="200" w:lineRule="exact"/>
      <w:ind w:left="652"/>
    </w:pPr>
  </w:style>
  <w:style w:type="paragraph" w:styleId="Sous-titre">
    <w:name w:val="Subtitle"/>
    <w:basedOn w:val="Normal"/>
    <w:next w:val="Normal"/>
    <w:link w:val="Sous-titreCar"/>
    <w:qFormat/>
    <w:rsid w:val="001475EE"/>
    <w:pPr>
      <w:tabs>
        <w:tab w:val="clear" w:pos="3402"/>
      </w:tabs>
      <w:spacing w:before="1200" w:after="240"/>
      <w:outlineLvl w:val="0"/>
    </w:pPr>
    <w:rPr>
      <w:rFonts w:ascii="Arial Rounded MT Bold" w:hAnsi="Arial Rounded MT Bold" w:cs="Arial"/>
      <w:b/>
      <w:i/>
      <w:smallCaps/>
      <w:color w:val="0070C0"/>
      <w:sz w:val="32"/>
      <w:szCs w:val="32"/>
    </w:rPr>
  </w:style>
  <w:style w:type="paragraph" w:customStyle="1" w:styleId="Corps">
    <w:name w:val="Corps"/>
    <w:basedOn w:val="Normal"/>
    <w:link w:val="CorpsCar"/>
    <w:qFormat/>
    <w:rsid w:val="001475EE"/>
    <w:pPr>
      <w:spacing w:before="120" w:after="60"/>
    </w:pPr>
  </w:style>
  <w:style w:type="paragraph" w:styleId="Titre">
    <w:name w:val="Title"/>
    <w:basedOn w:val="Normal"/>
    <w:next w:val="Corps"/>
    <w:qFormat/>
    <w:rsid w:val="001475EE"/>
    <w:pPr>
      <w:spacing w:before="240"/>
      <w:ind w:left="1985" w:right="1985"/>
      <w:jc w:val="center"/>
    </w:pPr>
    <w:rPr>
      <w:rFonts w:ascii="Arial Rounded MT Bold" w:hAnsi="Arial Rounded MT Bold" w:cs="Arial"/>
      <w:b/>
      <w:color w:val="0070C0"/>
      <w:sz w:val="40"/>
    </w:rPr>
  </w:style>
  <w:style w:type="paragraph" w:customStyle="1" w:styleId="Enumr">
    <w:name w:val="Enuméré"/>
    <w:basedOn w:val="Corps2"/>
    <w:link w:val="EnumrCar"/>
    <w:qFormat/>
    <w:rsid w:val="001475EE"/>
    <w:pPr>
      <w:keepNext/>
      <w:numPr>
        <w:numId w:val="11"/>
      </w:numPr>
      <w:tabs>
        <w:tab w:val="clear" w:pos="3402"/>
        <w:tab w:val="left" w:pos="284"/>
      </w:tabs>
      <w:spacing w:before="72" w:after="40" w:line="240" w:lineRule="auto"/>
    </w:pPr>
  </w:style>
  <w:style w:type="paragraph" w:customStyle="1" w:styleId="Enumr2">
    <w:name w:val="Enuméré2"/>
    <w:basedOn w:val="Enumr"/>
    <w:qFormat/>
    <w:rsid w:val="001475EE"/>
    <w:pPr>
      <w:numPr>
        <w:numId w:val="12"/>
      </w:numPr>
      <w:spacing w:before="0"/>
    </w:pPr>
  </w:style>
  <w:style w:type="character" w:styleId="Lienhypertexte">
    <w:name w:val="Hyperlink"/>
    <w:uiPriority w:val="99"/>
    <w:rsid w:val="001475EE"/>
    <w:rPr>
      <w:color w:val="auto"/>
      <w:u w:val="none"/>
    </w:rPr>
  </w:style>
  <w:style w:type="character" w:customStyle="1" w:styleId="stylecourrierlectronique15">
    <w:name w:val="stylecourrierlectronique15"/>
    <w:rsid w:val="001475EE"/>
    <w:rPr>
      <w:rFonts w:ascii="Arial" w:hAnsi="Arial" w:cs="Arial"/>
      <w:color w:val="000000"/>
      <w:sz w:val="20"/>
    </w:rPr>
  </w:style>
  <w:style w:type="paragraph" w:styleId="Adressedestinataire">
    <w:name w:val="envelope address"/>
    <w:basedOn w:val="Normal"/>
    <w:semiHidden/>
    <w:rsid w:val="001475EE"/>
    <w:pPr>
      <w:framePr w:w="7938" w:h="1985" w:hRule="exact" w:hSpace="141" w:wrap="auto" w:hAnchor="page" w:xAlign="center" w:yAlign="bottom"/>
      <w:ind w:left="2835"/>
    </w:pPr>
    <w:rPr>
      <w:rFonts w:ascii="Arial" w:hAnsi="Arial" w:cs="Arial"/>
      <w:sz w:val="24"/>
      <w:szCs w:val="24"/>
    </w:rPr>
  </w:style>
  <w:style w:type="paragraph" w:styleId="Adresseexpditeur">
    <w:name w:val="envelope return"/>
    <w:basedOn w:val="Normal"/>
    <w:semiHidden/>
    <w:rsid w:val="001475EE"/>
    <w:rPr>
      <w:rFonts w:ascii="Arial" w:hAnsi="Arial" w:cs="Arial"/>
    </w:rPr>
  </w:style>
  <w:style w:type="paragraph" w:styleId="AdresseHTML">
    <w:name w:val="HTML Address"/>
    <w:basedOn w:val="Normal"/>
    <w:semiHidden/>
    <w:rsid w:val="001475EE"/>
    <w:rPr>
      <w:i/>
      <w:iCs/>
    </w:rPr>
  </w:style>
  <w:style w:type="paragraph" w:styleId="Commentaire">
    <w:name w:val="annotation text"/>
    <w:basedOn w:val="Normal"/>
    <w:link w:val="CommentaireCar"/>
    <w:semiHidden/>
    <w:rsid w:val="001475EE"/>
  </w:style>
  <w:style w:type="paragraph" w:styleId="Corpsdetexte">
    <w:name w:val="Body Text"/>
    <w:basedOn w:val="Normal"/>
    <w:semiHidden/>
    <w:rsid w:val="001475EE"/>
    <w:pPr>
      <w:spacing w:after="120"/>
    </w:pPr>
  </w:style>
  <w:style w:type="paragraph" w:styleId="Corpsdetexte2">
    <w:name w:val="Body Text 2"/>
    <w:basedOn w:val="Normal"/>
    <w:semiHidden/>
    <w:rsid w:val="001475EE"/>
    <w:pPr>
      <w:spacing w:after="120" w:line="480" w:lineRule="auto"/>
    </w:pPr>
  </w:style>
  <w:style w:type="paragraph" w:styleId="Corpsdetexte3">
    <w:name w:val="Body Text 3"/>
    <w:basedOn w:val="Normal"/>
    <w:semiHidden/>
    <w:rsid w:val="001475EE"/>
    <w:pPr>
      <w:spacing w:after="120"/>
    </w:pPr>
    <w:rPr>
      <w:sz w:val="16"/>
      <w:szCs w:val="16"/>
    </w:rPr>
  </w:style>
  <w:style w:type="paragraph" w:styleId="Date">
    <w:name w:val="Date"/>
    <w:basedOn w:val="Normal"/>
    <w:next w:val="Normal"/>
    <w:semiHidden/>
    <w:rsid w:val="001475EE"/>
  </w:style>
  <w:style w:type="paragraph" w:styleId="En-ttedemessage">
    <w:name w:val="Message Header"/>
    <w:basedOn w:val="Normal"/>
    <w:semiHidden/>
    <w:rsid w:val="001475EE"/>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 w:val="24"/>
      <w:szCs w:val="24"/>
    </w:rPr>
  </w:style>
  <w:style w:type="paragraph" w:styleId="Explorateurdedocuments">
    <w:name w:val="Document Map"/>
    <w:basedOn w:val="Normal"/>
    <w:semiHidden/>
    <w:rsid w:val="001475EE"/>
    <w:pPr>
      <w:shd w:val="clear" w:color="auto" w:fill="000080"/>
    </w:pPr>
    <w:rPr>
      <w:rFonts w:ascii="Tahoma" w:hAnsi="Tahoma" w:cs="Tahoma"/>
    </w:rPr>
  </w:style>
  <w:style w:type="paragraph" w:styleId="Formuledepolitesse">
    <w:name w:val="Closing"/>
    <w:basedOn w:val="Normal"/>
    <w:semiHidden/>
    <w:rsid w:val="001475EE"/>
    <w:pPr>
      <w:ind w:left="4252"/>
    </w:pPr>
  </w:style>
  <w:style w:type="paragraph" w:styleId="Index1">
    <w:name w:val="index 1"/>
    <w:basedOn w:val="Normal"/>
    <w:next w:val="Normal"/>
    <w:autoRedefine/>
    <w:semiHidden/>
    <w:rsid w:val="001475EE"/>
    <w:pPr>
      <w:tabs>
        <w:tab w:val="clear" w:pos="3402"/>
      </w:tabs>
      <w:ind w:left="200" w:hanging="200"/>
    </w:pPr>
  </w:style>
  <w:style w:type="paragraph" w:styleId="Index2">
    <w:name w:val="index 2"/>
    <w:basedOn w:val="Normal"/>
    <w:next w:val="Normal"/>
    <w:autoRedefine/>
    <w:semiHidden/>
    <w:rsid w:val="001475EE"/>
    <w:pPr>
      <w:tabs>
        <w:tab w:val="clear" w:pos="3402"/>
      </w:tabs>
      <w:ind w:left="400" w:hanging="200"/>
    </w:pPr>
  </w:style>
  <w:style w:type="paragraph" w:styleId="Index3">
    <w:name w:val="index 3"/>
    <w:basedOn w:val="Normal"/>
    <w:next w:val="Normal"/>
    <w:autoRedefine/>
    <w:semiHidden/>
    <w:rsid w:val="001475EE"/>
    <w:pPr>
      <w:tabs>
        <w:tab w:val="clear" w:pos="3402"/>
      </w:tabs>
      <w:ind w:left="600" w:hanging="200"/>
    </w:pPr>
  </w:style>
  <w:style w:type="paragraph" w:styleId="Index4">
    <w:name w:val="index 4"/>
    <w:basedOn w:val="Normal"/>
    <w:next w:val="Normal"/>
    <w:autoRedefine/>
    <w:semiHidden/>
    <w:rsid w:val="001475EE"/>
    <w:pPr>
      <w:tabs>
        <w:tab w:val="clear" w:pos="3402"/>
      </w:tabs>
      <w:ind w:left="800" w:hanging="200"/>
    </w:pPr>
  </w:style>
  <w:style w:type="paragraph" w:styleId="Index5">
    <w:name w:val="index 5"/>
    <w:basedOn w:val="Normal"/>
    <w:next w:val="Normal"/>
    <w:autoRedefine/>
    <w:semiHidden/>
    <w:rsid w:val="001475EE"/>
    <w:pPr>
      <w:tabs>
        <w:tab w:val="clear" w:pos="3402"/>
      </w:tabs>
      <w:ind w:left="1000" w:hanging="200"/>
    </w:pPr>
  </w:style>
  <w:style w:type="paragraph" w:styleId="Index6">
    <w:name w:val="index 6"/>
    <w:basedOn w:val="Normal"/>
    <w:next w:val="Normal"/>
    <w:autoRedefine/>
    <w:semiHidden/>
    <w:rsid w:val="001475EE"/>
    <w:pPr>
      <w:tabs>
        <w:tab w:val="clear" w:pos="3402"/>
      </w:tabs>
      <w:ind w:left="1200" w:hanging="200"/>
    </w:pPr>
  </w:style>
  <w:style w:type="paragraph" w:styleId="Index7">
    <w:name w:val="index 7"/>
    <w:basedOn w:val="Normal"/>
    <w:next w:val="Normal"/>
    <w:autoRedefine/>
    <w:semiHidden/>
    <w:rsid w:val="001475EE"/>
    <w:pPr>
      <w:tabs>
        <w:tab w:val="clear" w:pos="3402"/>
      </w:tabs>
      <w:ind w:left="1400" w:hanging="200"/>
    </w:pPr>
  </w:style>
  <w:style w:type="paragraph" w:styleId="Index8">
    <w:name w:val="index 8"/>
    <w:basedOn w:val="Normal"/>
    <w:next w:val="Normal"/>
    <w:autoRedefine/>
    <w:semiHidden/>
    <w:rsid w:val="001475EE"/>
    <w:pPr>
      <w:tabs>
        <w:tab w:val="clear" w:pos="3402"/>
      </w:tabs>
      <w:ind w:left="1600" w:hanging="200"/>
    </w:pPr>
  </w:style>
  <w:style w:type="paragraph" w:styleId="Index9">
    <w:name w:val="index 9"/>
    <w:basedOn w:val="Normal"/>
    <w:next w:val="Normal"/>
    <w:autoRedefine/>
    <w:semiHidden/>
    <w:rsid w:val="001475EE"/>
    <w:pPr>
      <w:tabs>
        <w:tab w:val="clear" w:pos="3402"/>
      </w:tabs>
      <w:ind w:left="1800" w:hanging="200"/>
    </w:pPr>
  </w:style>
  <w:style w:type="paragraph" w:styleId="Lgende">
    <w:name w:val="caption"/>
    <w:basedOn w:val="Normal"/>
    <w:next w:val="Normal"/>
    <w:qFormat/>
    <w:rsid w:val="001475EE"/>
    <w:pPr>
      <w:spacing w:after="120"/>
      <w:jc w:val="center"/>
    </w:pPr>
    <w:rPr>
      <w:bCs/>
      <w:i/>
    </w:rPr>
  </w:style>
  <w:style w:type="paragraph" w:styleId="Liste">
    <w:name w:val="List"/>
    <w:basedOn w:val="Normal"/>
    <w:semiHidden/>
    <w:rsid w:val="001475EE"/>
    <w:pPr>
      <w:ind w:left="283" w:hanging="283"/>
    </w:pPr>
  </w:style>
  <w:style w:type="paragraph" w:styleId="Liste2">
    <w:name w:val="List 2"/>
    <w:basedOn w:val="Normal"/>
    <w:semiHidden/>
    <w:rsid w:val="001475EE"/>
    <w:pPr>
      <w:ind w:left="566" w:hanging="283"/>
    </w:pPr>
  </w:style>
  <w:style w:type="paragraph" w:styleId="Liste3">
    <w:name w:val="List 3"/>
    <w:basedOn w:val="Normal"/>
    <w:semiHidden/>
    <w:rsid w:val="001475EE"/>
    <w:pPr>
      <w:ind w:left="849" w:hanging="283"/>
    </w:pPr>
  </w:style>
  <w:style w:type="paragraph" w:styleId="Liste4">
    <w:name w:val="List 4"/>
    <w:basedOn w:val="Normal"/>
    <w:semiHidden/>
    <w:rsid w:val="001475EE"/>
    <w:pPr>
      <w:ind w:left="1132" w:hanging="283"/>
    </w:pPr>
  </w:style>
  <w:style w:type="paragraph" w:styleId="Liste5">
    <w:name w:val="List 5"/>
    <w:basedOn w:val="Normal"/>
    <w:semiHidden/>
    <w:rsid w:val="001475EE"/>
    <w:pPr>
      <w:ind w:left="1415" w:hanging="283"/>
    </w:pPr>
  </w:style>
  <w:style w:type="paragraph" w:styleId="Listenumros">
    <w:name w:val="List Number"/>
    <w:basedOn w:val="Normal"/>
    <w:semiHidden/>
    <w:rsid w:val="001475EE"/>
    <w:pPr>
      <w:numPr>
        <w:numId w:val="13"/>
      </w:numPr>
    </w:pPr>
  </w:style>
  <w:style w:type="paragraph" w:styleId="Listenumros2">
    <w:name w:val="List Number 2"/>
    <w:basedOn w:val="Normal"/>
    <w:semiHidden/>
    <w:rsid w:val="001475EE"/>
    <w:pPr>
      <w:numPr>
        <w:numId w:val="14"/>
      </w:numPr>
    </w:pPr>
  </w:style>
  <w:style w:type="paragraph" w:styleId="Listenumros3">
    <w:name w:val="List Number 3"/>
    <w:basedOn w:val="Normal"/>
    <w:semiHidden/>
    <w:rsid w:val="001475EE"/>
    <w:pPr>
      <w:numPr>
        <w:numId w:val="15"/>
      </w:numPr>
    </w:pPr>
  </w:style>
  <w:style w:type="paragraph" w:styleId="Listenumros4">
    <w:name w:val="List Number 4"/>
    <w:basedOn w:val="Normal"/>
    <w:semiHidden/>
    <w:rsid w:val="001475EE"/>
    <w:pPr>
      <w:numPr>
        <w:numId w:val="16"/>
      </w:numPr>
    </w:pPr>
  </w:style>
  <w:style w:type="paragraph" w:styleId="Listenumros5">
    <w:name w:val="List Number 5"/>
    <w:basedOn w:val="Normal"/>
    <w:semiHidden/>
    <w:rsid w:val="001475EE"/>
    <w:pPr>
      <w:numPr>
        <w:numId w:val="17"/>
      </w:numPr>
    </w:pPr>
  </w:style>
  <w:style w:type="paragraph" w:styleId="Listepuces">
    <w:name w:val="List Bullet"/>
    <w:basedOn w:val="Normal"/>
    <w:autoRedefine/>
    <w:semiHidden/>
    <w:rsid w:val="001475EE"/>
    <w:pPr>
      <w:numPr>
        <w:numId w:val="18"/>
      </w:numPr>
    </w:pPr>
  </w:style>
  <w:style w:type="paragraph" w:styleId="Listepuces2">
    <w:name w:val="List Bullet 2"/>
    <w:basedOn w:val="Normal"/>
    <w:autoRedefine/>
    <w:semiHidden/>
    <w:rsid w:val="001475EE"/>
    <w:pPr>
      <w:numPr>
        <w:numId w:val="19"/>
      </w:numPr>
    </w:pPr>
  </w:style>
  <w:style w:type="paragraph" w:styleId="Listepuces3">
    <w:name w:val="List Bullet 3"/>
    <w:basedOn w:val="Normal"/>
    <w:autoRedefine/>
    <w:semiHidden/>
    <w:rsid w:val="001475EE"/>
    <w:pPr>
      <w:numPr>
        <w:numId w:val="20"/>
      </w:numPr>
    </w:pPr>
  </w:style>
  <w:style w:type="paragraph" w:styleId="Listepuces4">
    <w:name w:val="List Bullet 4"/>
    <w:basedOn w:val="Normal"/>
    <w:autoRedefine/>
    <w:semiHidden/>
    <w:rsid w:val="001475EE"/>
    <w:pPr>
      <w:numPr>
        <w:numId w:val="21"/>
      </w:numPr>
    </w:pPr>
  </w:style>
  <w:style w:type="paragraph" w:styleId="Listepuces5">
    <w:name w:val="List Bullet 5"/>
    <w:basedOn w:val="Normal"/>
    <w:autoRedefine/>
    <w:semiHidden/>
    <w:rsid w:val="001475EE"/>
    <w:pPr>
      <w:numPr>
        <w:numId w:val="22"/>
      </w:numPr>
    </w:pPr>
  </w:style>
  <w:style w:type="paragraph" w:styleId="Listecontinue">
    <w:name w:val="List Continue"/>
    <w:basedOn w:val="Normal"/>
    <w:semiHidden/>
    <w:rsid w:val="001475EE"/>
    <w:pPr>
      <w:spacing w:after="120"/>
      <w:ind w:left="283"/>
    </w:pPr>
  </w:style>
  <w:style w:type="paragraph" w:styleId="Listecontinue2">
    <w:name w:val="List Continue 2"/>
    <w:basedOn w:val="Normal"/>
    <w:semiHidden/>
    <w:rsid w:val="001475EE"/>
    <w:pPr>
      <w:spacing w:after="120"/>
      <w:ind w:left="566"/>
    </w:pPr>
  </w:style>
  <w:style w:type="paragraph" w:styleId="Listecontinue3">
    <w:name w:val="List Continue 3"/>
    <w:basedOn w:val="Normal"/>
    <w:semiHidden/>
    <w:rsid w:val="001475EE"/>
    <w:pPr>
      <w:spacing w:after="120"/>
      <w:ind w:left="849"/>
    </w:pPr>
  </w:style>
  <w:style w:type="paragraph" w:styleId="Listecontinue4">
    <w:name w:val="List Continue 4"/>
    <w:basedOn w:val="Normal"/>
    <w:semiHidden/>
    <w:rsid w:val="001475EE"/>
    <w:pPr>
      <w:spacing w:after="120"/>
      <w:ind w:left="1132"/>
    </w:pPr>
  </w:style>
  <w:style w:type="paragraph" w:styleId="Listecontinue5">
    <w:name w:val="List Continue 5"/>
    <w:basedOn w:val="Normal"/>
    <w:semiHidden/>
    <w:rsid w:val="001475EE"/>
    <w:pPr>
      <w:spacing w:after="120"/>
      <w:ind w:left="1415"/>
    </w:pPr>
  </w:style>
  <w:style w:type="paragraph" w:styleId="NormalWeb">
    <w:name w:val="Normal (Web)"/>
    <w:basedOn w:val="Normal"/>
    <w:semiHidden/>
    <w:rsid w:val="001475EE"/>
    <w:rPr>
      <w:sz w:val="24"/>
      <w:szCs w:val="24"/>
    </w:rPr>
  </w:style>
  <w:style w:type="paragraph" w:styleId="Normalcentr">
    <w:name w:val="Block Text"/>
    <w:basedOn w:val="Normal"/>
    <w:semiHidden/>
    <w:rsid w:val="001475EE"/>
    <w:pPr>
      <w:spacing w:after="120"/>
      <w:ind w:left="1440" w:right="1440"/>
    </w:pPr>
  </w:style>
  <w:style w:type="paragraph" w:styleId="Notedefin">
    <w:name w:val="endnote text"/>
    <w:basedOn w:val="Normal"/>
    <w:semiHidden/>
    <w:rsid w:val="001475EE"/>
  </w:style>
  <w:style w:type="paragraph" w:styleId="PrformatHTML">
    <w:name w:val="HTML Preformatted"/>
    <w:basedOn w:val="Normal"/>
    <w:semiHidden/>
    <w:rsid w:val="001475EE"/>
    <w:rPr>
      <w:rFonts w:ascii="Courier New" w:hAnsi="Courier New" w:cs="Courier New"/>
    </w:rPr>
  </w:style>
  <w:style w:type="paragraph" w:styleId="Retrait1religne">
    <w:name w:val="Body Text First Indent"/>
    <w:basedOn w:val="Corpsdetexte"/>
    <w:semiHidden/>
    <w:rsid w:val="001475EE"/>
    <w:pPr>
      <w:ind w:firstLine="210"/>
    </w:pPr>
  </w:style>
  <w:style w:type="paragraph" w:styleId="Retraitcorpsdetexte">
    <w:name w:val="Body Text Indent"/>
    <w:basedOn w:val="Normal"/>
    <w:semiHidden/>
    <w:rsid w:val="001475EE"/>
    <w:pPr>
      <w:spacing w:after="120"/>
      <w:ind w:left="283"/>
    </w:pPr>
  </w:style>
  <w:style w:type="paragraph" w:styleId="Retraitcorpsdetexte2">
    <w:name w:val="Body Text Indent 2"/>
    <w:basedOn w:val="Normal"/>
    <w:semiHidden/>
    <w:rsid w:val="001475EE"/>
    <w:pPr>
      <w:spacing w:after="120" w:line="480" w:lineRule="auto"/>
      <w:ind w:left="283"/>
    </w:pPr>
  </w:style>
  <w:style w:type="paragraph" w:styleId="Retraitcorpsdetexte3">
    <w:name w:val="Body Text Indent 3"/>
    <w:basedOn w:val="Normal"/>
    <w:semiHidden/>
    <w:rsid w:val="001475EE"/>
    <w:pPr>
      <w:spacing w:after="120"/>
      <w:ind w:left="283"/>
    </w:pPr>
    <w:rPr>
      <w:sz w:val="16"/>
      <w:szCs w:val="16"/>
    </w:rPr>
  </w:style>
  <w:style w:type="paragraph" w:styleId="Retraitcorpset1relig">
    <w:name w:val="Body Text First Indent 2"/>
    <w:basedOn w:val="Retraitcorpsdetexte"/>
    <w:semiHidden/>
    <w:rsid w:val="001475EE"/>
    <w:pPr>
      <w:ind w:firstLine="210"/>
    </w:pPr>
  </w:style>
  <w:style w:type="paragraph" w:styleId="Salutations">
    <w:name w:val="Salutation"/>
    <w:basedOn w:val="Normal"/>
    <w:next w:val="Normal"/>
    <w:semiHidden/>
    <w:rsid w:val="001475EE"/>
  </w:style>
  <w:style w:type="paragraph" w:styleId="Signature">
    <w:name w:val="Signature"/>
    <w:basedOn w:val="Normal"/>
    <w:semiHidden/>
    <w:rsid w:val="001475EE"/>
    <w:pPr>
      <w:ind w:left="4252"/>
    </w:pPr>
  </w:style>
  <w:style w:type="paragraph" w:styleId="Signaturelectronique">
    <w:name w:val="E-mail Signature"/>
    <w:basedOn w:val="Normal"/>
    <w:semiHidden/>
    <w:rsid w:val="001475EE"/>
  </w:style>
  <w:style w:type="paragraph" w:styleId="Tabledesillustrations">
    <w:name w:val="table of figures"/>
    <w:basedOn w:val="Normal"/>
    <w:next w:val="Normal"/>
    <w:semiHidden/>
    <w:rsid w:val="001475EE"/>
    <w:pPr>
      <w:tabs>
        <w:tab w:val="clear" w:pos="3402"/>
      </w:tabs>
      <w:ind w:left="400" w:hanging="400"/>
    </w:pPr>
  </w:style>
  <w:style w:type="paragraph" w:styleId="Tabledesrfrencesjuridiques">
    <w:name w:val="table of authorities"/>
    <w:basedOn w:val="Normal"/>
    <w:next w:val="Normal"/>
    <w:semiHidden/>
    <w:rsid w:val="001475EE"/>
    <w:pPr>
      <w:tabs>
        <w:tab w:val="clear" w:pos="3402"/>
      </w:tabs>
      <w:ind w:left="200" w:hanging="200"/>
    </w:pPr>
  </w:style>
  <w:style w:type="paragraph" w:styleId="Textebrut">
    <w:name w:val="Plain Text"/>
    <w:basedOn w:val="Normal"/>
    <w:semiHidden/>
    <w:rsid w:val="001475EE"/>
    <w:rPr>
      <w:rFonts w:ascii="Courier New" w:hAnsi="Courier New" w:cs="Courier New"/>
    </w:rPr>
  </w:style>
  <w:style w:type="paragraph" w:styleId="Textedemacro">
    <w:name w:val="macro"/>
    <w:semiHidden/>
    <w:rsid w:val="001475EE"/>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Titredenote">
    <w:name w:val="Note Heading"/>
    <w:basedOn w:val="Normal"/>
    <w:next w:val="Normal"/>
    <w:semiHidden/>
    <w:rsid w:val="001475EE"/>
  </w:style>
  <w:style w:type="paragraph" w:styleId="Titreindex">
    <w:name w:val="index heading"/>
    <w:basedOn w:val="Normal"/>
    <w:next w:val="Index1"/>
    <w:semiHidden/>
    <w:rsid w:val="001475EE"/>
    <w:rPr>
      <w:rFonts w:ascii="Arial" w:hAnsi="Arial" w:cs="Arial"/>
      <w:b/>
      <w:bCs/>
    </w:rPr>
  </w:style>
  <w:style w:type="paragraph" w:styleId="TitreTR">
    <w:name w:val="toa heading"/>
    <w:basedOn w:val="Normal"/>
    <w:next w:val="Normal"/>
    <w:semiHidden/>
    <w:rsid w:val="001475EE"/>
    <w:pPr>
      <w:spacing w:before="120"/>
    </w:pPr>
    <w:rPr>
      <w:rFonts w:ascii="Arial" w:hAnsi="Arial" w:cs="Arial"/>
      <w:b/>
      <w:bCs/>
      <w:sz w:val="24"/>
      <w:szCs w:val="24"/>
    </w:rPr>
  </w:style>
  <w:style w:type="paragraph" w:styleId="TM1">
    <w:name w:val="toc 1"/>
    <w:basedOn w:val="Normal"/>
    <w:next w:val="Normal"/>
    <w:autoRedefine/>
    <w:uiPriority w:val="39"/>
    <w:rsid w:val="001475EE"/>
    <w:pPr>
      <w:keepNext/>
      <w:tabs>
        <w:tab w:val="clear" w:pos="3402"/>
        <w:tab w:val="left" w:pos="1400"/>
        <w:tab w:val="right" w:leader="underscore" w:pos="9781"/>
      </w:tabs>
      <w:spacing w:before="120"/>
    </w:pPr>
    <w:rPr>
      <w:rFonts w:asciiTheme="minorHAnsi" w:hAnsiTheme="minorHAnsi" w:cstheme="minorHAnsi"/>
      <w:b/>
      <w:bCs/>
      <w:i/>
      <w:iCs/>
      <w:noProof/>
      <w:sz w:val="24"/>
      <w:szCs w:val="24"/>
    </w:rPr>
  </w:style>
  <w:style w:type="paragraph" w:styleId="TM2">
    <w:name w:val="toc 2"/>
    <w:basedOn w:val="Normal"/>
    <w:next w:val="Normal"/>
    <w:autoRedefine/>
    <w:uiPriority w:val="39"/>
    <w:rsid w:val="001475EE"/>
    <w:pPr>
      <w:tabs>
        <w:tab w:val="clear" w:pos="3402"/>
        <w:tab w:val="left" w:pos="1000"/>
        <w:tab w:val="right" w:leader="underscore" w:pos="9771"/>
      </w:tabs>
      <w:spacing w:before="60"/>
      <w:ind w:left="200"/>
    </w:pPr>
    <w:rPr>
      <w:rFonts w:asciiTheme="minorHAnsi" w:hAnsiTheme="minorHAnsi" w:cstheme="minorHAnsi"/>
      <w:b/>
      <w:bCs/>
      <w:sz w:val="22"/>
      <w:szCs w:val="22"/>
    </w:rPr>
  </w:style>
  <w:style w:type="paragraph" w:styleId="TM3">
    <w:name w:val="toc 3"/>
    <w:basedOn w:val="Normal"/>
    <w:next w:val="Normal"/>
    <w:autoRedefine/>
    <w:uiPriority w:val="39"/>
    <w:rsid w:val="001475EE"/>
    <w:pPr>
      <w:tabs>
        <w:tab w:val="clear" w:pos="3402"/>
      </w:tabs>
      <w:ind w:left="400"/>
    </w:pPr>
    <w:rPr>
      <w:rFonts w:asciiTheme="minorHAnsi" w:hAnsiTheme="minorHAnsi" w:cstheme="minorHAnsi"/>
    </w:rPr>
  </w:style>
  <w:style w:type="paragraph" w:styleId="TM4">
    <w:name w:val="toc 4"/>
    <w:basedOn w:val="Normal"/>
    <w:next w:val="Normal"/>
    <w:autoRedefine/>
    <w:uiPriority w:val="39"/>
    <w:rsid w:val="001475EE"/>
    <w:pPr>
      <w:tabs>
        <w:tab w:val="clear" w:pos="3402"/>
      </w:tabs>
      <w:ind w:left="600"/>
    </w:pPr>
    <w:rPr>
      <w:rFonts w:asciiTheme="minorHAnsi" w:hAnsiTheme="minorHAnsi" w:cstheme="minorHAnsi"/>
    </w:rPr>
  </w:style>
  <w:style w:type="paragraph" w:styleId="TM5">
    <w:name w:val="toc 5"/>
    <w:basedOn w:val="Normal"/>
    <w:next w:val="Normal"/>
    <w:autoRedefine/>
    <w:uiPriority w:val="39"/>
    <w:rsid w:val="001475EE"/>
    <w:pPr>
      <w:tabs>
        <w:tab w:val="clear" w:pos="3402"/>
      </w:tabs>
      <w:ind w:left="800"/>
    </w:pPr>
    <w:rPr>
      <w:rFonts w:asciiTheme="minorHAnsi" w:hAnsiTheme="minorHAnsi" w:cstheme="minorHAnsi"/>
    </w:rPr>
  </w:style>
  <w:style w:type="paragraph" w:styleId="TM6">
    <w:name w:val="toc 6"/>
    <w:basedOn w:val="Normal"/>
    <w:next w:val="Normal"/>
    <w:autoRedefine/>
    <w:uiPriority w:val="39"/>
    <w:rsid w:val="001475EE"/>
    <w:pPr>
      <w:tabs>
        <w:tab w:val="clear" w:pos="3402"/>
      </w:tabs>
      <w:ind w:left="1000"/>
    </w:pPr>
    <w:rPr>
      <w:rFonts w:asciiTheme="minorHAnsi" w:hAnsiTheme="minorHAnsi" w:cstheme="minorHAnsi"/>
    </w:rPr>
  </w:style>
  <w:style w:type="paragraph" w:styleId="TM7">
    <w:name w:val="toc 7"/>
    <w:basedOn w:val="Normal"/>
    <w:next w:val="Normal"/>
    <w:autoRedefine/>
    <w:uiPriority w:val="39"/>
    <w:rsid w:val="001475EE"/>
    <w:pPr>
      <w:tabs>
        <w:tab w:val="clear" w:pos="3402"/>
      </w:tabs>
      <w:ind w:left="1200"/>
    </w:pPr>
    <w:rPr>
      <w:rFonts w:asciiTheme="minorHAnsi" w:hAnsiTheme="minorHAnsi" w:cstheme="minorHAnsi"/>
    </w:rPr>
  </w:style>
  <w:style w:type="paragraph" w:styleId="TM8">
    <w:name w:val="toc 8"/>
    <w:basedOn w:val="Normal"/>
    <w:next w:val="Normal"/>
    <w:autoRedefine/>
    <w:uiPriority w:val="39"/>
    <w:rsid w:val="001475EE"/>
    <w:pPr>
      <w:tabs>
        <w:tab w:val="clear" w:pos="3402"/>
      </w:tabs>
      <w:ind w:left="1400"/>
    </w:pPr>
    <w:rPr>
      <w:rFonts w:asciiTheme="minorHAnsi" w:hAnsiTheme="minorHAnsi" w:cstheme="minorHAnsi"/>
    </w:rPr>
  </w:style>
  <w:style w:type="paragraph" w:styleId="TM9">
    <w:name w:val="toc 9"/>
    <w:basedOn w:val="Normal"/>
    <w:next w:val="Normal"/>
    <w:autoRedefine/>
    <w:uiPriority w:val="39"/>
    <w:rsid w:val="001475EE"/>
    <w:pPr>
      <w:tabs>
        <w:tab w:val="clear" w:pos="3402"/>
      </w:tabs>
      <w:ind w:left="1600"/>
    </w:pPr>
    <w:rPr>
      <w:rFonts w:asciiTheme="minorHAnsi" w:hAnsiTheme="minorHAnsi" w:cstheme="minorHAnsi"/>
    </w:rPr>
  </w:style>
  <w:style w:type="paragraph" w:styleId="Textedebulles">
    <w:name w:val="Balloon Text"/>
    <w:basedOn w:val="Normal"/>
    <w:link w:val="TextedebullesCar"/>
    <w:uiPriority w:val="99"/>
    <w:semiHidden/>
    <w:unhideWhenUsed/>
    <w:rsid w:val="001475EE"/>
    <w:rPr>
      <w:rFonts w:ascii="Tahoma" w:hAnsi="Tahoma" w:cs="Tahoma"/>
      <w:sz w:val="16"/>
      <w:szCs w:val="16"/>
    </w:rPr>
  </w:style>
  <w:style w:type="character" w:customStyle="1" w:styleId="TextedebullesCar">
    <w:name w:val="Texte de bulles Car"/>
    <w:basedOn w:val="Policepardfaut"/>
    <w:link w:val="Textedebulles"/>
    <w:uiPriority w:val="99"/>
    <w:semiHidden/>
    <w:rsid w:val="001475EE"/>
    <w:rPr>
      <w:rFonts w:ascii="Tahoma" w:hAnsi="Tahoma" w:cs="Tahoma"/>
      <w:sz w:val="16"/>
      <w:szCs w:val="16"/>
    </w:rPr>
  </w:style>
  <w:style w:type="paragraph" w:customStyle="1" w:styleId="Style1">
    <w:name w:val="Style1"/>
    <w:basedOn w:val="Normal"/>
    <w:link w:val="Style1Car"/>
    <w:rsid w:val="001475EE"/>
    <w:pPr>
      <w:tabs>
        <w:tab w:val="clear" w:pos="3402"/>
        <w:tab w:val="left" w:pos="567"/>
      </w:tabs>
      <w:spacing w:after="72"/>
    </w:pPr>
  </w:style>
  <w:style w:type="paragraph" w:styleId="Paragraphedeliste">
    <w:name w:val="List Paragraph"/>
    <w:basedOn w:val="Normal"/>
    <w:next w:val="Style1"/>
    <w:link w:val="ParagraphedelisteCar"/>
    <w:uiPriority w:val="34"/>
    <w:rsid w:val="001475EE"/>
    <w:pPr>
      <w:tabs>
        <w:tab w:val="clear" w:pos="3402"/>
        <w:tab w:val="left" w:pos="142"/>
      </w:tabs>
      <w:contextualSpacing/>
    </w:pPr>
    <w:rPr>
      <w:i/>
      <w:color w:val="4F81BD" w:themeColor="accent1"/>
      <w:sz w:val="18"/>
      <w:szCs w:val="18"/>
    </w:rPr>
  </w:style>
  <w:style w:type="character" w:customStyle="1" w:styleId="Style1Car">
    <w:name w:val="Style1 Car"/>
    <w:basedOn w:val="Policepardfaut"/>
    <w:link w:val="Style1"/>
    <w:rsid w:val="001475EE"/>
    <w:rPr>
      <w:rFonts w:ascii="Calibri" w:hAnsi="Calibri"/>
    </w:rPr>
  </w:style>
  <w:style w:type="character" w:customStyle="1" w:styleId="Sous-titreCar">
    <w:name w:val="Sous-titre Car"/>
    <w:basedOn w:val="Policepardfaut"/>
    <w:link w:val="Sous-titre"/>
    <w:rsid w:val="001475EE"/>
    <w:rPr>
      <w:rFonts w:ascii="Arial Rounded MT Bold" w:hAnsi="Arial Rounded MT Bold" w:cs="Arial"/>
      <w:b/>
      <w:i/>
      <w:smallCaps/>
      <w:color w:val="0070C0"/>
      <w:sz w:val="32"/>
      <w:szCs w:val="32"/>
    </w:rPr>
  </w:style>
  <w:style w:type="table" w:styleId="Grilledutableau">
    <w:name w:val="Table Grid"/>
    <w:basedOn w:val="TableauNormal"/>
    <w:uiPriority w:val="59"/>
    <w:rsid w:val="001475E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tedebasdepageCar">
    <w:name w:val="Note de bas de page Car"/>
    <w:link w:val="Notedebasdepage"/>
    <w:uiPriority w:val="99"/>
    <w:semiHidden/>
    <w:rsid w:val="001475EE"/>
    <w:rPr>
      <w:rFonts w:ascii="Calibri" w:hAnsi="Calibri"/>
    </w:rPr>
  </w:style>
  <w:style w:type="table" w:styleId="Trameclaire-Accent5">
    <w:name w:val="Light Shading Accent 5"/>
    <w:basedOn w:val="TableauNormal"/>
    <w:uiPriority w:val="60"/>
    <w:rsid w:val="001475EE"/>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Trameclaire-Accent11">
    <w:name w:val="Trame claire - Accent 11"/>
    <w:basedOn w:val="TableauNormal"/>
    <w:uiPriority w:val="60"/>
    <w:rsid w:val="001475EE"/>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Ombrageclair1">
    <w:name w:val="Ombrage clair1"/>
    <w:basedOn w:val="TableauNormal"/>
    <w:uiPriority w:val="60"/>
    <w:rsid w:val="001475EE"/>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Citation">
    <w:name w:val="Quote"/>
    <w:basedOn w:val="Normal"/>
    <w:next w:val="Normal"/>
    <w:link w:val="CitationCar"/>
    <w:uiPriority w:val="29"/>
    <w:rsid w:val="001475EE"/>
    <w:pPr>
      <w:tabs>
        <w:tab w:val="clear" w:pos="3402"/>
      </w:tabs>
      <w:spacing w:after="200" w:line="276" w:lineRule="auto"/>
    </w:pPr>
    <w:rPr>
      <w:rFonts w:asciiTheme="minorHAnsi" w:eastAsiaTheme="minorEastAsia" w:hAnsiTheme="minorHAnsi" w:cstheme="minorBidi"/>
      <w:i/>
      <w:iCs/>
      <w:color w:val="000000" w:themeColor="text1"/>
      <w:sz w:val="22"/>
      <w:szCs w:val="22"/>
    </w:rPr>
  </w:style>
  <w:style w:type="character" w:customStyle="1" w:styleId="CitationCar">
    <w:name w:val="Citation Car"/>
    <w:basedOn w:val="Policepardfaut"/>
    <w:link w:val="Citation"/>
    <w:uiPriority w:val="29"/>
    <w:rsid w:val="001475EE"/>
    <w:rPr>
      <w:rFonts w:asciiTheme="minorHAnsi" w:eastAsiaTheme="minorEastAsia" w:hAnsiTheme="minorHAnsi" w:cstheme="minorBidi"/>
      <w:i/>
      <w:iCs/>
      <w:color w:val="000000" w:themeColor="text1"/>
      <w:sz w:val="22"/>
      <w:szCs w:val="22"/>
    </w:rPr>
  </w:style>
  <w:style w:type="character" w:styleId="Emphaseintense">
    <w:name w:val="Intense Emphasis"/>
    <w:basedOn w:val="Policepardfaut"/>
    <w:uiPriority w:val="21"/>
    <w:rsid w:val="001475EE"/>
    <w:rPr>
      <w:b/>
      <w:bCs/>
      <w:i/>
      <w:iCs/>
      <w:color w:val="548DD4" w:themeColor="text2" w:themeTint="99"/>
    </w:rPr>
  </w:style>
  <w:style w:type="paragraph" w:customStyle="1" w:styleId="T3">
    <w:name w:val="T3"/>
    <w:basedOn w:val="Normal"/>
    <w:next w:val="Style1"/>
    <w:link w:val="Titre3Car"/>
    <w:rsid w:val="001475EE"/>
    <w:pPr>
      <w:keepNext/>
      <w:keepLines/>
      <w:numPr>
        <w:ilvl w:val="2"/>
        <w:numId w:val="27"/>
      </w:numPr>
      <w:tabs>
        <w:tab w:val="clear" w:pos="3402"/>
        <w:tab w:val="left" w:pos="993"/>
      </w:tabs>
      <w:spacing w:before="180" w:after="120"/>
      <w:outlineLvl w:val="2"/>
    </w:pPr>
    <w:rPr>
      <w:rFonts w:ascii="Verdana" w:hAnsi="Verdana" w:cs="Helvetica-Bold"/>
      <w:b/>
      <w:bCs/>
      <w:color w:val="0070C0"/>
      <w:sz w:val="24"/>
      <w:szCs w:val="24"/>
    </w:rPr>
  </w:style>
  <w:style w:type="character" w:customStyle="1" w:styleId="Titre3Car">
    <w:name w:val="Titre 3 Car"/>
    <w:aliases w:val="H3 Car,h3 Car,3rd level Car,T3 Car,Deuxième sous-titre Car,Section Car,numéroté  1.1.1 Car,Titre 3 sans num Car,3 Car,TITRE 3 Car,Point Car,12 Gras Car,c Car"/>
    <w:basedOn w:val="Policepardfaut"/>
    <w:link w:val="T3"/>
    <w:rsid w:val="001475EE"/>
    <w:rPr>
      <w:rFonts w:ascii="Verdana" w:hAnsi="Verdana" w:cs="Helvetica-Bold"/>
      <w:b/>
      <w:bCs/>
      <w:color w:val="0070C0"/>
      <w:sz w:val="24"/>
      <w:szCs w:val="24"/>
    </w:rPr>
  </w:style>
  <w:style w:type="paragraph" w:customStyle="1" w:styleId="Illustration">
    <w:name w:val="Illustration"/>
    <w:basedOn w:val="Normal"/>
    <w:next w:val="Lgende"/>
    <w:link w:val="IllustrationCar"/>
    <w:rsid w:val="001475EE"/>
    <w:pPr>
      <w:keepNext/>
      <w:tabs>
        <w:tab w:val="clear" w:pos="3402"/>
      </w:tabs>
      <w:spacing w:before="120" w:after="60"/>
      <w:ind w:left="-567" w:right="-567"/>
      <w:jc w:val="center"/>
    </w:pPr>
    <w:rPr>
      <w:rFonts w:ascii="CG Omega" w:hAnsi="CG Omega"/>
      <w:sz w:val="18"/>
    </w:rPr>
  </w:style>
  <w:style w:type="character" w:customStyle="1" w:styleId="CorpsCar">
    <w:name w:val="Corps Car"/>
    <w:link w:val="Corps"/>
    <w:rsid w:val="001475EE"/>
    <w:rPr>
      <w:rFonts w:ascii="Calibri" w:hAnsi="Calibri"/>
    </w:rPr>
  </w:style>
  <w:style w:type="paragraph" w:customStyle="1" w:styleId="Photolgende">
    <w:name w:val="Photo légende"/>
    <w:basedOn w:val="Corps2"/>
    <w:link w:val="PhotolgendeCar"/>
    <w:rsid w:val="001475EE"/>
    <w:pPr>
      <w:tabs>
        <w:tab w:val="clear" w:pos="3402"/>
      </w:tabs>
      <w:spacing w:before="60" w:after="240" w:line="240" w:lineRule="auto"/>
      <w:jc w:val="center"/>
    </w:pPr>
    <w:rPr>
      <w:rFonts w:ascii="Arial" w:hAnsi="Arial" w:cs="Arial"/>
      <w:i/>
    </w:rPr>
  </w:style>
  <w:style w:type="character" w:customStyle="1" w:styleId="PhotolgendeCar">
    <w:name w:val="Photo légende Car"/>
    <w:basedOn w:val="Policepardfaut"/>
    <w:link w:val="Photolgende"/>
    <w:rsid w:val="001475EE"/>
    <w:rPr>
      <w:rFonts w:ascii="Arial" w:hAnsi="Arial" w:cs="Arial"/>
      <w:i/>
    </w:rPr>
  </w:style>
  <w:style w:type="paragraph" w:customStyle="1" w:styleId="Photosuivie">
    <w:name w:val="Photo suivie"/>
    <w:basedOn w:val="Normal"/>
    <w:next w:val="Photolgende"/>
    <w:link w:val="PhotosuivieCar"/>
    <w:rsid w:val="001475EE"/>
    <w:pPr>
      <w:keepNext/>
      <w:tabs>
        <w:tab w:val="clear" w:pos="3402"/>
      </w:tabs>
      <w:spacing w:before="120" w:after="60"/>
      <w:jc w:val="center"/>
    </w:pPr>
    <w:rPr>
      <w:rFonts w:ascii="Arial" w:hAnsi="Arial" w:cs="Arial"/>
      <w:sz w:val="24"/>
      <w:szCs w:val="24"/>
    </w:rPr>
  </w:style>
  <w:style w:type="character" w:customStyle="1" w:styleId="PhotosuivieCar">
    <w:name w:val="Photo suivie Car"/>
    <w:basedOn w:val="Policepardfaut"/>
    <w:link w:val="Photosuivie"/>
    <w:rsid w:val="001475EE"/>
    <w:rPr>
      <w:rFonts w:ascii="Arial" w:hAnsi="Arial" w:cs="Arial"/>
      <w:sz w:val="24"/>
      <w:szCs w:val="24"/>
    </w:rPr>
  </w:style>
  <w:style w:type="table" w:customStyle="1" w:styleId="Grilledutableau1">
    <w:name w:val="Grille du tableau1"/>
    <w:basedOn w:val="TableauNormal"/>
    <w:next w:val="Grilledutableau"/>
    <w:uiPriority w:val="59"/>
    <w:rsid w:val="001475E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umr20">
    <w:name w:val="Enuméré 2"/>
    <w:basedOn w:val="Enumr"/>
    <w:rsid w:val="001475EE"/>
    <w:pPr>
      <w:numPr>
        <w:numId w:val="0"/>
      </w:numPr>
      <w:tabs>
        <w:tab w:val="clear" w:pos="284"/>
        <w:tab w:val="left" w:pos="993"/>
        <w:tab w:val="left" w:pos="1418"/>
      </w:tabs>
      <w:spacing w:before="120" w:after="0"/>
      <w:ind w:left="1418" w:hanging="360"/>
      <w:jc w:val="both"/>
    </w:pPr>
    <w:rPr>
      <w:rFonts w:ascii="Arial" w:hAnsi="Arial" w:cs="Arial"/>
      <w:sz w:val="24"/>
      <w:szCs w:val="24"/>
    </w:rPr>
  </w:style>
  <w:style w:type="paragraph" w:customStyle="1" w:styleId="Enumr3">
    <w:name w:val="Enuméré 3"/>
    <w:basedOn w:val="Enumr20"/>
    <w:rsid w:val="001475EE"/>
    <w:pPr>
      <w:tabs>
        <w:tab w:val="left" w:pos="1985"/>
      </w:tabs>
      <w:ind w:left="1985"/>
    </w:pPr>
  </w:style>
  <w:style w:type="paragraph" w:customStyle="1" w:styleId="Partableau">
    <w:name w:val="Par tableau"/>
    <w:basedOn w:val="Normal"/>
    <w:link w:val="PartableauCar"/>
    <w:rsid w:val="001475EE"/>
    <w:pPr>
      <w:spacing w:before="60" w:after="60"/>
    </w:pPr>
    <w:rPr>
      <w:rFonts w:ascii="Arial" w:hAnsi="Arial"/>
    </w:rPr>
  </w:style>
  <w:style w:type="character" w:customStyle="1" w:styleId="PartableauCar">
    <w:name w:val="Par tableau Car"/>
    <w:basedOn w:val="Policepardfaut"/>
    <w:link w:val="Partableau"/>
    <w:rsid w:val="001475EE"/>
    <w:rPr>
      <w:rFonts w:ascii="Arial" w:hAnsi="Arial"/>
    </w:rPr>
  </w:style>
  <w:style w:type="character" w:styleId="Accentuation">
    <w:name w:val="Emphasis"/>
    <w:basedOn w:val="Policepardfaut"/>
    <w:uiPriority w:val="20"/>
    <w:rsid w:val="001475EE"/>
    <w:rPr>
      <w:i/>
      <w:iCs/>
    </w:rPr>
  </w:style>
  <w:style w:type="character" w:customStyle="1" w:styleId="EnumrCar">
    <w:name w:val="Enuméré Car"/>
    <w:link w:val="Enumr"/>
    <w:rsid w:val="001475EE"/>
    <w:rPr>
      <w:rFonts w:ascii="Calibri" w:hAnsi="Calibri"/>
    </w:rPr>
  </w:style>
  <w:style w:type="paragraph" w:customStyle="1" w:styleId="Default">
    <w:name w:val="Default"/>
    <w:rsid w:val="001475EE"/>
    <w:pPr>
      <w:autoSpaceDE w:val="0"/>
      <w:autoSpaceDN w:val="0"/>
      <w:adjustRightInd w:val="0"/>
    </w:pPr>
    <w:rPr>
      <w:rFonts w:ascii="Calibri" w:hAnsi="Calibri" w:cs="Calibri"/>
      <w:color w:val="000000"/>
      <w:sz w:val="24"/>
      <w:szCs w:val="24"/>
    </w:rPr>
  </w:style>
  <w:style w:type="paragraph" w:customStyle="1" w:styleId="Figures">
    <w:name w:val="Figures"/>
    <w:basedOn w:val="Corpsdetexte"/>
    <w:next w:val="Corps"/>
    <w:link w:val="FiguresCar"/>
    <w:qFormat/>
    <w:rsid w:val="001475EE"/>
    <w:pPr>
      <w:tabs>
        <w:tab w:val="clear" w:pos="3402"/>
        <w:tab w:val="left" w:pos="3600"/>
        <w:tab w:val="left" w:pos="3960"/>
      </w:tabs>
      <w:spacing w:before="60" w:after="240"/>
      <w:ind w:left="-567" w:right="-567"/>
      <w:jc w:val="center"/>
    </w:pPr>
    <w:rPr>
      <w:rFonts w:ascii="Times New Roman" w:hAnsi="Times New Roman"/>
      <w:sz w:val="18"/>
      <w:lang w:eastAsia="en-US"/>
    </w:rPr>
  </w:style>
  <w:style w:type="character" w:customStyle="1" w:styleId="FiguresCar">
    <w:name w:val="Figures Car"/>
    <w:link w:val="Figures"/>
    <w:rsid w:val="001475EE"/>
    <w:rPr>
      <w:rFonts w:ascii="Times New Roman" w:hAnsi="Times New Roman"/>
      <w:sz w:val="18"/>
      <w:lang w:eastAsia="en-US"/>
    </w:rPr>
  </w:style>
  <w:style w:type="paragraph" w:customStyle="1" w:styleId="Report">
    <w:name w:val="Report"/>
    <w:basedOn w:val="Style1"/>
    <w:link w:val="ReportCar"/>
    <w:rsid w:val="001475EE"/>
    <w:pPr>
      <w:keepNext/>
      <w:tabs>
        <w:tab w:val="clear" w:pos="567"/>
      </w:tabs>
      <w:spacing w:before="150" w:after="240"/>
      <w:ind w:left="284" w:right="147"/>
    </w:pPr>
    <w:rPr>
      <w:rFonts w:ascii="Verdana" w:hAnsi="Verdana"/>
      <w:color w:val="17365D" w:themeColor="text2" w:themeShade="BF"/>
    </w:rPr>
  </w:style>
  <w:style w:type="character" w:customStyle="1" w:styleId="ReportCar">
    <w:name w:val="Report Car"/>
    <w:basedOn w:val="Policepardfaut"/>
    <w:link w:val="Report"/>
    <w:rsid w:val="001475EE"/>
    <w:rPr>
      <w:rFonts w:ascii="Verdana" w:hAnsi="Verdana"/>
      <w:color w:val="17365D" w:themeColor="text2" w:themeShade="BF"/>
    </w:rPr>
  </w:style>
  <w:style w:type="paragraph" w:customStyle="1" w:styleId="Style2">
    <w:name w:val="Style2"/>
    <w:basedOn w:val="Titre1"/>
    <w:link w:val="Style2Car"/>
    <w:rsid w:val="001475EE"/>
    <w:pPr>
      <w:numPr>
        <w:numId w:val="0"/>
      </w:numPr>
      <w:spacing w:before="120" w:after="60"/>
      <w:outlineLvl w:val="9"/>
    </w:pPr>
    <w:rPr>
      <w:rFonts w:asciiTheme="minorHAnsi" w:hAnsiTheme="minorHAnsi" w:cstheme="minorHAnsi"/>
      <w:b w:val="0"/>
      <w:bCs w:val="0"/>
      <w:i/>
      <w:color w:val="auto"/>
      <w:sz w:val="20"/>
      <w:szCs w:val="20"/>
      <w:lang w:eastAsia="en-US"/>
    </w:rPr>
  </w:style>
  <w:style w:type="character" w:customStyle="1" w:styleId="Style2Car">
    <w:name w:val="Style2 Car"/>
    <w:basedOn w:val="Policepardfaut"/>
    <w:link w:val="Style2"/>
    <w:rsid w:val="001475EE"/>
    <w:rPr>
      <w:rFonts w:asciiTheme="minorHAnsi" w:hAnsiTheme="minorHAnsi" w:cstheme="minorHAnsi"/>
      <w:i/>
      <w:kern w:val="28"/>
      <w:lang w:eastAsia="en-US"/>
    </w:rPr>
  </w:style>
  <w:style w:type="paragraph" w:customStyle="1" w:styleId="Principal-P3">
    <w:name w:val="Principal - P3"/>
    <w:basedOn w:val="Normal"/>
    <w:rsid w:val="001475EE"/>
    <w:pPr>
      <w:keepNext/>
      <w:numPr>
        <w:numId w:val="25"/>
      </w:numPr>
      <w:tabs>
        <w:tab w:val="clear" w:pos="3402"/>
        <w:tab w:val="left" w:pos="851"/>
      </w:tabs>
      <w:spacing w:before="60"/>
      <w:jc w:val="both"/>
    </w:pPr>
    <w:rPr>
      <w:rFonts w:ascii="Verdana" w:hAnsi="Verdana" w:cs="Arial"/>
      <w:sz w:val="22"/>
      <w:szCs w:val="22"/>
    </w:rPr>
  </w:style>
  <w:style w:type="paragraph" w:customStyle="1" w:styleId="Enum1">
    <w:name w:val="Enum1"/>
    <w:basedOn w:val="Normal"/>
    <w:link w:val="Enum1Car"/>
    <w:rsid w:val="001475EE"/>
    <w:pPr>
      <w:keepNext/>
      <w:numPr>
        <w:numId w:val="10"/>
      </w:numPr>
      <w:tabs>
        <w:tab w:val="clear" w:pos="3402"/>
      </w:tabs>
      <w:spacing w:before="60" w:after="60"/>
    </w:pPr>
    <w:rPr>
      <w:rFonts w:ascii="Verdana" w:hAnsi="Verdana"/>
      <w:sz w:val="22"/>
      <w:szCs w:val="22"/>
    </w:rPr>
  </w:style>
  <w:style w:type="character" w:customStyle="1" w:styleId="Enum1Car">
    <w:name w:val="Enum1 Car"/>
    <w:link w:val="Enum1"/>
    <w:rsid w:val="001475EE"/>
    <w:rPr>
      <w:rFonts w:ascii="Verdana" w:hAnsi="Verdana"/>
      <w:sz w:val="22"/>
      <w:szCs w:val="22"/>
    </w:rPr>
  </w:style>
  <w:style w:type="paragraph" w:customStyle="1" w:styleId="Enum2">
    <w:name w:val="Enum2"/>
    <w:basedOn w:val="Enum1"/>
    <w:link w:val="Enum2Car"/>
    <w:rsid w:val="001475EE"/>
    <w:pPr>
      <w:numPr>
        <w:ilvl w:val="1"/>
      </w:numPr>
    </w:pPr>
  </w:style>
  <w:style w:type="paragraph" w:customStyle="1" w:styleId="Enum3">
    <w:name w:val="Enum3"/>
    <w:basedOn w:val="Enum2"/>
    <w:link w:val="Enum3Car"/>
    <w:qFormat/>
    <w:rsid w:val="001475EE"/>
    <w:pPr>
      <w:numPr>
        <w:ilvl w:val="2"/>
      </w:numPr>
      <w:spacing w:after="120"/>
    </w:pPr>
    <w:rPr>
      <w:rFonts w:ascii="Calibri" w:hAnsi="Calibri" w:cs="Calibri"/>
      <w:sz w:val="20"/>
      <w:szCs w:val="20"/>
    </w:rPr>
  </w:style>
  <w:style w:type="paragraph" w:customStyle="1" w:styleId="Num1">
    <w:name w:val="Num 1"/>
    <w:basedOn w:val="Index8"/>
    <w:link w:val="Num1Car"/>
    <w:rsid w:val="001475EE"/>
    <w:pPr>
      <w:numPr>
        <w:numId w:val="24"/>
      </w:numPr>
      <w:spacing w:before="180" w:after="60"/>
    </w:pPr>
    <w:rPr>
      <w:rFonts w:ascii="Verdana" w:hAnsi="Verdana" w:cs="Arial"/>
      <w:sz w:val="22"/>
      <w:szCs w:val="22"/>
    </w:rPr>
  </w:style>
  <w:style w:type="character" w:customStyle="1" w:styleId="Num1Car">
    <w:name w:val="Num 1 Car"/>
    <w:link w:val="Num1"/>
    <w:rsid w:val="001475EE"/>
    <w:rPr>
      <w:rFonts w:ascii="Verdana" w:hAnsi="Verdana" w:cs="Arial"/>
      <w:sz w:val="22"/>
      <w:szCs w:val="22"/>
    </w:rPr>
  </w:style>
  <w:style w:type="character" w:customStyle="1" w:styleId="Enum3Car">
    <w:name w:val="Enum3 Car"/>
    <w:link w:val="Enum3"/>
    <w:rsid w:val="001475EE"/>
    <w:rPr>
      <w:rFonts w:ascii="Calibri" w:hAnsi="Calibri" w:cs="Calibri"/>
    </w:rPr>
  </w:style>
  <w:style w:type="paragraph" w:customStyle="1" w:styleId="Figuresuivie">
    <w:name w:val="Figure suivie"/>
    <w:basedOn w:val="Normal"/>
    <w:next w:val="Lgende"/>
    <w:qFormat/>
    <w:rsid w:val="001475EE"/>
    <w:pPr>
      <w:keepNext/>
      <w:widowControl w:val="0"/>
      <w:tabs>
        <w:tab w:val="clear" w:pos="3402"/>
        <w:tab w:val="left" w:pos="3600"/>
        <w:tab w:val="left" w:pos="3960"/>
      </w:tabs>
      <w:spacing w:before="120" w:after="60"/>
      <w:jc w:val="center"/>
    </w:pPr>
    <w:rPr>
      <w:rFonts w:ascii="Arial" w:hAnsi="Arial"/>
      <w:noProof/>
    </w:rPr>
  </w:style>
  <w:style w:type="paragraph" w:customStyle="1" w:styleId="Corpssolidaire">
    <w:name w:val="Corps solidaire"/>
    <w:basedOn w:val="Corps"/>
    <w:qFormat/>
    <w:rsid w:val="001475EE"/>
    <w:pPr>
      <w:keepNext/>
      <w:tabs>
        <w:tab w:val="clear" w:pos="3402"/>
        <w:tab w:val="left" w:pos="709"/>
        <w:tab w:val="left" w:pos="1134"/>
      </w:tabs>
      <w:spacing w:after="40"/>
    </w:pPr>
    <w:rPr>
      <w:rFonts w:asciiTheme="minorHAnsi" w:hAnsiTheme="minorHAnsi" w:cstheme="minorHAnsi"/>
      <w:lang w:eastAsia="en-US"/>
    </w:rPr>
  </w:style>
  <w:style w:type="character" w:customStyle="1" w:styleId="Enum2Car">
    <w:name w:val="Enum2 Car"/>
    <w:link w:val="Enum2"/>
    <w:rsid w:val="001475EE"/>
    <w:rPr>
      <w:rFonts w:ascii="Verdana" w:hAnsi="Verdana"/>
      <w:sz w:val="22"/>
      <w:szCs w:val="22"/>
    </w:rPr>
  </w:style>
  <w:style w:type="character" w:customStyle="1" w:styleId="IllustrationCar">
    <w:name w:val="Illustration Car"/>
    <w:link w:val="Illustration"/>
    <w:rsid w:val="001475EE"/>
    <w:rPr>
      <w:rFonts w:ascii="CG Omega" w:hAnsi="CG Omega"/>
      <w:sz w:val="18"/>
    </w:rPr>
  </w:style>
  <w:style w:type="paragraph" w:customStyle="1" w:styleId="Remarque">
    <w:name w:val="Remarque"/>
    <w:basedOn w:val="Corps"/>
    <w:link w:val="RemarqueCar"/>
    <w:rsid w:val="001475EE"/>
    <w:pPr>
      <w:pBdr>
        <w:top w:val="single" w:sz="4" w:space="1" w:color="auto"/>
        <w:bottom w:val="single" w:sz="4" w:space="1" w:color="auto"/>
      </w:pBdr>
      <w:tabs>
        <w:tab w:val="clear" w:pos="3402"/>
        <w:tab w:val="left" w:pos="709"/>
        <w:tab w:val="left" w:pos="1134"/>
      </w:tabs>
      <w:overflowPunct w:val="0"/>
      <w:autoSpaceDE w:val="0"/>
      <w:autoSpaceDN w:val="0"/>
      <w:adjustRightInd w:val="0"/>
      <w:spacing w:after="240"/>
      <w:textAlignment w:val="baseline"/>
    </w:pPr>
    <w:rPr>
      <w:rFonts w:ascii="Verdana" w:hAnsi="Verdana" w:cs="Arial"/>
      <w:bCs/>
      <w:sz w:val="22"/>
      <w:szCs w:val="22"/>
      <w:lang w:eastAsia="en-US"/>
    </w:rPr>
  </w:style>
  <w:style w:type="character" w:customStyle="1" w:styleId="RemarqueCar">
    <w:name w:val="Remarque Car"/>
    <w:basedOn w:val="CorpsCar"/>
    <w:link w:val="Remarque"/>
    <w:rsid w:val="001475EE"/>
    <w:rPr>
      <w:rFonts w:ascii="Verdana" w:hAnsi="Verdana" w:cs="Arial"/>
      <w:bCs/>
      <w:sz w:val="22"/>
      <w:szCs w:val="22"/>
      <w:lang w:eastAsia="en-US"/>
    </w:rPr>
  </w:style>
  <w:style w:type="character" w:customStyle="1" w:styleId="CommentaireCar">
    <w:name w:val="Commentaire Car"/>
    <w:basedOn w:val="Policepardfaut"/>
    <w:link w:val="Commentaire"/>
    <w:semiHidden/>
    <w:rsid w:val="001475EE"/>
    <w:rPr>
      <w:rFonts w:ascii="Calibri" w:hAnsi="Calibri"/>
    </w:rPr>
  </w:style>
  <w:style w:type="paragraph" w:customStyle="1" w:styleId="Enum-1">
    <w:name w:val="Enum-1"/>
    <w:basedOn w:val="Style1"/>
    <w:rsid w:val="001475EE"/>
    <w:pPr>
      <w:numPr>
        <w:numId w:val="9"/>
      </w:numPr>
      <w:tabs>
        <w:tab w:val="clear" w:pos="567"/>
      </w:tabs>
      <w:spacing w:before="60" w:after="60"/>
      <w:jc w:val="both"/>
    </w:pPr>
    <w:rPr>
      <w:rFonts w:ascii="Arial" w:hAnsi="Arial" w:cs="Arial"/>
      <w:sz w:val="22"/>
      <w:szCs w:val="24"/>
    </w:rPr>
  </w:style>
  <w:style w:type="paragraph" w:customStyle="1" w:styleId="Retrait4">
    <w:name w:val="Retrait 4"/>
    <w:basedOn w:val="Normal"/>
    <w:rsid w:val="001475EE"/>
    <w:pPr>
      <w:keepNext/>
      <w:numPr>
        <w:numId w:val="26"/>
      </w:numPr>
      <w:tabs>
        <w:tab w:val="clear" w:pos="3402"/>
        <w:tab w:val="left" w:pos="4287"/>
      </w:tabs>
      <w:spacing w:after="40"/>
    </w:pPr>
    <w:rPr>
      <w:rFonts w:ascii="Times New Roman" w:hAnsi="Times New Roman"/>
      <w:lang w:eastAsia="en-US"/>
    </w:rPr>
  </w:style>
  <w:style w:type="character" w:customStyle="1" w:styleId="Titre1Car">
    <w:name w:val="Titre 1 Car"/>
    <w:basedOn w:val="Policepardfaut"/>
    <w:link w:val="Titre1"/>
    <w:rsid w:val="001475EE"/>
    <w:rPr>
      <w:rFonts w:ascii="Verdana" w:hAnsi="Verdana" w:cs="Arial"/>
      <w:b/>
      <w:bCs/>
      <w:color w:val="1F497D" w:themeColor="text2"/>
      <w:kern w:val="28"/>
      <w:sz w:val="32"/>
      <w:szCs w:val="28"/>
    </w:rPr>
  </w:style>
  <w:style w:type="character" w:customStyle="1" w:styleId="Titre2Car">
    <w:name w:val="Titre 2 Car"/>
    <w:aliases w:val="charte T2 Car,Heading 2 Car,l2 Car,Titre2 Car,heading 2 Car,H2 Car,Premier sous-titre Car,sous-chapitre Car,Sous-Titre Car,numéroté  1.1. Car,h2 Car,T2 Car,Titre 1.1 Car,14 Gras Car,b Car"/>
    <w:basedOn w:val="Policepardfaut"/>
    <w:link w:val="Titre2"/>
    <w:rsid w:val="001475EE"/>
    <w:rPr>
      <w:rFonts w:ascii="Verdana" w:hAnsi="Verdana" w:cs="Arial"/>
      <w:b/>
      <w:bCs/>
      <w:color w:val="0070C0"/>
      <w:kern w:val="28"/>
      <w:sz w:val="28"/>
      <w:szCs w:val="28"/>
    </w:rPr>
  </w:style>
  <w:style w:type="paragraph" w:customStyle="1" w:styleId="Titre-2">
    <w:name w:val="Titre-2"/>
    <w:basedOn w:val="Titre1"/>
    <w:link w:val="Titre-2Car"/>
    <w:qFormat/>
    <w:rsid w:val="001475EE"/>
    <w:pPr>
      <w:numPr>
        <w:ilvl w:val="1"/>
      </w:numPr>
      <w:tabs>
        <w:tab w:val="clear" w:pos="2552"/>
        <w:tab w:val="left" w:pos="993"/>
      </w:tabs>
      <w:outlineLvl w:val="1"/>
    </w:pPr>
    <w:rPr>
      <w:color w:val="0070C0"/>
      <w:sz w:val="28"/>
      <w:lang w:eastAsia="en-US"/>
    </w:rPr>
  </w:style>
  <w:style w:type="character" w:customStyle="1" w:styleId="Titre-2Car">
    <w:name w:val="Titre-2 Car"/>
    <w:basedOn w:val="Titre1Car"/>
    <w:link w:val="Titre-2"/>
    <w:rsid w:val="001475EE"/>
    <w:rPr>
      <w:rFonts w:ascii="Verdana" w:hAnsi="Verdana" w:cs="Arial"/>
      <w:b/>
      <w:bCs/>
      <w:color w:val="0070C0"/>
      <w:kern w:val="28"/>
      <w:sz w:val="28"/>
      <w:szCs w:val="28"/>
      <w:lang w:eastAsia="en-US"/>
    </w:rPr>
  </w:style>
  <w:style w:type="paragraph" w:customStyle="1" w:styleId="Titre-3">
    <w:name w:val="Titre-3"/>
    <w:basedOn w:val="Titre3"/>
    <w:link w:val="Titre-3Car"/>
    <w:qFormat/>
    <w:rsid w:val="001475EE"/>
    <w:pPr>
      <w:numPr>
        <w:numId w:val="29"/>
      </w:numPr>
    </w:pPr>
  </w:style>
  <w:style w:type="character" w:customStyle="1" w:styleId="Titre-3Car">
    <w:name w:val="Titre-3 Car"/>
    <w:basedOn w:val="Policepardfaut"/>
    <w:link w:val="Titre-3"/>
    <w:rsid w:val="001475EE"/>
    <w:rPr>
      <w:rFonts w:ascii="Verdana" w:hAnsi="Verdana" w:cs="Arial"/>
      <w:b/>
      <w:bCs/>
      <w:i/>
      <w:color w:val="0070C0"/>
      <w:kern w:val="28"/>
      <w:sz w:val="28"/>
      <w:szCs w:val="28"/>
    </w:rPr>
  </w:style>
  <w:style w:type="paragraph" w:customStyle="1" w:styleId="Style3">
    <w:name w:val="Style3"/>
    <w:basedOn w:val="Corps"/>
    <w:link w:val="Style3Car"/>
    <w:qFormat/>
    <w:rsid w:val="001475EE"/>
    <w:rPr>
      <w:i/>
      <w:color w:val="4F81BD" w:themeColor="accent1"/>
      <w:sz w:val="18"/>
      <w:szCs w:val="18"/>
    </w:rPr>
  </w:style>
  <w:style w:type="character" w:customStyle="1" w:styleId="ParagraphedelisteCar">
    <w:name w:val="Paragraphe de liste Car"/>
    <w:basedOn w:val="Policepardfaut"/>
    <w:link w:val="Paragraphedeliste"/>
    <w:uiPriority w:val="34"/>
    <w:rsid w:val="001475EE"/>
    <w:rPr>
      <w:rFonts w:ascii="Calibri" w:hAnsi="Calibri"/>
      <w:i/>
      <w:color w:val="4F81BD" w:themeColor="accent1"/>
      <w:sz w:val="18"/>
      <w:szCs w:val="18"/>
    </w:rPr>
  </w:style>
  <w:style w:type="character" w:customStyle="1" w:styleId="Style3Car">
    <w:name w:val="Style3 Car"/>
    <w:basedOn w:val="CorpsCar"/>
    <w:link w:val="Style3"/>
    <w:rsid w:val="001475EE"/>
    <w:rPr>
      <w:rFonts w:ascii="Calibri" w:hAnsi="Calibri"/>
      <w:i/>
      <w:color w:val="4F81BD" w:themeColor="accent1"/>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w:eastAsia="Times New Roman" w:hAnsi="Times" w:cs="Times New Roman"/>
        <w:lang w:val="fr-FR" w:eastAsia="fr-FR"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lsdException w:name="heading 4" w:semiHidden="0" w:unhideWhenUsed="0" w:qFormat="1"/>
    <w:lsdException w:name="heading 5" w:semiHidden="0" w:unhideWhenUsed="0"/>
    <w:lsdException w:name="heading 6" w:semiHidden="0" w:unhideWhenUsed="0"/>
    <w:lsdException w:name="heading 7" w:semiHidden="0" w:unhideWhenUsed="0"/>
    <w:lsdException w:name="heading 8" w:semiHidden="0" w:unhideWhenUsed="0"/>
    <w:lsdException w:name="heading 9" w:semiHidden="0" w:unhideWhenUsed="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caption" w:semiHidden="0" w:unhideWhenUsed="0" w:qFormat="1"/>
    <w:lsdException w:name="footnote reference" w:uiPriority="99"/>
    <w:lsdException w:name="annotation reference" w:uiPriority="99"/>
    <w:lsdException w:name="line number" w:uiPriority="99"/>
    <w:lsdException w:name="page number" w:uiPriority="99"/>
    <w:lsdException w:name="endnote reference" w:uiPriority="99"/>
    <w:lsdException w:name="Title" w:semiHidden="0" w:unhideWhenUsed="0" w:qFormat="1"/>
    <w:lsdException w:name="Default Paragraph Font" w:uiPriority="1"/>
    <w:lsdException w:name="Subtitle" w:semiHidden="0" w:unhideWhenUsed="0" w:qFormat="1"/>
    <w:lsdException w:name="Hyperlink" w:uiPriority="99"/>
    <w:lsdException w:name="FollowedHyperlink" w:uiPriority="99"/>
    <w:lsdException w:name="Strong" w:semiHidden="0" w:uiPriority="22" w:unhideWhenUsed="0"/>
    <w:lsdException w:name="Emphasis" w:semiHidden="0" w:uiPriority="20" w:unhideWhenUsed="0"/>
    <w:lsdException w:name="HTML Top of Form" w:uiPriority="99"/>
    <w:lsdException w:name="HTML Bottom of Form" w:uiPriority="99"/>
    <w:lsdException w:name="HTML Acronym" w:uiPriority="99"/>
    <w:lsdException w:name="HTML Cite" w:uiPriority="99"/>
    <w:lsdException w:name="HTML Code" w:uiPriority="99"/>
    <w:lsdException w:name="HTML Definition" w:uiPriority="99"/>
    <w:lsdException w:name="HTML Keyboard" w:uiPriority="99"/>
    <w:lsdException w:name="HTML Sample" w:uiPriority="99"/>
    <w:lsdException w:name="HTML Typewriter" w:uiPriority="99"/>
    <w:lsdException w:name="HTML Variable" w:uiPriority="99"/>
    <w:lsdException w:name="Normal Table" w:uiPriority="99"/>
    <w:lsdException w:name="annotation subject" w:uiPriority="99"/>
    <w:lsdException w:name="No List" w:uiPriority="99"/>
    <w:lsdException w:name="Outline List 1" w:uiPriority="99"/>
    <w:lsdException w:name="Outline List 2" w:uiPriority="99"/>
    <w:lsdException w:name="Outline List 3" w:uiPriority="99"/>
    <w:lsdException w:name="Table Simple 1" w:uiPriority="99"/>
    <w:lsdException w:name="Table Simple 2" w:uiPriority="99"/>
    <w:lsdException w:name="Table Simple 3" w:uiPriority="99"/>
    <w:lsdException w:name="Table Classic 1" w:uiPriority="99"/>
    <w:lsdException w:name="Table Classic 2" w:uiPriority="99"/>
    <w:lsdException w:name="Table Classic 3" w:uiPriority="99"/>
    <w:lsdException w:name="Table Classic 4" w:uiPriority="99"/>
    <w:lsdException w:name="Table Colorful 1" w:uiPriority="99"/>
    <w:lsdException w:name="Table Colorful 2" w:uiPriority="99"/>
    <w:lsdException w:name="Table Colorful 3" w:uiPriority="99"/>
    <w:lsdException w:name="Table Columns 1" w:uiPriority="99"/>
    <w:lsdException w:name="Table Columns 2" w:uiPriority="99"/>
    <w:lsdException w:name="Table Columns 3" w:uiPriority="99"/>
    <w:lsdException w:name="Table Columns 4" w:uiPriority="99"/>
    <w:lsdException w:name="Table Columns 5" w:uiPriority="99"/>
    <w:lsdException w:name="Table Grid 1" w:uiPriority="99"/>
    <w:lsdException w:name="Table Grid 2" w:uiPriority="99"/>
    <w:lsdException w:name="Table Grid 3" w:uiPriority="99"/>
    <w:lsdException w:name="Table Grid 4" w:uiPriority="99"/>
    <w:lsdException w:name="Table Grid 5" w:uiPriority="99"/>
    <w:lsdException w:name="Table Grid 6" w:uiPriority="99"/>
    <w:lsdException w:name="Table Grid 7" w:uiPriority="99"/>
    <w:lsdException w:name="Table Grid 8" w:uiPriority="99"/>
    <w:lsdException w:name="Table List 1" w:uiPriority="99"/>
    <w:lsdException w:name="Table List 2" w:uiPriority="99"/>
    <w:lsdException w:name="Table List 3" w:uiPriority="99"/>
    <w:lsdException w:name="Table List 4" w:uiPriority="99"/>
    <w:lsdException w:name="Table List 5" w:uiPriority="99"/>
    <w:lsdException w:name="Table List 6" w:uiPriority="99"/>
    <w:lsdException w:name="Table List 7" w:uiPriority="99"/>
    <w:lsdException w:name="Table List 8" w:uiPriority="99"/>
    <w:lsdException w:name="Table 3D effects 1" w:uiPriority="99"/>
    <w:lsdException w:name="Table 3D effects 2" w:uiPriority="99"/>
    <w:lsdException w:name="Table 3D effects 3" w:uiPriority="99"/>
    <w:lsdException w:name="Table Contemporary" w:uiPriority="99"/>
    <w:lsdException w:name="Table Elegant" w:uiPriority="99"/>
    <w:lsdException w:name="Table Professional" w:uiPriority="99"/>
    <w:lsdException w:name="Table Subtle 1" w:uiPriority="99"/>
    <w:lsdException w:name="Table Subtle 2" w:uiPriority="99"/>
    <w:lsdException w:name="Table Web 1" w:uiPriority="99"/>
    <w:lsdException w:name="Table Web 2" w:uiPriority="99"/>
    <w:lsdException w:name="Table Web 3" w:uiPriority="99"/>
    <w:lsdException w:name="Balloon Text" w:uiPriority="99"/>
    <w:lsdException w:name="Table Grid" w:semiHidden="0" w:uiPriority="59" w:unhideWhenUsed="0"/>
    <w:lsdException w:name="Table Theme" w:uiPriority="99"/>
    <w:lsdException w:name="Placeholder Text" w:uiPriority="99"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1475EE"/>
    <w:pPr>
      <w:tabs>
        <w:tab w:val="left" w:pos="3402"/>
      </w:tabs>
    </w:pPr>
    <w:rPr>
      <w:rFonts w:ascii="Calibri" w:hAnsi="Calibri"/>
    </w:rPr>
  </w:style>
  <w:style w:type="paragraph" w:styleId="Titre1">
    <w:name w:val="heading 1"/>
    <w:basedOn w:val="Normal"/>
    <w:next w:val="Corps"/>
    <w:link w:val="Titre1Car"/>
    <w:qFormat/>
    <w:rsid w:val="001475EE"/>
    <w:pPr>
      <w:keepNext/>
      <w:widowControl w:val="0"/>
      <w:numPr>
        <w:numId w:val="29"/>
      </w:numPr>
      <w:pBdr>
        <w:bottom w:val="single" w:sz="12" w:space="1" w:color="1F497D" w:themeColor="text2"/>
      </w:pBdr>
      <w:tabs>
        <w:tab w:val="clear" w:pos="3402"/>
        <w:tab w:val="left" w:pos="2552"/>
      </w:tabs>
      <w:spacing w:before="400" w:after="320"/>
      <w:outlineLvl w:val="0"/>
    </w:pPr>
    <w:rPr>
      <w:rFonts w:ascii="Verdana" w:hAnsi="Verdana" w:cs="Arial"/>
      <w:b/>
      <w:bCs/>
      <w:color w:val="1F497D" w:themeColor="text2"/>
      <w:kern w:val="28"/>
      <w:sz w:val="32"/>
      <w:szCs w:val="28"/>
    </w:rPr>
  </w:style>
  <w:style w:type="paragraph" w:styleId="Titre2">
    <w:name w:val="heading 2"/>
    <w:aliases w:val="charte T2,Heading 2,l2,Titre2,heading 2,H2,Premier sous-titre,sous-chapitre,Sous-Titre,numéroté  1.1.,h2,T2,Titre 1.1,14 Gras,b"/>
    <w:basedOn w:val="Normal"/>
    <w:next w:val="Corps"/>
    <w:link w:val="Titre2Car"/>
    <w:autoRedefine/>
    <w:rsid w:val="001475EE"/>
    <w:pPr>
      <w:keepNext/>
      <w:widowControl w:val="0"/>
      <w:numPr>
        <w:ilvl w:val="1"/>
        <w:numId w:val="28"/>
      </w:numPr>
      <w:tabs>
        <w:tab w:val="clear" w:pos="3402"/>
        <w:tab w:val="left" w:pos="851"/>
      </w:tabs>
      <w:spacing w:before="360" w:after="240"/>
      <w:jc w:val="both"/>
      <w:outlineLvl w:val="1"/>
    </w:pPr>
    <w:rPr>
      <w:rFonts w:ascii="Verdana" w:hAnsi="Verdana" w:cs="Arial"/>
      <w:b/>
      <w:bCs/>
      <w:color w:val="0070C0"/>
      <w:kern w:val="28"/>
      <w:sz w:val="28"/>
      <w:szCs w:val="28"/>
    </w:rPr>
  </w:style>
  <w:style w:type="paragraph" w:styleId="Titre3">
    <w:name w:val="heading 3"/>
    <w:basedOn w:val="Titre2"/>
    <w:next w:val="Normal"/>
    <w:rsid w:val="001475EE"/>
    <w:pPr>
      <w:numPr>
        <w:ilvl w:val="2"/>
      </w:numPr>
      <w:outlineLvl w:val="2"/>
    </w:pPr>
    <w:rPr>
      <w:i/>
    </w:rPr>
  </w:style>
  <w:style w:type="paragraph" w:styleId="Titre4">
    <w:name w:val="heading 4"/>
    <w:basedOn w:val="Normal"/>
    <w:next w:val="Corps"/>
    <w:qFormat/>
    <w:rsid w:val="001475EE"/>
    <w:pPr>
      <w:keepNext/>
      <w:numPr>
        <w:ilvl w:val="3"/>
        <w:numId w:val="29"/>
      </w:numPr>
      <w:tabs>
        <w:tab w:val="clear" w:pos="3402"/>
        <w:tab w:val="left" w:pos="1276"/>
      </w:tabs>
      <w:spacing w:before="360" w:after="240"/>
      <w:ind w:right="170"/>
      <w:outlineLvl w:val="3"/>
    </w:pPr>
    <w:rPr>
      <w:rFonts w:ascii="Verdana" w:hAnsi="Verdana"/>
      <w:b/>
      <w:i/>
      <w:color w:val="1F497D" w:themeColor="text2"/>
      <w:sz w:val="24"/>
      <w:szCs w:val="24"/>
    </w:rPr>
  </w:style>
  <w:style w:type="paragraph" w:styleId="Titre5">
    <w:name w:val="heading 5"/>
    <w:basedOn w:val="Normal"/>
    <w:next w:val="Normal"/>
    <w:rsid w:val="001475EE"/>
    <w:pPr>
      <w:keepNext/>
      <w:numPr>
        <w:ilvl w:val="4"/>
        <w:numId w:val="28"/>
      </w:numPr>
      <w:ind w:right="170"/>
      <w:jc w:val="right"/>
      <w:outlineLvl w:val="4"/>
    </w:pPr>
    <w:rPr>
      <w:b/>
      <w:bCs/>
    </w:rPr>
  </w:style>
  <w:style w:type="paragraph" w:styleId="Titre6">
    <w:name w:val="heading 6"/>
    <w:basedOn w:val="Normal"/>
    <w:next w:val="Normal"/>
    <w:rsid w:val="001475EE"/>
    <w:pPr>
      <w:numPr>
        <w:ilvl w:val="5"/>
        <w:numId w:val="28"/>
      </w:numPr>
      <w:spacing w:before="240" w:after="60"/>
      <w:outlineLvl w:val="5"/>
    </w:pPr>
    <w:rPr>
      <w:b/>
      <w:bCs/>
      <w:sz w:val="22"/>
      <w:szCs w:val="22"/>
    </w:rPr>
  </w:style>
  <w:style w:type="paragraph" w:styleId="Titre7">
    <w:name w:val="heading 7"/>
    <w:basedOn w:val="Normal"/>
    <w:next w:val="Normal"/>
    <w:rsid w:val="001475EE"/>
    <w:pPr>
      <w:keepNext/>
      <w:numPr>
        <w:ilvl w:val="6"/>
        <w:numId w:val="28"/>
      </w:numPr>
      <w:spacing w:before="72" w:after="72"/>
      <w:jc w:val="center"/>
      <w:outlineLvl w:val="6"/>
    </w:pPr>
    <w:rPr>
      <w:b/>
      <w:bCs/>
    </w:rPr>
  </w:style>
  <w:style w:type="paragraph" w:styleId="Titre8">
    <w:name w:val="heading 8"/>
    <w:basedOn w:val="Normal"/>
    <w:next w:val="Normal"/>
    <w:rsid w:val="001475EE"/>
    <w:pPr>
      <w:numPr>
        <w:ilvl w:val="7"/>
        <w:numId w:val="28"/>
      </w:numPr>
      <w:spacing w:before="240" w:after="60"/>
      <w:outlineLvl w:val="7"/>
    </w:pPr>
    <w:rPr>
      <w:i/>
      <w:iCs/>
      <w:sz w:val="24"/>
      <w:szCs w:val="24"/>
    </w:rPr>
  </w:style>
  <w:style w:type="paragraph" w:styleId="Titre9">
    <w:name w:val="heading 9"/>
    <w:basedOn w:val="Normal"/>
    <w:next w:val="Normal"/>
    <w:rsid w:val="001475EE"/>
    <w:pPr>
      <w:numPr>
        <w:ilvl w:val="8"/>
        <w:numId w:val="28"/>
      </w:numPr>
      <w:spacing w:before="240" w:after="60"/>
      <w:outlineLvl w:val="8"/>
    </w:pPr>
    <w:rPr>
      <w:rFonts w:ascii="Arial" w:hAnsi="Arial" w:cs="Arial"/>
      <w:sz w:val="22"/>
      <w:szCs w:val="22"/>
    </w:rPr>
  </w:style>
  <w:style w:type="character" w:default="1" w:styleId="Policepardfaut">
    <w:name w:val="Default Paragraph Font"/>
    <w:uiPriority w:val="1"/>
    <w:semiHidden/>
    <w:unhideWhenUsed/>
    <w:rsid w:val="001475EE"/>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rsid w:val="001475EE"/>
  </w:style>
  <w:style w:type="paragraph" w:customStyle="1" w:styleId="Corps2">
    <w:name w:val="Corps2"/>
    <w:basedOn w:val="Normal"/>
    <w:rsid w:val="001475EE"/>
    <w:pPr>
      <w:spacing w:after="72" w:line="200" w:lineRule="exact"/>
    </w:pPr>
  </w:style>
  <w:style w:type="paragraph" w:customStyle="1" w:styleId="Liste-numro">
    <w:name w:val="Liste-numéro"/>
    <w:basedOn w:val="Normal"/>
    <w:rsid w:val="001475EE"/>
    <w:pPr>
      <w:numPr>
        <w:numId w:val="23"/>
      </w:numPr>
      <w:spacing w:after="72" w:line="200" w:lineRule="exact"/>
    </w:pPr>
  </w:style>
  <w:style w:type="paragraph" w:customStyle="1" w:styleId="Normallettre">
    <w:name w:val="Normal lettre"/>
    <w:basedOn w:val="Normal"/>
    <w:rsid w:val="001475EE"/>
    <w:pPr>
      <w:tabs>
        <w:tab w:val="clear" w:pos="3402"/>
        <w:tab w:val="left" w:pos="5670"/>
      </w:tabs>
      <w:ind w:left="1134" w:right="1134"/>
    </w:pPr>
    <w:rPr>
      <w:rFonts w:ascii="Helvetica" w:hAnsi="Helvetica"/>
    </w:rPr>
  </w:style>
  <w:style w:type="paragraph" w:styleId="Pieddepage">
    <w:name w:val="footer"/>
    <w:basedOn w:val="Normal"/>
    <w:rsid w:val="001475EE"/>
    <w:pPr>
      <w:tabs>
        <w:tab w:val="center" w:pos="4253"/>
        <w:tab w:val="right" w:pos="8505"/>
      </w:tabs>
    </w:pPr>
  </w:style>
  <w:style w:type="paragraph" w:styleId="En-tte">
    <w:name w:val="header"/>
    <w:basedOn w:val="Normal"/>
    <w:semiHidden/>
    <w:rsid w:val="001475EE"/>
    <w:pPr>
      <w:tabs>
        <w:tab w:val="clear" w:pos="3402"/>
        <w:tab w:val="center" w:pos="4819"/>
        <w:tab w:val="right" w:pos="9071"/>
      </w:tabs>
    </w:pPr>
  </w:style>
  <w:style w:type="character" w:styleId="Appelnotedebasdep">
    <w:name w:val="footnote reference"/>
    <w:uiPriority w:val="99"/>
    <w:semiHidden/>
    <w:rsid w:val="001475EE"/>
    <w:rPr>
      <w:position w:val="6"/>
      <w:sz w:val="16"/>
    </w:rPr>
  </w:style>
  <w:style w:type="paragraph" w:styleId="Notedebasdepage">
    <w:name w:val="footnote text"/>
    <w:basedOn w:val="Normal"/>
    <w:link w:val="NotedebasdepageCar"/>
    <w:uiPriority w:val="99"/>
    <w:semiHidden/>
    <w:rsid w:val="001475EE"/>
  </w:style>
  <w:style w:type="paragraph" w:styleId="Retraitnormal">
    <w:name w:val="Normal Indent"/>
    <w:basedOn w:val="Normal"/>
    <w:next w:val="Normal"/>
    <w:semiHidden/>
    <w:rsid w:val="001475EE"/>
    <w:pPr>
      <w:spacing w:after="72" w:line="200" w:lineRule="exact"/>
      <w:ind w:left="652"/>
    </w:pPr>
  </w:style>
  <w:style w:type="paragraph" w:styleId="Sous-titre">
    <w:name w:val="Subtitle"/>
    <w:basedOn w:val="Normal"/>
    <w:next w:val="Normal"/>
    <w:link w:val="Sous-titreCar"/>
    <w:qFormat/>
    <w:rsid w:val="001475EE"/>
    <w:pPr>
      <w:tabs>
        <w:tab w:val="clear" w:pos="3402"/>
      </w:tabs>
      <w:spacing w:before="1200" w:after="240"/>
      <w:outlineLvl w:val="0"/>
    </w:pPr>
    <w:rPr>
      <w:rFonts w:ascii="Arial Rounded MT Bold" w:hAnsi="Arial Rounded MT Bold" w:cs="Arial"/>
      <w:b/>
      <w:i/>
      <w:smallCaps/>
      <w:color w:val="0070C0"/>
      <w:sz w:val="32"/>
      <w:szCs w:val="32"/>
    </w:rPr>
  </w:style>
  <w:style w:type="paragraph" w:customStyle="1" w:styleId="Corps">
    <w:name w:val="Corps"/>
    <w:basedOn w:val="Normal"/>
    <w:link w:val="CorpsCar"/>
    <w:qFormat/>
    <w:rsid w:val="001475EE"/>
    <w:pPr>
      <w:spacing w:before="120" w:after="60"/>
    </w:pPr>
  </w:style>
  <w:style w:type="paragraph" w:styleId="Titre">
    <w:name w:val="Title"/>
    <w:basedOn w:val="Normal"/>
    <w:next w:val="Corps"/>
    <w:qFormat/>
    <w:rsid w:val="001475EE"/>
    <w:pPr>
      <w:spacing w:before="240"/>
      <w:ind w:left="1985" w:right="1985"/>
      <w:jc w:val="center"/>
    </w:pPr>
    <w:rPr>
      <w:rFonts w:ascii="Arial Rounded MT Bold" w:hAnsi="Arial Rounded MT Bold" w:cs="Arial"/>
      <w:b/>
      <w:color w:val="0070C0"/>
      <w:sz w:val="40"/>
    </w:rPr>
  </w:style>
  <w:style w:type="paragraph" w:customStyle="1" w:styleId="Enumr">
    <w:name w:val="Enuméré"/>
    <w:basedOn w:val="Corps2"/>
    <w:link w:val="EnumrCar"/>
    <w:qFormat/>
    <w:rsid w:val="001475EE"/>
    <w:pPr>
      <w:keepNext/>
      <w:numPr>
        <w:numId w:val="11"/>
      </w:numPr>
      <w:tabs>
        <w:tab w:val="clear" w:pos="3402"/>
        <w:tab w:val="left" w:pos="284"/>
      </w:tabs>
      <w:spacing w:before="72" w:after="40" w:line="240" w:lineRule="auto"/>
    </w:pPr>
  </w:style>
  <w:style w:type="paragraph" w:customStyle="1" w:styleId="Enumr2">
    <w:name w:val="Enuméré2"/>
    <w:basedOn w:val="Enumr"/>
    <w:qFormat/>
    <w:rsid w:val="001475EE"/>
    <w:pPr>
      <w:numPr>
        <w:numId w:val="12"/>
      </w:numPr>
      <w:spacing w:before="0"/>
    </w:pPr>
  </w:style>
  <w:style w:type="character" w:styleId="Lienhypertexte">
    <w:name w:val="Hyperlink"/>
    <w:uiPriority w:val="99"/>
    <w:rsid w:val="001475EE"/>
    <w:rPr>
      <w:color w:val="auto"/>
      <w:u w:val="none"/>
    </w:rPr>
  </w:style>
  <w:style w:type="character" w:customStyle="1" w:styleId="stylecourrierlectronique15">
    <w:name w:val="stylecourrierlectronique15"/>
    <w:rsid w:val="001475EE"/>
    <w:rPr>
      <w:rFonts w:ascii="Arial" w:hAnsi="Arial" w:cs="Arial"/>
      <w:color w:val="000000"/>
      <w:sz w:val="20"/>
    </w:rPr>
  </w:style>
  <w:style w:type="paragraph" w:styleId="Adressedestinataire">
    <w:name w:val="envelope address"/>
    <w:basedOn w:val="Normal"/>
    <w:semiHidden/>
    <w:rsid w:val="001475EE"/>
    <w:pPr>
      <w:framePr w:w="7938" w:h="1985" w:hRule="exact" w:hSpace="141" w:wrap="auto" w:hAnchor="page" w:xAlign="center" w:yAlign="bottom"/>
      <w:ind w:left="2835"/>
    </w:pPr>
    <w:rPr>
      <w:rFonts w:ascii="Arial" w:hAnsi="Arial" w:cs="Arial"/>
      <w:sz w:val="24"/>
      <w:szCs w:val="24"/>
    </w:rPr>
  </w:style>
  <w:style w:type="paragraph" w:styleId="Adresseexpditeur">
    <w:name w:val="envelope return"/>
    <w:basedOn w:val="Normal"/>
    <w:semiHidden/>
    <w:rsid w:val="001475EE"/>
    <w:rPr>
      <w:rFonts w:ascii="Arial" w:hAnsi="Arial" w:cs="Arial"/>
    </w:rPr>
  </w:style>
  <w:style w:type="paragraph" w:styleId="AdresseHTML">
    <w:name w:val="HTML Address"/>
    <w:basedOn w:val="Normal"/>
    <w:semiHidden/>
    <w:rsid w:val="001475EE"/>
    <w:rPr>
      <w:i/>
      <w:iCs/>
    </w:rPr>
  </w:style>
  <w:style w:type="paragraph" w:styleId="Commentaire">
    <w:name w:val="annotation text"/>
    <w:basedOn w:val="Normal"/>
    <w:link w:val="CommentaireCar"/>
    <w:semiHidden/>
    <w:rsid w:val="001475EE"/>
  </w:style>
  <w:style w:type="paragraph" w:styleId="Corpsdetexte">
    <w:name w:val="Body Text"/>
    <w:basedOn w:val="Normal"/>
    <w:semiHidden/>
    <w:rsid w:val="001475EE"/>
    <w:pPr>
      <w:spacing w:after="120"/>
    </w:pPr>
  </w:style>
  <w:style w:type="paragraph" w:styleId="Corpsdetexte2">
    <w:name w:val="Body Text 2"/>
    <w:basedOn w:val="Normal"/>
    <w:semiHidden/>
    <w:rsid w:val="001475EE"/>
    <w:pPr>
      <w:spacing w:after="120" w:line="480" w:lineRule="auto"/>
    </w:pPr>
  </w:style>
  <w:style w:type="paragraph" w:styleId="Corpsdetexte3">
    <w:name w:val="Body Text 3"/>
    <w:basedOn w:val="Normal"/>
    <w:semiHidden/>
    <w:rsid w:val="001475EE"/>
    <w:pPr>
      <w:spacing w:after="120"/>
    </w:pPr>
    <w:rPr>
      <w:sz w:val="16"/>
      <w:szCs w:val="16"/>
    </w:rPr>
  </w:style>
  <w:style w:type="paragraph" w:styleId="Date">
    <w:name w:val="Date"/>
    <w:basedOn w:val="Normal"/>
    <w:next w:val="Normal"/>
    <w:semiHidden/>
    <w:rsid w:val="001475EE"/>
  </w:style>
  <w:style w:type="paragraph" w:styleId="En-ttedemessage">
    <w:name w:val="Message Header"/>
    <w:basedOn w:val="Normal"/>
    <w:semiHidden/>
    <w:rsid w:val="001475EE"/>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 w:val="24"/>
      <w:szCs w:val="24"/>
    </w:rPr>
  </w:style>
  <w:style w:type="paragraph" w:styleId="Explorateurdedocuments">
    <w:name w:val="Document Map"/>
    <w:basedOn w:val="Normal"/>
    <w:semiHidden/>
    <w:rsid w:val="001475EE"/>
    <w:pPr>
      <w:shd w:val="clear" w:color="auto" w:fill="000080"/>
    </w:pPr>
    <w:rPr>
      <w:rFonts w:ascii="Tahoma" w:hAnsi="Tahoma" w:cs="Tahoma"/>
    </w:rPr>
  </w:style>
  <w:style w:type="paragraph" w:styleId="Formuledepolitesse">
    <w:name w:val="Closing"/>
    <w:basedOn w:val="Normal"/>
    <w:semiHidden/>
    <w:rsid w:val="001475EE"/>
    <w:pPr>
      <w:ind w:left="4252"/>
    </w:pPr>
  </w:style>
  <w:style w:type="paragraph" w:styleId="Index1">
    <w:name w:val="index 1"/>
    <w:basedOn w:val="Normal"/>
    <w:next w:val="Normal"/>
    <w:autoRedefine/>
    <w:semiHidden/>
    <w:rsid w:val="001475EE"/>
    <w:pPr>
      <w:tabs>
        <w:tab w:val="clear" w:pos="3402"/>
      </w:tabs>
      <w:ind w:left="200" w:hanging="200"/>
    </w:pPr>
  </w:style>
  <w:style w:type="paragraph" w:styleId="Index2">
    <w:name w:val="index 2"/>
    <w:basedOn w:val="Normal"/>
    <w:next w:val="Normal"/>
    <w:autoRedefine/>
    <w:semiHidden/>
    <w:rsid w:val="001475EE"/>
    <w:pPr>
      <w:tabs>
        <w:tab w:val="clear" w:pos="3402"/>
      </w:tabs>
      <w:ind w:left="400" w:hanging="200"/>
    </w:pPr>
  </w:style>
  <w:style w:type="paragraph" w:styleId="Index3">
    <w:name w:val="index 3"/>
    <w:basedOn w:val="Normal"/>
    <w:next w:val="Normal"/>
    <w:autoRedefine/>
    <w:semiHidden/>
    <w:rsid w:val="001475EE"/>
    <w:pPr>
      <w:tabs>
        <w:tab w:val="clear" w:pos="3402"/>
      </w:tabs>
      <w:ind w:left="600" w:hanging="200"/>
    </w:pPr>
  </w:style>
  <w:style w:type="paragraph" w:styleId="Index4">
    <w:name w:val="index 4"/>
    <w:basedOn w:val="Normal"/>
    <w:next w:val="Normal"/>
    <w:autoRedefine/>
    <w:semiHidden/>
    <w:rsid w:val="001475EE"/>
    <w:pPr>
      <w:tabs>
        <w:tab w:val="clear" w:pos="3402"/>
      </w:tabs>
      <w:ind w:left="800" w:hanging="200"/>
    </w:pPr>
  </w:style>
  <w:style w:type="paragraph" w:styleId="Index5">
    <w:name w:val="index 5"/>
    <w:basedOn w:val="Normal"/>
    <w:next w:val="Normal"/>
    <w:autoRedefine/>
    <w:semiHidden/>
    <w:rsid w:val="001475EE"/>
    <w:pPr>
      <w:tabs>
        <w:tab w:val="clear" w:pos="3402"/>
      </w:tabs>
      <w:ind w:left="1000" w:hanging="200"/>
    </w:pPr>
  </w:style>
  <w:style w:type="paragraph" w:styleId="Index6">
    <w:name w:val="index 6"/>
    <w:basedOn w:val="Normal"/>
    <w:next w:val="Normal"/>
    <w:autoRedefine/>
    <w:semiHidden/>
    <w:rsid w:val="001475EE"/>
    <w:pPr>
      <w:tabs>
        <w:tab w:val="clear" w:pos="3402"/>
      </w:tabs>
      <w:ind w:left="1200" w:hanging="200"/>
    </w:pPr>
  </w:style>
  <w:style w:type="paragraph" w:styleId="Index7">
    <w:name w:val="index 7"/>
    <w:basedOn w:val="Normal"/>
    <w:next w:val="Normal"/>
    <w:autoRedefine/>
    <w:semiHidden/>
    <w:rsid w:val="001475EE"/>
    <w:pPr>
      <w:tabs>
        <w:tab w:val="clear" w:pos="3402"/>
      </w:tabs>
      <w:ind w:left="1400" w:hanging="200"/>
    </w:pPr>
  </w:style>
  <w:style w:type="paragraph" w:styleId="Index8">
    <w:name w:val="index 8"/>
    <w:basedOn w:val="Normal"/>
    <w:next w:val="Normal"/>
    <w:autoRedefine/>
    <w:semiHidden/>
    <w:rsid w:val="001475EE"/>
    <w:pPr>
      <w:tabs>
        <w:tab w:val="clear" w:pos="3402"/>
      </w:tabs>
      <w:ind w:left="1600" w:hanging="200"/>
    </w:pPr>
  </w:style>
  <w:style w:type="paragraph" w:styleId="Index9">
    <w:name w:val="index 9"/>
    <w:basedOn w:val="Normal"/>
    <w:next w:val="Normal"/>
    <w:autoRedefine/>
    <w:semiHidden/>
    <w:rsid w:val="001475EE"/>
    <w:pPr>
      <w:tabs>
        <w:tab w:val="clear" w:pos="3402"/>
      </w:tabs>
      <w:ind w:left="1800" w:hanging="200"/>
    </w:pPr>
  </w:style>
  <w:style w:type="paragraph" w:styleId="Lgende">
    <w:name w:val="caption"/>
    <w:basedOn w:val="Normal"/>
    <w:next w:val="Normal"/>
    <w:qFormat/>
    <w:rsid w:val="001475EE"/>
    <w:pPr>
      <w:spacing w:after="120"/>
      <w:jc w:val="center"/>
    </w:pPr>
    <w:rPr>
      <w:bCs/>
      <w:i/>
    </w:rPr>
  </w:style>
  <w:style w:type="paragraph" w:styleId="Liste">
    <w:name w:val="List"/>
    <w:basedOn w:val="Normal"/>
    <w:semiHidden/>
    <w:rsid w:val="001475EE"/>
    <w:pPr>
      <w:ind w:left="283" w:hanging="283"/>
    </w:pPr>
  </w:style>
  <w:style w:type="paragraph" w:styleId="Liste2">
    <w:name w:val="List 2"/>
    <w:basedOn w:val="Normal"/>
    <w:semiHidden/>
    <w:rsid w:val="001475EE"/>
    <w:pPr>
      <w:ind w:left="566" w:hanging="283"/>
    </w:pPr>
  </w:style>
  <w:style w:type="paragraph" w:styleId="Liste3">
    <w:name w:val="List 3"/>
    <w:basedOn w:val="Normal"/>
    <w:semiHidden/>
    <w:rsid w:val="001475EE"/>
    <w:pPr>
      <w:ind w:left="849" w:hanging="283"/>
    </w:pPr>
  </w:style>
  <w:style w:type="paragraph" w:styleId="Liste4">
    <w:name w:val="List 4"/>
    <w:basedOn w:val="Normal"/>
    <w:semiHidden/>
    <w:rsid w:val="001475EE"/>
    <w:pPr>
      <w:ind w:left="1132" w:hanging="283"/>
    </w:pPr>
  </w:style>
  <w:style w:type="paragraph" w:styleId="Liste5">
    <w:name w:val="List 5"/>
    <w:basedOn w:val="Normal"/>
    <w:semiHidden/>
    <w:rsid w:val="001475EE"/>
    <w:pPr>
      <w:ind w:left="1415" w:hanging="283"/>
    </w:pPr>
  </w:style>
  <w:style w:type="paragraph" w:styleId="Listenumros">
    <w:name w:val="List Number"/>
    <w:basedOn w:val="Normal"/>
    <w:semiHidden/>
    <w:rsid w:val="001475EE"/>
    <w:pPr>
      <w:numPr>
        <w:numId w:val="13"/>
      </w:numPr>
    </w:pPr>
  </w:style>
  <w:style w:type="paragraph" w:styleId="Listenumros2">
    <w:name w:val="List Number 2"/>
    <w:basedOn w:val="Normal"/>
    <w:semiHidden/>
    <w:rsid w:val="001475EE"/>
    <w:pPr>
      <w:numPr>
        <w:numId w:val="14"/>
      </w:numPr>
    </w:pPr>
  </w:style>
  <w:style w:type="paragraph" w:styleId="Listenumros3">
    <w:name w:val="List Number 3"/>
    <w:basedOn w:val="Normal"/>
    <w:semiHidden/>
    <w:rsid w:val="001475EE"/>
    <w:pPr>
      <w:numPr>
        <w:numId w:val="15"/>
      </w:numPr>
    </w:pPr>
  </w:style>
  <w:style w:type="paragraph" w:styleId="Listenumros4">
    <w:name w:val="List Number 4"/>
    <w:basedOn w:val="Normal"/>
    <w:semiHidden/>
    <w:rsid w:val="001475EE"/>
    <w:pPr>
      <w:numPr>
        <w:numId w:val="16"/>
      </w:numPr>
    </w:pPr>
  </w:style>
  <w:style w:type="paragraph" w:styleId="Listenumros5">
    <w:name w:val="List Number 5"/>
    <w:basedOn w:val="Normal"/>
    <w:semiHidden/>
    <w:rsid w:val="001475EE"/>
    <w:pPr>
      <w:numPr>
        <w:numId w:val="17"/>
      </w:numPr>
    </w:pPr>
  </w:style>
  <w:style w:type="paragraph" w:styleId="Listepuces">
    <w:name w:val="List Bullet"/>
    <w:basedOn w:val="Normal"/>
    <w:autoRedefine/>
    <w:semiHidden/>
    <w:rsid w:val="001475EE"/>
    <w:pPr>
      <w:numPr>
        <w:numId w:val="18"/>
      </w:numPr>
    </w:pPr>
  </w:style>
  <w:style w:type="paragraph" w:styleId="Listepuces2">
    <w:name w:val="List Bullet 2"/>
    <w:basedOn w:val="Normal"/>
    <w:autoRedefine/>
    <w:semiHidden/>
    <w:rsid w:val="001475EE"/>
    <w:pPr>
      <w:numPr>
        <w:numId w:val="19"/>
      </w:numPr>
    </w:pPr>
  </w:style>
  <w:style w:type="paragraph" w:styleId="Listepuces3">
    <w:name w:val="List Bullet 3"/>
    <w:basedOn w:val="Normal"/>
    <w:autoRedefine/>
    <w:semiHidden/>
    <w:rsid w:val="001475EE"/>
    <w:pPr>
      <w:numPr>
        <w:numId w:val="20"/>
      </w:numPr>
    </w:pPr>
  </w:style>
  <w:style w:type="paragraph" w:styleId="Listepuces4">
    <w:name w:val="List Bullet 4"/>
    <w:basedOn w:val="Normal"/>
    <w:autoRedefine/>
    <w:semiHidden/>
    <w:rsid w:val="001475EE"/>
    <w:pPr>
      <w:numPr>
        <w:numId w:val="21"/>
      </w:numPr>
    </w:pPr>
  </w:style>
  <w:style w:type="paragraph" w:styleId="Listepuces5">
    <w:name w:val="List Bullet 5"/>
    <w:basedOn w:val="Normal"/>
    <w:autoRedefine/>
    <w:semiHidden/>
    <w:rsid w:val="001475EE"/>
    <w:pPr>
      <w:numPr>
        <w:numId w:val="22"/>
      </w:numPr>
    </w:pPr>
  </w:style>
  <w:style w:type="paragraph" w:styleId="Listecontinue">
    <w:name w:val="List Continue"/>
    <w:basedOn w:val="Normal"/>
    <w:semiHidden/>
    <w:rsid w:val="001475EE"/>
    <w:pPr>
      <w:spacing w:after="120"/>
      <w:ind w:left="283"/>
    </w:pPr>
  </w:style>
  <w:style w:type="paragraph" w:styleId="Listecontinue2">
    <w:name w:val="List Continue 2"/>
    <w:basedOn w:val="Normal"/>
    <w:semiHidden/>
    <w:rsid w:val="001475EE"/>
    <w:pPr>
      <w:spacing w:after="120"/>
      <w:ind w:left="566"/>
    </w:pPr>
  </w:style>
  <w:style w:type="paragraph" w:styleId="Listecontinue3">
    <w:name w:val="List Continue 3"/>
    <w:basedOn w:val="Normal"/>
    <w:semiHidden/>
    <w:rsid w:val="001475EE"/>
    <w:pPr>
      <w:spacing w:after="120"/>
      <w:ind w:left="849"/>
    </w:pPr>
  </w:style>
  <w:style w:type="paragraph" w:styleId="Listecontinue4">
    <w:name w:val="List Continue 4"/>
    <w:basedOn w:val="Normal"/>
    <w:semiHidden/>
    <w:rsid w:val="001475EE"/>
    <w:pPr>
      <w:spacing w:after="120"/>
      <w:ind w:left="1132"/>
    </w:pPr>
  </w:style>
  <w:style w:type="paragraph" w:styleId="Listecontinue5">
    <w:name w:val="List Continue 5"/>
    <w:basedOn w:val="Normal"/>
    <w:semiHidden/>
    <w:rsid w:val="001475EE"/>
    <w:pPr>
      <w:spacing w:after="120"/>
      <w:ind w:left="1415"/>
    </w:pPr>
  </w:style>
  <w:style w:type="paragraph" w:styleId="NormalWeb">
    <w:name w:val="Normal (Web)"/>
    <w:basedOn w:val="Normal"/>
    <w:semiHidden/>
    <w:rsid w:val="001475EE"/>
    <w:rPr>
      <w:sz w:val="24"/>
      <w:szCs w:val="24"/>
    </w:rPr>
  </w:style>
  <w:style w:type="paragraph" w:styleId="Normalcentr">
    <w:name w:val="Block Text"/>
    <w:basedOn w:val="Normal"/>
    <w:semiHidden/>
    <w:rsid w:val="001475EE"/>
    <w:pPr>
      <w:spacing w:after="120"/>
      <w:ind w:left="1440" w:right="1440"/>
    </w:pPr>
  </w:style>
  <w:style w:type="paragraph" w:styleId="Notedefin">
    <w:name w:val="endnote text"/>
    <w:basedOn w:val="Normal"/>
    <w:semiHidden/>
    <w:rsid w:val="001475EE"/>
  </w:style>
  <w:style w:type="paragraph" w:styleId="PrformatHTML">
    <w:name w:val="HTML Preformatted"/>
    <w:basedOn w:val="Normal"/>
    <w:semiHidden/>
    <w:rsid w:val="001475EE"/>
    <w:rPr>
      <w:rFonts w:ascii="Courier New" w:hAnsi="Courier New" w:cs="Courier New"/>
    </w:rPr>
  </w:style>
  <w:style w:type="paragraph" w:styleId="Retrait1religne">
    <w:name w:val="Body Text First Indent"/>
    <w:basedOn w:val="Corpsdetexte"/>
    <w:semiHidden/>
    <w:rsid w:val="001475EE"/>
    <w:pPr>
      <w:ind w:firstLine="210"/>
    </w:pPr>
  </w:style>
  <w:style w:type="paragraph" w:styleId="Retraitcorpsdetexte">
    <w:name w:val="Body Text Indent"/>
    <w:basedOn w:val="Normal"/>
    <w:semiHidden/>
    <w:rsid w:val="001475EE"/>
    <w:pPr>
      <w:spacing w:after="120"/>
      <w:ind w:left="283"/>
    </w:pPr>
  </w:style>
  <w:style w:type="paragraph" w:styleId="Retraitcorpsdetexte2">
    <w:name w:val="Body Text Indent 2"/>
    <w:basedOn w:val="Normal"/>
    <w:semiHidden/>
    <w:rsid w:val="001475EE"/>
    <w:pPr>
      <w:spacing w:after="120" w:line="480" w:lineRule="auto"/>
      <w:ind w:left="283"/>
    </w:pPr>
  </w:style>
  <w:style w:type="paragraph" w:styleId="Retraitcorpsdetexte3">
    <w:name w:val="Body Text Indent 3"/>
    <w:basedOn w:val="Normal"/>
    <w:semiHidden/>
    <w:rsid w:val="001475EE"/>
    <w:pPr>
      <w:spacing w:after="120"/>
      <w:ind w:left="283"/>
    </w:pPr>
    <w:rPr>
      <w:sz w:val="16"/>
      <w:szCs w:val="16"/>
    </w:rPr>
  </w:style>
  <w:style w:type="paragraph" w:styleId="Retraitcorpset1relig">
    <w:name w:val="Body Text First Indent 2"/>
    <w:basedOn w:val="Retraitcorpsdetexte"/>
    <w:semiHidden/>
    <w:rsid w:val="001475EE"/>
    <w:pPr>
      <w:ind w:firstLine="210"/>
    </w:pPr>
  </w:style>
  <w:style w:type="paragraph" w:styleId="Salutations">
    <w:name w:val="Salutation"/>
    <w:basedOn w:val="Normal"/>
    <w:next w:val="Normal"/>
    <w:semiHidden/>
    <w:rsid w:val="001475EE"/>
  </w:style>
  <w:style w:type="paragraph" w:styleId="Signature">
    <w:name w:val="Signature"/>
    <w:basedOn w:val="Normal"/>
    <w:semiHidden/>
    <w:rsid w:val="001475EE"/>
    <w:pPr>
      <w:ind w:left="4252"/>
    </w:pPr>
  </w:style>
  <w:style w:type="paragraph" w:styleId="Signaturelectronique">
    <w:name w:val="E-mail Signature"/>
    <w:basedOn w:val="Normal"/>
    <w:semiHidden/>
    <w:rsid w:val="001475EE"/>
  </w:style>
  <w:style w:type="paragraph" w:styleId="Tabledesillustrations">
    <w:name w:val="table of figures"/>
    <w:basedOn w:val="Normal"/>
    <w:next w:val="Normal"/>
    <w:semiHidden/>
    <w:rsid w:val="001475EE"/>
    <w:pPr>
      <w:tabs>
        <w:tab w:val="clear" w:pos="3402"/>
      </w:tabs>
      <w:ind w:left="400" w:hanging="400"/>
    </w:pPr>
  </w:style>
  <w:style w:type="paragraph" w:styleId="Tabledesrfrencesjuridiques">
    <w:name w:val="table of authorities"/>
    <w:basedOn w:val="Normal"/>
    <w:next w:val="Normal"/>
    <w:semiHidden/>
    <w:rsid w:val="001475EE"/>
    <w:pPr>
      <w:tabs>
        <w:tab w:val="clear" w:pos="3402"/>
      </w:tabs>
      <w:ind w:left="200" w:hanging="200"/>
    </w:pPr>
  </w:style>
  <w:style w:type="paragraph" w:styleId="Textebrut">
    <w:name w:val="Plain Text"/>
    <w:basedOn w:val="Normal"/>
    <w:semiHidden/>
    <w:rsid w:val="001475EE"/>
    <w:rPr>
      <w:rFonts w:ascii="Courier New" w:hAnsi="Courier New" w:cs="Courier New"/>
    </w:rPr>
  </w:style>
  <w:style w:type="paragraph" w:styleId="Textedemacro">
    <w:name w:val="macro"/>
    <w:semiHidden/>
    <w:rsid w:val="001475EE"/>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Titredenote">
    <w:name w:val="Note Heading"/>
    <w:basedOn w:val="Normal"/>
    <w:next w:val="Normal"/>
    <w:semiHidden/>
    <w:rsid w:val="001475EE"/>
  </w:style>
  <w:style w:type="paragraph" w:styleId="Titreindex">
    <w:name w:val="index heading"/>
    <w:basedOn w:val="Normal"/>
    <w:next w:val="Index1"/>
    <w:semiHidden/>
    <w:rsid w:val="001475EE"/>
    <w:rPr>
      <w:rFonts w:ascii="Arial" w:hAnsi="Arial" w:cs="Arial"/>
      <w:b/>
      <w:bCs/>
    </w:rPr>
  </w:style>
  <w:style w:type="paragraph" w:styleId="TitreTR">
    <w:name w:val="toa heading"/>
    <w:basedOn w:val="Normal"/>
    <w:next w:val="Normal"/>
    <w:semiHidden/>
    <w:rsid w:val="001475EE"/>
    <w:pPr>
      <w:spacing w:before="120"/>
    </w:pPr>
    <w:rPr>
      <w:rFonts w:ascii="Arial" w:hAnsi="Arial" w:cs="Arial"/>
      <w:b/>
      <w:bCs/>
      <w:sz w:val="24"/>
      <w:szCs w:val="24"/>
    </w:rPr>
  </w:style>
  <w:style w:type="paragraph" w:styleId="TM1">
    <w:name w:val="toc 1"/>
    <w:basedOn w:val="Normal"/>
    <w:next w:val="Normal"/>
    <w:autoRedefine/>
    <w:uiPriority w:val="39"/>
    <w:rsid w:val="001475EE"/>
    <w:pPr>
      <w:keepNext/>
      <w:tabs>
        <w:tab w:val="clear" w:pos="3402"/>
        <w:tab w:val="left" w:pos="1400"/>
        <w:tab w:val="right" w:leader="underscore" w:pos="9781"/>
      </w:tabs>
      <w:spacing w:before="120"/>
    </w:pPr>
    <w:rPr>
      <w:rFonts w:asciiTheme="minorHAnsi" w:hAnsiTheme="minorHAnsi" w:cstheme="minorHAnsi"/>
      <w:b/>
      <w:bCs/>
      <w:i/>
      <w:iCs/>
      <w:noProof/>
      <w:sz w:val="24"/>
      <w:szCs w:val="24"/>
    </w:rPr>
  </w:style>
  <w:style w:type="paragraph" w:styleId="TM2">
    <w:name w:val="toc 2"/>
    <w:basedOn w:val="Normal"/>
    <w:next w:val="Normal"/>
    <w:autoRedefine/>
    <w:uiPriority w:val="39"/>
    <w:rsid w:val="001475EE"/>
    <w:pPr>
      <w:tabs>
        <w:tab w:val="clear" w:pos="3402"/>
        <w:tab w:val="left" w:pos="1000"/>
        <w:tab w:val="right" w:leader="underscore" w:pos="9771"/>
      </w:tabs>
      <w:spacing w:before="60"/>
      <w:ind w:left="200"/>
    </w:pPr>
    <w:rPr>
      <w:rFonts w:asciiTheme="minorHAnsi" w:hAnsiTheme="minorHAnsi" w:cstheme="minorHAnsi"/>
      <w:b/>
      <w:bCs/>
      <w:sz w:val="22"/>
      <w:szCs w:val="22"/>
    </w:rPr>
  </w:style>
  <w:style w:type="paragraph" w:styleId="TM3">
    <w:name w:val="toc 3"/>
    <w:basedOn w:val="Normal"/>
    <w:next w:val="Normal"/>
    <w:autoRedefine/>
    <w:uiPriority w:val="39"/>
    <w:rsid w:val="001475EE"/>
    <w:pPr>
      <w:tabs>
        <w:tab w:val="clear" w:pos="3402"/>
      </w:tabs>
      <w:ind w:left="400"/>
    </w:pPr>
    <w:rPr>
      <w:rFonts w:asciiTheme="minorHAnsi" w:hAnsiTheme="minorHAnsi" w:cstheme="minorHAnsi"/>
    </w:rPr>
  </w:style>
  <w:style w:type="paragraph" w:styleId="TM4">
    <w:name w:val="toc 4"/>
    <w:basedOn w:val="Normal"/>
    <w:next w:val="Normal"/>
    <w:autoRedefine/>
    <w:uiPriority w:val="39"/>
    <w:rsid w:val="001475EE"/>
    <w:pPr>
      <w:tabs>
        <w:tab w:val="clear" w:pos="3402"/>
      </w:tabs>
      <w:ind w:left="600"/>
    </w:pPr>
    <w:rPr>
      <w:rFonts w:asciiTheme="minorHAnsi" w:hAnsiTheme="minorHAnsi" w:cstheme="minorHAnsi"/>
    </w:rPr>
  </w:style>
  <w:style w:type="paragraph" w:styleId="TM5">
    <w:name w:val="toc 5"/>
    <w:basedOn w:val="Normal"/>
    <w:next w:val="Normal"/>
    <w:autoRedefine/>
    <w:uiPriority w:val="39"/>
    <w:rsid w:val="001475EE"/>
    <w:pPr>
      <w:tabs>
        <w:tab w:val="clear" w:pos="3402"/>
      </w:tabs>
      <w:ind w:left="800"/>
    </w:pPr>
    <w:rPr>
      <w:rFonts w:asciiTheme="minorHAnsi" w:hAnsiTheme="minorHAnsi" w:cstheme="minorHAnsi"/>
    </w:rPr>
  </w:style>
  <w:style w:type="paragraph" w:styleId="TM6">
    <w:name w:val="toc 6"/>
    <w:basedOn w:val="Normal"/>
    <w:next w:val="Normal"/>
    <w:autoRedefine/>
    <w:uiPriority w:val="39"/>
    <w:rsid w:val="001475EE"/>
    <w:pPr>
      <w:tabs>
        <w:tab w:val="clear" w:pos="3402"/>
      </w:tabs>
      <w:ind w:left="1000"/>
    </w:pPr>
    <w:rPr>
      <w:rFonts w:asciiTheme="minorHAnsi" w:hAnsiTheme="minorHAnsi" w:cstheme="minorHAnsi"/>
    </w:rPr>
  </w:style>
  <w:style w:type="paragraph" w:styleId="TM7">
    <w:name w:val="toc 7"/>
    <w:basedOn w:val="Normal"/>
    <w:next w:val="Normal"/>
    <w:autoRedefine/>
    <w:uiPriority w:val="39"/>
    <w:rsid w:val="001475EE"/>
    <w:pPr>
      <w:tabs>
        <w:tab w:val="clear" w:pos="3402"/>
      </w:tabs>
      <w:ind w:left="1200"/>
    </w:pPr>
    <w:rPr>
      <w:rFonts w:asciiTheme="minorHAnsi" w:hAnsiTheme="minorHAnsi" w:cstheme="minorHAnsi"/>
    </w:rPr>
  </w:style>
  <w:style w:type="paragraph" w:styleId="TM8">
    <w:name w:val="toc 8"/>
    <w:basedOn w:val="Normal"/>
    <w:next w:val="Normal"/>
    <w:autoRedefine/>
    <w:uiPriority w:val="39"/>
    <w:rsid w:val="001475EE"/>
    <w:pPr>
      <w:tabs>
        <w:tab w:val="clear" w:pos="3402"/>
      </w:tabs>
      <w:ind w:left="1400"/>
    </w:pPr>
    <w:rPr>
      <w:rFonts w:asciiTheme="minorHAnsi" w:hAnsiTheme="minorHAnsi" w:cstheme="minorHAnsi"/>
    </w:rPr>
  </w:style>
  <w:style w:type="paragraph" w:styleId="TM9">
    <w:name w:val="toc 9"/>
    <w:basedOn w:val="Normal"/>
    <w:next w:val="Normal"/>
    <w:autoRedefine/>
    <w:uiPriority w:val="39"/>
    <w:rsid w:val="001475EE"/>
    <w:pPr>
      <w:tabs>
        <w:tab w:val="clear" w:pos="3402"/>
      </w:tabs>
      <w:ind w:left="1600"/>
    </w:pPr>
    <w:rPr>
      <w:rFonts w:asciiTheme="minorHAnsi" w:hAnsiTheme="minorHAnsi" w:cstheme="minorHAnsi"/>
    </w:rPr>
  </w:style>
  <w:style w:type="paragraph" w:styleId="Textedebulles">
    <w:name w:val="Balloon Text"/>
    <w:basedOn w:val="Normal"/>
    <w:link w:val="TextedebullesCar"/>
    <w:uiPriority w:val="99"/>
    <w:semiHidden/>
    <w:unhideWhenUsed/>
    <w:rsid w:val="001475EE"/>
    <w:rPr>
      <w:rFonts w:ascii="Tahoma" w:hAnsi="Tahoma" w:cs="Tahoma"/>
      <w:sz w:val="16"/>
      <w:szCs w:val="16"/>
    </w:rPr>
  </w:style>
  <w:style w:type="character" w:customStyle="1" w:styleId="TextedebullesCar">
    <w:name w:val="Texte de bulles Car"/>
    <w:basedOn w:val="Policepardfaut"/>
    <w:link w:val="Textedebulles"/>
    <w:uiPriority w:val="99"/>
    <w:semiHidden/>
    <w:rsid w:val="001475EE"/>
    <w:rPr>
      <w:rFonts w:ascii="Tahoma" w:hAnsi="Tahoma" w:cs="Tahoma"/>
      <w:sz w:val="16"/>
      <w:szCs w:val="16"/>
    </w:rPr>
  </w:style>
  <w:style w:type="paragraph" w:customStyle="1" w:styleId="Style1">
    <w:name w:val="Style1"/>
    <w:basedOn w:val="Normal"/>
    <w:link w:val="Style1Car"/>
    <w:rsid w:val="001475EE"/>
    <w:pPr>
      <w:tabs>
        <w:tab w:val="clear" w:pos="3402"/>
        <w:tab w:val="left" w:pos="567"/>
      </w:tabs>
      <w:spacing w:after="72"/>
    </w:pPr>
  </w:style>
  <w:style w:type="paragraph" w:styleId="Paragraphedeliste">
    <w:name w:val="List Paragraph"/>
    <w:basedOn w:val="Normal"/>
    <w:next w:val="Style1"/>
    <w:link w:val="ParagraphedelisteCar"/>
    <w:uiPriority w:val="34"/>
    <w:rsid w:val="001475EE"/>
    <w:pPr>
      <w:tabs>
        <w:tab w:val="clear" w:pos="3402"/>
        <w:tab w:val="left" w:pos="142"/>
      </w:tabs>
      <w:contextualSpacing/>
    </w:pPr>
    <w:rPr>
      <w:i/>
      <w:color w:val="4F81BD" w:themeColor="accent1"/>
      <w:sz w:val="18"/>
      <w:szCs w:val="18"/>
    </w:rPr>
  </w:style>
  <w:style w:type="character" w:customStyle="1" w:styleId="Style1Car">
    <w:name w:val="Style1 Car"/>
    <w:basedOn w:val="Policepardfaut"/>
    <w:link w:val="Style1"/>
    <w:rsid w:val="001475EE"/>
    <w:rPr>
      <w:rFonts w:ascii="Calibri" w:hAnsi="Calibri"/>
    </w:rPr>
  </w:style>
  <w:style w:type="character" w:customStyle="1" w:styleId="Sous-titreCar">
    <w:name w:val="Sous-titre Car"/>
    <w:basedOn w:val="Policepardfaut"/>
    <w:link w:val="Sous-titre"/>
    <w:rsid w:val="001475EE"/>
    <w:rPr>
      <w:rFonts w:ascii="Arial Rounded MT Bold" w:hAnsi="Arial Rounded MT Bold" w:cs="Arial"/>
      <w:b/>
      <w:i/>
      <w:smallCaps/>
      <w:color w:val="0070C0"/>
      <w:sz w:val="32"/>
      <w:szCs w:val="32"/>
    </w:rPr>
  </w:style>
  <w:style w:type="table" w:styleId="Grilledutableau">
    <w:name w:val="Table Grid"/>
    <w:basedOn w:val="TableauNormal"/>
    <w:uiPriority w:val="59"/>
    <w:rsid w:val="001475E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tedebasdepageCar">
    <w:name w:val="Note de bas de page Car"/>
    <w:link w:val="Notedebasdepage"/>
    <w:uiPriority w:val="99"/>
    <w:semiHidden/>
    <w:rsid w:val="001475EE"/>
    <w:rPr>
      <w:rFonts w:ascii="Calibri" w:hAnsi="Calibri"/>
    </w:rPr>
  </w:style>
  <w:style w:type="table" w:styleId="Trameclaire-Accent5">
    <w:name w:val="Light Shading Accent 5"/>
    <w:basedOn w:val="TableauNormal"/>
    <w:uiPriority w:val="60"/>
    <w:rsid w:val="001475EE"/>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Trameclaire-Accent11">
    <w:name w:val="Trame claire - Accent 11"/>
    <w:basedOn w:val="TableauNormal"/>
    <w:uiPriority w:val="60"/>
    <w:rsid w:val="001475EE"/>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Ombrageclair1">
    <w:name w:val="Ombrage clair1"/>
    <w:basedOn w:val="TableauNormal"/>
    <w:uiPriority w:val="60"/>
    <w:rsid w:val="001475EE"/>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Citation">
    <w:name w:val="Quote"/>
    <w:basedOn w:val="Normal"/>
    <w:next w:val="Normal"/>
    <w:link w:val="CitationCar"/>
    <w:uiPriority w:val="29"/>
    <w:rsid w:val="001475EE"/>
    <w:pPr>
      <w:tabs>
        <w:tab w:val="clear" w:pos="3402"/>
      </w:tabs>
      <w:spacing w:after="200" w:line="276" w:lineRule="auto"/>
    </w:pPr>
    <w:rPr>
      <w:rFonts w:asciiTheme="minorHAnsi" w:eastAsiaTheme="minorEastAsia" w:hAnsiTheme="minorHAnsi" w:cstheme="minorBidi"/>
      <w:i/>
      <w:iCs/>
      <w:color w:val="000000" w:themeColor="text1"/>
      <w:sz w:val="22"/>
      <w:szCs w:val="22"/>
    </w:rPr>
  </w:style>
  <w:style w:type="character" w:customStyle="1" w:styleId="CitationCar">
    <w:name w:val="Citation Car"/>
    <w:basedOn w:val="Policepardfaut"/>
    <w:link w:val="Citation"/>
    <w:uiPriority w:val="29"/>
    <w:rsid w:val="001475EE"/>
    <w:rPr>
      <w:rFonts w:asciiTheme="minorHAnsi" w:eastAsiaTheme="minorEastAsia" w:hAnsiTheme="minorHAnsi" w:cstheme="minorBidi"/>
      <w:i/>
      <w:iCs/>
      <w:color w:val="000000" w:themeColor="text1"/>
      <w:sz w:val="22"/>
      <w:szCs w:val="22"/>
    </w:rPr>
  </w:style>
  <w:style w:type="character" w:styleId="Emphaseintense">
    <w:name w:val="Intense Emphasis"/>
    <w:basedOn w:val="Policepardfaut"/>
    <w:uiPriority w:val="21"/>
    <w:rsid w:val="001475EE"/>
    <w:rPr>
      <w:b/>
      <w:bCs/>
      <w:i/>
      <w:iCs/>
      <w:color w:val="548DD4" w:themeColor="text2" w:themeTint="99"/>
    </w:rPr>
  </w:style>
  <w:style w:type="paragraph" w:customStyle="1" w:styleId="T3">
    <w:name w:val="T3"/>
    <w:basedOn w:val="Normal"/>
    <w:next w:val="Style1"/>
    <w:link w:val="Titre3Car"/>
    <w:rsid w:val="001475EE"/>
    <w:pPr>
      <w:keepNext/>
      <w:keepLines/>
      <w:numPr>
        <w:ilvl w:val="2"/>
        <w:numId w:val="27"/>
      </w:numPr>
      <w:tabs>
        <w:tab w:val="clear" w:pos="3402"/>
        <w:tab w:val="left" w:pos="993"/>
      </w:tabs>
      <w:spacing w:before="180" w:after="120"/>
      <w:outlineLvl w:val="2"/>
    </w:pPr>
    <w:rPr>
      <w:rFonts w:ascii="Verdana" w:hAnsi="Verdana" w:cs="Helvetica-Bold"/>
      <w:b/>
      <w:bCs/>
      <w:color w:val="0070C0"/>
      <w:sz w:val="24"/>
      <w:szCs w:val="24"/>
    </w:rPr>
  </w:style>
  <w:style w:type="character" w:customStyle="1" w:styleId="Titre3Car">
    <w:name w:val="Titre 3 Car"/>
    <w:aliases w:val="H3 Car,h3 Car,3rd level Car,T3 Car,Deuxième sous-titre Car,Section Car,numéroté  1.1.1 Car,Titre 3 sans num Car,3 Car,TITRE 3 Car,Point Car,12 Gras Car,c Car"/>
    <w:basedOn w:val="Policepardfaut"/>
    <w:link w:val="T3"/>
    <w:rsid w:val="001475EE"/>
    <w:rPr>
      <w:rFonts w:ascii="Verdana" w:hAnsi="Verdana" w:cs="Helvetica-Bold"/>
      <w:b/>
      <w:bCs/>
      <w:color w:val="0070C0"/>
      <w:sz w:val="24"/>
      <w:szCs w:val="24"/>
    </w:rPr>
  </w:style>
  <w:style w:type="paragraph" w:customStyle="1" w:styleId="Illustration">
    <w:name w:val="Illustration"/>
    <w:basedOn w:val="Normal"/>
    <w:next w:val="Lgende"/>
    <w:link w:val="IllustrationCar"/>
    <w:rsid w:val="001475EE"/>
    <w:pPr>
      <w:keepNext/>
      <w:tabs>
        <w:tab w:val="clear" w:pos="3402"/>
      </w:tabs>
      <w:spacing w:before="120" w:after="60"/>
      <w:ind w:left="-567" w:right="-567"/>
      <w:jc w:val="center"/>
    </w:pPr>
    <w:rPr>
      <w:rFonts w:ascii="CG Omega" w:hAnsi="CG Omega"/>
      <w:sz w:val="18"/>
    </w:rPr>
  </w:style>
  <w:style w:type="character" w:customStyle="1" w:styleId="CorpsCar">
    <w:name w:val="Corps Car"/>
    <w:link w:val="Corps"/>
    <w:rsid w:val="001475EE"/>
    <w:rPr>
      <w:rFonts w:ascii="Calibri" w:hAnsi="Calibri"/>
    </w:rPr>
  </w:style>
  <w:style w:type="paragraph" w:customStyle="1" w:styleId="Photolgende">
    <w:name w:val="Photo légende"/>
    <w:basedOn w:val="Corps2"/>
    <w:link w:val="PhotolgendeCar"/>
    <w:rsid w:val="001475EE"/>
    <w:pPr>
      <w:tabs>
        <w:tab w:val="clear" w:pos="3402"/>
      </w:tabs>
      <w:spacing w:before="60" w:after="240" w:line="240" w:lineRule="auto"/>
      <w:jc w:val="center"/>
    </w:pPr>
    <w:rPr>
      <w:rFonts w:ascii="Arial" w:hAnsi="Arial" w:cs="Arial"/>
      <w:i/>
    </w:rPr>
  </w:style>
  <w:style w:type="character" w:customStyle="1" w:styleId="PhotolgendeCar">
    <w:name w:val="Photo légende Car"/>
    <w:basedOn w:val="Policepardfaut"/>
    <w:link w:val="Photolgende"/>
    <w:rsid w:val="001475EE"/>
    <w:rPr>
      <w:rFonts w:ascii="Arial" w:hAnsi="Arial" w:cs="Arial"/>
      <w:i/>
    </w:rPr>
  </w:style>
  <w:style w:type="paragraph" w:customStyle="1" w:styleId="Photosuivie">
    <w:name w:val="Photo suivie"/>
    <w:basedOn w:val="Normal"/>
    <w:next w:val="Photolgende"/>
    <w:link w:val="PhotosuivieCar"/>
    <w:rsid w:val="001475EE"/>
    <w:pPr>
      <w:keepNext/>
      <w:tabs>
        <w:tab w:val="clear" w:pos="3402"/>
      </w:tabs>
      <w:spacing w:before="120" w:after="60"/>
      <w:jc w:val="center"/>
    </w:pPr>
    <w:rPr>
      <w:rFonts w:ascii="Arial" w:hAnsi="Arial" w:cs="Arial"/>
      <w:sz w:val="24"/>
      <w:szCs w:val="24"/>
    </w:rPr>
  </w:style>
  <w:style w:type="character" w:customStyle="1" w:styleId="PhotosuivieCar">
    <w:name w:val="Photo suivie Car"/>
    <w:basedOn w:val="Policepardfaut"/>
    <w:link w:val="Photosuivie"/>
    <w:rsid w:val="001475EE"/>
    <w:rPr>
      <w:rFonts w:ascii="Arial" w:hAnsi="Arial" w:cs="Arial"/>
      <w:sz w:val="24"/>
      <w:szCs w:val="24"/>
    </w:rPr>
  </w:style>
  <w:style w:type="table" w:customStyle="1" w:styleId="Grilledutableau1">
    <w:name w:val="Grille du tableau1"/>
    <w:basedOn w:val="TableauNormal"/>
    <w:next w:val="Grilledutableau"/>
    <w:uiPriority w:val="59"/>
    <w:rsid w:val="001475E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umr20">
    <w:name w:val="Enuméré 2"/>
    <w:basedOn w:val="Enumr"/>
    <w:rsid w:val="001475EE"/>
    <w:pPr>
      <w:numPr>
        <w:numId w:val="0"/>
      </w:numPr>
      <w:tabs>
        <w:tab w:val="clear" w:pos="284"/>
        <w:tab w:val="left" w:pos="993"/>
        <w:tab w:val="left" w:pos="1418"/>
      </w:tabs>
      <w:spacing w:before="120" w:after="0"/>
      <w:ind w:left="1418" w:hanging="360"/>
      <w:jc w:val="both"/>
    </w:pPr>
    <w:rPr>
      <w:rFonts w:ascii="Arial" w:hAnsi="Arial" w:cs="Arial"/>
      <w:sz w:val="24"/>
      <w:szCs w:val="24"/>
    </w:rPr>
  </w:style>
  <w:style w:type="paragraph" w:customStyle="1" w:styleId="Enumr3">
    <w:name w:val="Enuméré 3"/>
    <w:basedOn w:val="Enumr20"/>
    <w:rsid w:val="001475EE"/>
    <w:pPr>
      <w:tabs>
        <w:tab w:val="left" w:pos="1985"/>
      </w:tabs>
      <w:ind w:left="1985"/>
    </w:pPr>
  </w:style>
  <w:style w:type="paragraph" w:customStyle="1" w:styleId="Partableau">
    <w:name w:val="Par tableau"/>
    <w:basedOn w:val="Normal"/>
    <w:link w:val="PartableauCar"/>
    <w:rsid w:val="001475EE"/>
    <w:pPr>
      <w:spacing w:before="60" w:after="60"/>
    </w:pPr>
    <w:rPr>
      <w:rFonts w:ascii="Arial" w:hAnsi="Arial"/>
    </w:rPr>
  </w:style>
  <w:style w:type="character" w:customStyle="1" w:styleId="PartableauCar">
    <w:name w:val="Par tableau Car"/>
    <w:basedOn w:val="Policepardfaut"/>
    <w:link w:val="Partableau"/>
    <w:rsid w:val="001475EE"/>
    <w:rPr>
      <w:rFonts w:ascii="Arial" w:hAnsi="Arial"/>
    </w:rPr>
  </w:style>
  <w:style w:type="character" w:styleId="Accentuation">
    <w:name w:val="Emphasis"/>
    <w:basedOn w:val="Policepardfaut"/>
    <w:uiPriority w:val="20"/>
    <w:rsid w:val="001475EE"/>
    <w:rPr>
      <w:i/>
      <w:iCs/>
    </w:rPr>
  </w:style>
  <w:style w:type="character" w:customStyle="1" w:styleId="EnumrCar">
    <w:name w:val="Enuméré Car"/>
    <w:link w:val="Enumr"/>
    <w:rsid w:val="001475EE"/>
    <w:rPr>
      <w:rFonts w:ascii="Calibri" w:hAnsi="Calibri"/>
    </w:rPr>
  </w:style>
  <w:style w:type="paragraph" w:customStyle="1" w:styleId="Default">
    <w:name w:val="Default"/>
    <w:rsid w:val="001475EE"/>
    <w:pPr>
      <w:autoSpaceDE w:val="0"/>
      <w:autoSpaceDN w:val="0"/>
      <w:adjustRightInd w:val="0"/>
    </w:pPr>
    <w:rPr>
      <w:rFonts w:ascii="Calibri" w:hAnsi="Calibri" w:cs="Calibri"/>
      <w:color w:val="000000"/>
      <w:sz w:val="24"/>
      <w:szCs w:val="24"/>
    </w:rPr>
  </w:style>
  <w:style w:type="paragraph" w:customStyle="1" w:styleId="Figures">
    <w:name w:val="Figures"/>
    <w:basedOn w:val="Corpsdetexte"/>
    <w:next w:val="Corps"/>
    <w:link w:val="FiguresCar"/>
    <w:qFormat/>
    <w:rsid w:val="001475EE"/>
    <w:pPr>
      <w:tabs>
        <w:tab w:val="clear" w:pos="3402"/>
        <w:tab w:val="left" w:pos="3600"/>
        <w:tab w:val="left" w:pos="3960"/>
      </w:tabs>
      <w:spacing w:before="60" w:after="240"/>
      <w:ind w:left="-567" w:right="-567"/>
      <w:jc w:val="center"/>
    </w:pPr>
    <w:rPr>
      <w:rFonts w:ascii="Times New Roman" w:hAnsi="Times New Roman"/>
      <w:sz w:val="18"/>
      <w:lang w:eastAsia="en-US"/>
    </w:rPr>
  </w:style>
  <w:style w:type="character" w:customStyle="1" w:styleId="FiguresCar">
    <w:name w:val="Figures Car"/>
    <w:link w:val="Figures"/>
    <w:rsid w:val="001475EE"/>
    <w:rPr>
      <w:rFonts w:ascii="Times New Roman" w:hAnsi="Times New Roman"/>
      <w:sz w:val="18"/>
      <w:lang w:eastAsia="en-US"/>
    </w:rPr>
  </w:style>
  <w:style w:type="paragraph" w:customStyle="1" w:styleId="Report">
    <w:name w:val="Report"/>
    <w:basedOn w:val="Style1"/>
    <w:link w:val="ReportCar"/>
    <w:rsid w:val="001475EE"/>
    <w:pPr>
      <w:keepNext/>
      <w:tabs>
        <w:tab w:val="clear" w:pos="567"/>
      </w:tabs>
      <w:spacing w:before="150" w:after="240"/>
      <w:ind w:left="284" w:right="147"/>
    </w:pPr>
    <w:rPr>
      <w:rFonts w:ascii="Verdana" w:hAnsi="Verdana"/>
      <w:color w:val="17365D" w:themeColor="text2" w:themeShade="BF"/>
    </w:rPr>
  </w:style>
  <w:style w:type="character" w:customStyle="1" w:styleId="ReportCar">
    <w:name w:val="Report Car"/>
    <w:basedOn w:val="Policepardfaut"/>
    <w:link w:val="Report"/>
    <w:rsid w:val="001475EE"/>
    <w:rPr>
      <w:rFonts w:ascii="Verdana" w:hAnsi="Verdana"/>
      <w:color w:val="17365D" w:themeColor="text2" w:themeShade="BF"/>
    </w:rPr>
  </w:style>
  <w:style w:type="paragraph" w:customStyle="1" w:styleId="Style2">
    <w:name w:val="Style2"/>
    <w:basedOn w:val="Titre1"/>
    <w:link w:val="Style2Car"/>
    <w:rsid w:val="001475EE"/>
    <w:pPr>
      <w:numPr>
        <w:numId w:val="0"/>
      </w:numPr>
      <w:spacing w:before="120" w:after="60"/>
      <w:outlineLvl w:val="9"/>
    </w:pPr>
    <w:rPr>
      <w:rFonts w:asciiTheme="minorHAnsi" w:hAnsiTheme="minorHAnsi" w:cstheme="minorHAnsi"/>
      <w:b w:val="0"/>
      <w:bCs w:val="0"/>
      <w:i/>
      <w:color w:val="auto"/>
      <w:sz w:val="20"/>
      <w:szCs w:val="20"/>
      <w:lang w:eastAsia="en-US"/>
    </w:rPr>
  </w:style>
  <w:style w:type="character" w:customStyle="1" w:styleId="Style2Car">
    <w:name w:val="Style2 Car"/>
    <w:basedOn w:val="Policepardfaut"/>
    <w:link w:val="Style2"/>
    <w:rsid w:val="001475EE"/>
    <w:rPr>
      <w:rFonts w:asciiTheme="minorHAnsi" w:hAnsiTheme="minorHAnsi" w:cstheme="minorHAnsi"/>
      <w:i/>
      <w:kern w:val="28"/>
      <w:lang w:eastAsia="en-US"/>
    </w:rPr>
  </w:style>
  <w:style w:type="paragraph" w:customStyle="1" w:styleId="Principal-P3">
    <w:name w:val="Principal - P3"/>
    <w:basedOn w:val="Normal"/>
    <w:rsid w:val="001475EE"/>
    <w:pPr>
      <w:keepNext/>
      <w:numPr>
        <w:numId w:val="25"/>
      </w:numPr>
      <w:tabs>
        <w:tab w:val="clear" w:pos="3402"/>
        <w:tab w:val="left" w:pos="851"/>
      </w:tabs>
      <w:spacing w:before="60"/>
      <w:jc w:val="both"/>
    </w:pPr>
    <w:rPr>
      <w:rFonts w:ascii="Verdana" w:hAnsi="Verdana" w:cs="Arial"/>
      <w:sz w:val="22"/>
      <w:szCs w:val="22"/>
    </w:rPr>
  </w:style>
  <w:style w:type="paragraph" w:customStyle="1" w:styleId="Enum1">
    <w:name w:val="Enum1"/>
    <w:basedOn w:val="Normal"/>
    <w:link w:val="Enum1Car"/>
    <w:rsid w:val="001475EE"/>
    <w:pPr>
      <w:keepNext/>
      <w:numPr>
        <w:numId w:val="10"/>
      </w:numPr>
      <w:tabs>
        <w:tab w:val="clear" w:pos="3402"/>
      </w:tabs>
      <w:spacing w:before="60" w:after="60"/>
    </w:pPr>
    <w:rPr>
      <w:rFonts w:ascii="Verdana" w:hAnsi="Verdana"/>
      <w:sz w:val="22"/>
      <w:szCs w:val="22"/>
    </w:rPr>
  </w:style>
  <w:style w:type="character" w:customStyle="1" w:styleId="Enum1Car">
    <w:name w:val="Enum1 Car"/>
    <w:link w:val="Enum1"/>
    <w:rsid w:val="001475EE"/>
    <w:rPr>
      <w:rFonts w:ascii="Verdana" w:hAnsi="Verdana"/>
      <w:sz w:val="22"/>
      <w:szCs w:val="22"/>
    </w:rPr>
  </w:style>
  <w:style w:type="paragraph" w:customStyle="1" w:styleId="Enum2">
    <w:name w:val="Enum2"/>
    <w:basedOn w:val="Enum1"/>
    <w:link w:val="Enum2Car"/>
    <w:rsid w:val="001475EE"/>
    <w:pPr>
      <w:numPr>
        <w:ilvl w:val="1"/>
      </w:numPr>
    </w:pPr>
  </w:style>
  <w:style w:type="paragraph" w:customStyle="1" w:styleId="Enum3">
    <w:name w:val="Enum3"/>
    <w:basedOn w:val="Enum2"/>
    <w:link w:val="Enum3Car"/>
    <w:qFormat/>
    <w:rsid w:val="001475EE"/>
    <w:pPr>
      <w:numPr>
        <w:ilvl w:val="2"/>
      </w:numPr>
      <w:spacing w:after="120"/>
    </w:pPr>
    <w:rPr>
      <w:rFonts w:ascii="Calibri" w:hAnsi="Calibri" w:cs="Calibri"/>
      <w:sz w:val="20"/>
      <w:szCs w:val="20"/>
    </w:rPr>
  </w:style>
  <w:style w:type="paragraph" w:customStyle="1" w:styleId="Num1">
    <w:name w:val="Num 1"/>
    <w:basedOn w:val="Index8"/>
    <w:link w:val="Num1Car"/>
    <w:rsid w:val="001475EE"/>
    <w:pPr>
      <w:numPr>
        <w:numId w:val="24"/>
      </w:numPr>
      <w:spacing w:before="180" w:after="60"/>
    </w:pPr>
    <w:rPr>
      <w:rFonts w:ascii="Verdana" w:hAnsi="Verdana" w:cs="Arial"/>
      <w:sz w:val="22"/>
      <w:szCs w:val="22"/>
    </w:rPr>
  </w:style>
  <w:style w:type="character" w:customStyle="1" w:styleId="Num1Car">
    <w:name w:val="Num 1 Car"/>
    <w:link w:val="Num1"/>
    <w:rsid w:val="001475EE"/>
    <w:rPr>
      <w:rFonts w:ascii="Verdana" w:hAnsi="Verdana" w:cs="Arial"/>
      <w:sz w:val="22"/>
      <w:szCs w:val="22"/>
    </w:rPr>
  </w:style>
  <w:style w:type="character" w:customStyle="1" w:styleId="Enum3Car">
    <w:name w:val="Enum3 Car"/>
    <w:link w:val="Enum3"/>
    <w:rsid w:val="001475EE"/>
    <w:rPr>
      <w:rFonts w:ascii="Calibri" w:hAnsi="Calibri" w:cs="Calibri"/>
    </w:rPr>
  </w:style>
  <w:style w:type="paragraph" w:customStyle="1" w:styleId="Figuresuivie">
    <w:name w:val="Figure suivie"/>
    <w:basedOn w:val="Normal"/>
    <w:next w:val="Lgende"/>
    <w:qFormat/>
    <w:rsid w:val="001475EE"/>
    <w:pPr>
      <w:keepNext/>
      <w:widowControl w:val="0"/>
      <w:tabs>
        <w:tab w:val="clear" w:pos="3402"/>
        <w:tab w:val="left" w:pos="3600"/>
        <w:tab w:val="left" w:pos="3960"/>
      </w:tabs>
      <w:spacing w:before="120" w:after="60"/>
      <w:jc w:val="center"/>
    </w:pPr>
    <w:rPr>
      <w:rFonts w:ascii="Arial" w:hAnsi="Arial"/>
      <w:noProof/>
    </w:rPr>
  </w:style>
  <w:style w:type="paragraph" w:customStyle="1" w:styleId="Corpssolidaire">
    <w:name w:val="Corps solidaire"/>
    <w:basedOn w:val="Corps"/>
    <w:qFormat/>
    <w:rsid w:val="001475EE"/>
    <w:pPr>
      <w:keepNext/>
      <w:tabs>
        <w:tab w:val="clear" w:pos="3402"/>
        <w:tab w:val="left" w:pos="709"/>
        <w:tab w:val="left" w:pos="1134"/>
      </w:tabs>
      <w:spacing w:after="40"/>
    </w:pPr>
    <w:rPr>
      <w:rFonts w:asciiTheme="minorHAnsi" w:hAnsiTheme="minorHAnsi" w:cstheme="minorHAnsi"/>
      <w:lang w:eastAsia="en-US"/>
    </w:rPr>
  </w:style>
  <w:style w:type="character" w:customStyle="1" w:styleId="Enum2Car">
    <w:name w:val="Enum2 Car"/>
    <w:link w:val="Enum2"/>
    <w:rsid w:val="001475EE"/>
    <w:rPr>
      <w:rFonts w:ascii="Verdana" w:hAnsi="Verdana"/>
      <w:sz w:val="22"/>
      <w:szCs w:val="22"/>
    </w:rPr>
  </w:style>
  <w:style w:type="character" w:customStyle="1" w:styleId="IllustrationCar">
    <w:name w:val="Illustration Car"/>
    <w:link w:val="Illustration"/>
    <w:rsid w:val="001475EE"/>
    <w:rPr>
      <w:rFonts w:ascii="CG Omega" w:hAnsi="CG Omega"/>
      <w:sz w:val="18"/>
    </w:rPr>
  </w:style>
  <w:style w:type="paragraph" w:customStyle="1" w:styleId="Remarque">
    <w:name w:val="Remarque"/>
    <w:basedOn w:val="Corps"/>
    <w:link w:val="RemarqueCar"/>
    <w:rsid w:val="001475EE"/>
    <w:pPr>
      <w:pBdr>
        <w:top w:val="single" w:sz="4" w:space="1" w:color="auto"/>
        <w:bottom w:val="single" w:sz="4" w:space="1" w:color="auto"/>
      </w:pBdr>
      <w:tabs>
        <w:tab w:val="clear" w:pos="3402"/>
        <w:tab w:val="left" w:pos="709"/>
        <w:tab w:val="left" w:pos="1134"/>
      </w:tabs>
      <w:overflowPunct w:val="0"/>
      <w:autoSpaceDE w:val="0"/>
      <w:autoSpaceDN w:val="0"/>
      <w:adjustRightInd w:val="0"/>
      <w:spacing w:after="240"/>
      <w:textAlignment w:val="baseline"/>
    </w:pPr>
    <w:rPr>
      <w:rFonts w:ascii="Verdana" w:hAnsi="Verdana" w:cs="Arial"/>
      <w:bCs/>
      <w:sz w:val="22"/>
      <w:szCs w:val="22"/>
      <w:lang w:eastAsia="en-US"/>
    </w:rPr>
  </w:style>
  <w:style w:type="character" w:customStyle="1" w:styleId="RemarqueCar">
    <w:name w:val="Remarque Car"/>
    <w:basedOn w:val="CorpsCar"/>
    <w:link w:val="Remarque"/>
    <w:rsid w:val="001475EE"/>
    <w:rPr>
      <w:rFonts w:ascii="Verdana" w:hAnsi="Verdana" w:cs="Arial"/>
      <w:bCs/>
      <w:sz w:val="22"/>
      <w:szCs w:val="22"/>
      <w:lang w:eastAsia="en-US"/>
    </w:rPr>
  </w:style>
  <w:style w:type="character" w:customStyle="1" w:styleId="CommentaireCar">
    <w:name w:val="Commentaire Car"/>
    <w:basedOn w:val="Policepardfaut"/>
    <w:link w:val="Commentaire"/>
    <w:semiHidden/>
    <w:rsid w:val="001475EE"/>
    <w:rPr>
      <w:rFonts w:ascii="Calibri" w:hAnsi="Calibri"/>
    </w:rPr>
  </w:style>
  <w:style w:type="paragraph" w:customStyle="1" w:styleId="Enum-1">
    <w:name w:val="Enum-1"/>
    <w:basedOn w:val="Style1"/>
    <w:rsid w:val="001475EE"/>
    <w:pPr>
      <w:numPr>
        <w:numId w:val="9"/>
      </w:numPr>
      <w:tabs>
        <w:tab w:val="clear" w:pos="567"/>
      </w:tabs>
      <w:spacing w:before="60" w:after="60"/>
      <w:jc w:val="both"/>
    </w:pPr>
    <w:rPr>
      <w:rFonts w:ascii="Arial" w:hAnsi="Arial" w:cs="Arial"/>
      <w:sz w:val="22"/>
      <w:szCs w:val="24"/>
    </w:rPr>
  </w:style>
  <w:style w:type="paragraph" w:customStyle="1" w:styleId="Retrait4">
    <w:name w:val="Retrait 4"/>
    <w:basedOn w:val="Normal"/>
    <w:rsid w:val="001475EE"/>
    <w:pPr>
      <w:keepNext/>
      <w:numPr>
        <w:numId w:val="26"/>
      </w:numPr>
      <w:tabs>
        <w:tab w:val="clear" w:pos="3402"/>
        <w:tab w:val="left" w:pos="4287"/>
      </w:tabs>
      <w:spacing w:after="40"/>
    </w:pPr>
    <w:rPr>
      <w:rFonts w:ascii="Times New Roman" w:hAnsi="Times New Roman"/>
      <w:lang w:eastAsia="en-US"/>
    </w:rPr>
  </w:style>
  <w:style w:type="character" w:customStyle="1" w:styleId="Titre1Car">
    <w:name w:val="Titre 1 Car"/>
    <w:basedOn w:val="Policepardfaut"/>
    <w:link w:val="Titre1"/>
    <w:rsid w:val="001475EE"/>
    <w:rPr>
      <w:rFonts w:ascii="Verdana" w:hAnsi="Verdana" w:cs="Arial"/>
      <w:b/>
      <w:bCs/>
      <w:color w:val="1F497D" w:themeColor="text2"/>
      <w:kern w:val="28"/>
      <w:sz w:val="32"/>
      <w:szCs w:val="28"/>
    </w:rPr>
  </w:style>
  <w:style w:type="character" w:customStyle="1" w:styleId="Titre2Car">
    <w:name w:val="Titre 2 Car"/>
    <w:aliases w:val="charte T2 Car,Heading 2 Car,l2 Car,Titre2 Car,heading 2 Car,H2 Car,Premier sous-titre Car,sous-chapitre Car,Sous-Titre Car,numéroté  1.1. Car,h2 Car,T2 Car,Titre 1.1 Car,14 Gras Car,b Car"/>
    <w:basedOn w:val="Policepardfaut"/>
    <w:link w:val="Titre2"/>
    <w:rsid w:val="001475EE"/>
    <w:rPr>
      <w:rFonts w:ascii="Verdana" w:hAnsi="Verdana" w:cs="Arial"/>
      <w:b/>
      <w:bCs/>
      <w:color w:val="0070C0"/>
      <w:kern w:val="28"/>
      <w:sz w:val="28"/>
      <w:szCs w:val="28"/>
    </w:rPr>
  </w:style>
  <w:style w:type="paragraph" w:customStyle="1" w:styleId="Titre-2">
    <w:name w:val="Titre-2"/>
    <w:basedOn w:val="Titre1"/>
    <w:link w:val="Titre-2Car"/>
    <w:qFormat/>
    <w:rsid w:val="001475EE"/>
    <w:pPr>
      <w:numPr>
        <w:ilvl w:val="1"/>
      </w:numPr>
      <w:tabs>
        <w:tab w:val="clear" w:pos="2552"/>
        <w:tab w:val="left" w:pos="993"/>
      </w:tabs>
      <w:outlineLvl w:val="1"/>
    </w:pPr>
    <w:rPr>
      <w:color w:val="0070C0"/>
      <w:sz w:val="28"/>
      <w:lang w:eastAsia="en-US"/>
    </w:rPr>
  </w:style>
  <w:style w:type="character" w:customStyle="1" w:styleId="Titre-2Car">
    <w:name w:val="Titre-2 Car"/>
    <w:basedOn w:val="Titre1Car"/>
    <w:link w:val="Titre-2"/>
    <w:rsid w:val="001475EE"/>
    <w:rPr>
      <w:rFonts w:ascii="Verdana" w:hAnsi="Verdana" w:cs="Arial"/>
      <w:b/>
      <w:bCs/>
      <w:color w:val="0070C0"/>
      <w:kern w:val="28"/>
      <w:sz w:val="28"/>
      <w:szCs w:val="28"/>
      <w:lang w:eastAsia="en-US"/>
    </w:rPr>
  </w:style>
  <w:style w:type="paragraph" w:customStyle="1" w:styleId="Titre-3">
    <w:name w:val="Titre-3"/>
    <w:basedOn w:val="Titre3"/>
    <w:link w:val="Titre-3Car"/>
    <w:qFormat/>
    <w:rsid w:val="001475EE"/>
    <w:pPr>
      <w:numPr>
        <w:numId w:val="29"/>
      </w:numPr>
    </w:pPr>
  </w:style>
  <w:style w:type="character" w:customStyle="1" w:styleId="Titre-3Car">
    <w:name w:val="Titre-3 Car"/>
    <w:basedOn w:val="Policepardfaut"/>
    <w:link w:val="Titre-3"/>
    <w:rsid w:val="001475EE"/>
    <w:rPr>
      <w:rFonts w:ascii="Verdana" w:hAnsi="Verdana" w:cs="Arial"/>
      <w:b/>
      <w:bCs/>
      <w:i/>
      <w:color w:val="0070C0"/>
      <w:kern w:val="28"/>
      <w:sz w:val="28"/>
      <w:szCs w:val="28"/>
    </w:rPr>
  </w:style>
  <w:style w:type="paragraph" w:customStyle="1" w:styleId="Style3">
    <w:name w:val="Style3"/>
    <w:basedOn w:val="Corps"/>
    <w:link w:val="Style3Car"/>
    <w:qFormat/>
    <w:rsid w:val="001475EE"/>
    <w:rPr>
      <w:i/>
      <w:color w:val="4F81BD" w:themeColor="accent1"/>
      <w:sz w:val="18"/>
      <w:szCs w:val="18"/>
    </w:rPr>
  </w:style>
  <w:style w:type="character" w:customStyle="1" w:styleId="ParagraphedelisteCar">
    <w:name w:val="Paragraphe de liste Car"/>
    <w:basedOn w:val="Policepardfaut"/>
    <w:link w:val="Paragraphedeliste"/>
    <w:uiPriority w:val="34"/>
    <w:rsid w:val="001475EE"/>
    <w:rPr>
      <w:rFonts w:ascii="Calibri" w:hAnsi="Calibri"/>
      <w:i/>
      <w:color w:val="4F81BD" w:themeColor="accent1"/>
      <w:sz w:val="18"/>
      <w:szCs w:val="18"/>
    </w:rPr>
  </w:style>
  <w:style w:type="character" w:customStyle="1" w:styleId="Style3Car">
    <w:name w:val="Style3 Car"/>
    <w:basedOn w:val="CorpsCar"/>
    <w:link w:val="Style3"/>
    <w:rsid w:val="001475EE"/>
    <w:rPr>
      <w:rFonts w:ascii="Calibri" w:hAnsi="Calibri"/>
      <w:i/>
      <w:color w:val="4F81BD" w:themeColor="accent1"/>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9447376">
      <w:bodyDiv w:val="1"/>
      <w:marLeft w:val="0"/>
      <w:marRight w:val="0"/>
      <w:marTop w:val="0"/>
      <w:marBottom w:val="0"/>
      <w:divBdr>
        <w:top w:val="none" w:sz="0" w:space="0" w:color="auto"/>
        <w:left w:val="none" w:sz="0" w:space="0" w:color="auto"/>
        <w:bottom w:val="none" w:sz="0" w:space="0" w:color="auto"/>
        <w:right w:val="none" w:sz="0" w:space="0" w:color="auto"/>
      </w:divBdr>
    </w:div>
    <w:div w:id="201871578">
      <w:bodyDiv w:val="1"/>
      <w:marLeft w:val="0"/>
      <w:marRight w:val="0"/>
      <w:marTop w:val="0"/>
      <w:marBottom w:val="0"/>
      <w:divBdr>
        <w:top w:val="none" w:sz="0" w:space="0" w:color="auto"/>
        <w:left w:val="none" w:sz="0" w:space="0" w:color="auto"/>
        <w:bottom w:val="none" w:sz="0" w:space="0" w:color="auto"/>
        <w:right w:val="none" w:sz="0" w:space="0" w:color="auto"/>
      </w:divBdr>
    </w:div>
    <w:div w:id="320818703">
      <w:bodyDiv w:val="1"/>
      <w:marLeft w:val="0"/>
      <w:marRight w:val="0"/>
      <w:marTop w:val="0"/>
      <w:marBottom w:val="0"/>
      <w:divBdr>
        <w:top w:val="none" w:sz="0" w:space="0" w:color="auto"/>
        <w:left w:val="none" w:sz="0" w:space="0" w:color="auto"/>
        <w:bottom w:val="none" w:sz="0" w:space="0" w:color="auto"/>
        <w:right w:val="none" w:sz="0" w:space="0" w:color="auto"/>
      </w:divBdr>
    </w:div>
    <w:div w:id="372311474">
      <w:bodyDiv w:val="1"/>
      <w:marLeft w:val="0"/>
      <w:marRight w:val="0"/>
      <w:marTop w:val="0"/>
      <w:marBottom w:val="0"/>
      <w:divBdr>
        <w:top w:val="none" w:sz="0" w:space="0" w:color="auto"/>
        <w:left w:val="none" w:sz="0" w:space="0" w:color="auto"/>
        <w:bottom w:val="none" w:sz="0" w:space="0" w:color="auto"/>
        <w:right w:val="none" w:sz="0" w:space="0" w:color="auto"/>
      </w:divBdr>
    </w:div>
    <w:div w:id="479543141">
      <w:bodyDiv w:val="1"/>
      <w:marLeft w:val="0"/>
      <w:marRight w:val="0"/>
      <w:marTop w:val="0"/>
      <w:marBottom w:val="0"/>
      <w:divBdr>
        <w:top w:val="none" w:sz="0" w:space="0" w:color="auto"/>
        <w:left w:val="none" w:sz="0" w:space="0" w:color="auto"/>
        <w:bottom w:val="none" w:sz="0" w:space="0" w:color="auto"/>
        <w:right w:val="none" w:sz="0" w:space="0" w:color="auto"/>
      </w:divBdr>
    </w:div>
    <w:div w:id="499934231">
      <w:bodyDiv w:val="1"/>
      <w:marLeft w:val="0"/>
      <w:marRight w:val="0"/>
      <w:marTop w:val="0"/>
      <w:marBottom w:val="0"/>
      <w:divBdr>
        <w:top w:val="none" w:sz="0" w:space="0" w:color="auto"/>
        <w:left w:val="none" w:sz="0" w:space="0" w:color="auto"/>
        <w:bottom w:val="none" w:sz="0" w:space="0" w:color="auto"/>
        <w:right w:val="none" w:sz="0" w:space="0" w:color="auto"/>
      </w:divBdr>
    </w:div>
    <w:div w:id="559753848">
      <w:bodyDiv w:val="1"/>
      <w:marLeft w:val="0"/>
      <w:marRight w:val="0"/>
      <w:marTop w:val="0"/>
      <w:marBottom w:val="0"/>
      <w:divBdr>
        <w:top w:val="none" w:sz="0" w:space="0" w:color="auto"/>
        <w:left w:val="none" w:sz="0" w:space="0" w:color="auto"/>
        <w:bottom w:val="none" w:sz="0" w:space="0" w:color="auto"/>
        <w:right w:val="none" w:sz="0" w:space="0" w:color="auto"/>
      </w:divBdr>
    </w:div>
    <w:div w:id="582884487">
      <w:bodyDiv w:val="1"/>
      <w:marLeft w:val="0"/>
      <w:marRight w:val="0"/>
      <w:marTop w:val="0"/>
      <w:marBottom w:val="0"/>
      <w:divBdr>
        <w:top w:val="none" w:sz="0" w:space="0" w:color="auto"/>
        <w:left w:val="none" w:sz="0" w:space="0" w:color="auto"/>
        <w:bottom w:val="none" w:sz="0" w:space="0" w:color="auto"/>
        <w:right w:val="none" w:sz="0" w:space="0" w:color="auto"/>
      </w:divBdr>
    </w:div>
    <w:div w:id="613564374">
      <w:bodyDiv w:val="1"/>
      <w:marLeft w:val="0"/>
      <w:marRight w:val="0"/>
      <w:marTop w:val="0"/>
      <w:marBottom w:val="0"/>
      <w:divBdr>
        <w:top w:val="none" w:sz="0" w:space="0" w:color="auto"/>
        <w:left w:val="none" w:sz="0" w:space="0" w:color="auto"/>
        <w:bottom w:val="none" w:sz="0" w:space="0" w:color="auto"/>
        <w:right w:val="none" w:sz="0" w:space="0" w:color="auto"/>
      </w:divBdr>
    </w:div>
    <w:div w:id="816454084">
      <w:bodyDiv w:val="1"/>
      <w:marLeft w:val="0"/>
      <w:marRight w:val="0"/>
      <w:marTop w:val="0"/>
      <w:marBottom w:val="0"/>
      <w:divBdr>
        <w:top w:val="none" w:sz="0" w:space="0" w:color="auto"/>
        <w:left w:val="none" w:sz="0" w:space="0" w:color="auto"/>
        <w:bottom w:val="none" w:sz="0" w:space="0" w:color="auto"/>
        <w:right w:val="none" w:sz="0" w:space="0" w:color="auto"/>
      </w:divBdr>
    </w:div>
    <w:div w:id="917515269">
      <w:bodyDiv w:val="1"/>
      <w:marLeft w:val="0"/>
      <w:marRight w:val="0"/>
      <w:marTop w:val="0"/>
      <w:marBottom w:val="0"/>
      <w:divBdr>
        <w:top w:val="none" w:sz="0" w:space="0" w:color="auto"/>
        <w:left w:val="none" w:sz="0" w:space="0" w:color="auto"/>
        <w:bottom w:val="none" w:sz="0" w:space="0" w:color="auto"/>
        <w:right w:val="none" w:sz="0" w:space="0" w:color="auto"/>
      </w:divBdr>
    </w:div>
    <w:div w:id="1050618251">
      <w:bodyDiv w:val="1"/>
      <w:marLeft w:val="0"/>
      <w:marRight w:val="0"/>
      <w:marTop w:val="0"/>
      <w:marBottom w:val="0"/>
      <w:divBdr>
        <w:top w:val="none" w:sz="0" w:space="0" w:color="auto"/>
        <w:left w:val="none" w:sz="0" w:space="0" w:color="auto"/>
        <w:bottom w:val="none" w:sz="0" w:space="0" w:color="auto"/>
        <w:right w:val="none" w:sz="0" w:space="0" w:color="auto"/>
      </w:divBdr>
    </w:div>
    <w:div w:id="1380203574">
      <w:bodyDiv w:val="1"/>
      <w:marLeft w:val="0"/>
      <w:marRight w:val="0"/>
      <w:marTop w:val="0"/>
      <w:marBottom w:val="0"/>
      <w:divBdr>
        <w:top w:val="none" w:sz="0" w:space="0" w:color="auto"/>
        <w:left w:val="none" w:sz="0" w:space="0" w:color="auto"/>
        <w:bottom w:val="none" w:sz="0" w:space="0" w:color="auto"/>
        <w:right w:val="none" w:sz="0" w:space="0" w:color="auto"/>
      </w:divBdr>
    </w:div>
    <w:div w:id="1432816043">
      <w:bodyDiv w:val="1"/>
      <w:marLeft w:val="0"/>
      <w:marRight w:val="0"/>
      <w:marTop w:val="0"/>
      <w:marBottom w:val="0"/>
      <w:divBdr>
        <w:top w:val="none" w:sz="0" w:space="0" w:color="auto"/>
        <w:left w:val="none" w:sz="0" w:space="0" w:color="auto"/>
        <w:bottom w:val="none" w:sz="0" w:space="0" w:color="auto"/>
        <w:right w:val="none" w:sz="0" w:space="0" w:color="auto"/>
      </w:divBdr>
    </w:div>
    <w:div w:id="1635527999">
      <w:bodyDiv w:val="1"/>
      <w:marLeft w:val="0"/>
      <w:marRight w:val="0"/>
      <w:marTop w:val="0"/>
      <w:marBottom w:val="0"/>
      <w:divBdr>
        <w:top w:val="none" w:sz="0" w:space="0" w:color="auto"/>
        <w:left w:val="none" w:sz="0" w:space="0" w:color="auto"/>
        <w:bottom w:val="none" w:sz="0" w:space="0" w:color="auto"/>
        <w:right w:val="none" w:sz="0" w:space="0" w:color="auto"/>
      </w:divBdr>
    </w:div>
    <w:div w:id="1810122653">
      <w:bodyDiv w:val="1"/>
      <w:marLeft w:val="0"/>
      <w:marRight w:val="0"/>
      <w:marTop w:val="0"/>
      <w:marBottom w:val="0"/>
      <w:divBdr>
        <w:top w:val="none" w:sz="0" w:space="0" w:color="auto"/>
        <w:left w:val="none" w:sz="0" w:space="0" w:color="auto"/>
        <w:bottom w:val="none" w:sz="0" w:space="0" w:color="auto"/>
        <w:right w:val="none" w:sz="0" w:space="0" w:color="auto"/>
      </w:divBdr>
    </w:div>
    <w:div w:id="1901558079">
      <w:bodyDiv w:val="1"/>
      <w:marLeft w:val="0"/>
      <w:marRight w:val="0"/>
      <w:marTop w:val="0"/>
      <w:marBottom w:val="0"/>
      <w:divBdr>
        <w:top w:val="none" w:sz="0" w:space="0" w:color="auto"/>
        <w:left w:val="none" w:sz="0" w:space="0" w:color="auto"/>
        <w:bottom w:val="none" w:sz="0" w:space="0" w:color="auto"/>
        <w:right w:val="none" w:sz="0" w:space="0" w:color="auto"/>
      </w:divBdr>
    </w:div>
    <w:div w:id="21179444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1" Type="http://schemas.openxmlformats.org/officeDocument/2006/relationships/image" Target="media/image13.png"/><Relationship Id="rId42" Type="http://schemas.openxmlformats.org/officeDocument/2006/relationships/image" Target="media/image34.jpe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image" Target="media/image81.png"/><Relationship Id="rId112" Type="http://schemas.openxmlformats.org/officeDocument/2006/relationships/image" Target="media/image104.png"/><Relationship Id="rId16" Type="http://schemas.openxmlformats.org/officeDocument/2006/relationships/image" Target="media/image8.png"/><Relationship Id="rId107" Type="http://schemas.openxmlformats.org/officeDocument/2006/relationships/image" Target="media/image99.jpe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png"/><Relationship Id="rId128" Type="http://schemas.openxmlformats.org/officeDocument/2006/relationships/footer" Target="footer2.xml"/><Relationship Id="rId5" Type="http://schemas.openxmlformats.org/officeDocument/2006/relationships/settings" Target="settings.xml"/><Relationship Id="rId90" Type="http://schemas.openxmlformats.org/officeDocument/2006/relationships/image" Target="media/image82.png"/><Relationship Id="rId95" Type="http://schemas.openxmlformats.org/officeDocument/2006/relationships/image" Target="media/image87.pn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jpe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png"/><Relationship Id="rId113" Type="http://schemas.openxmlformats.org/officeDocument/2006/relationships/image" Target="media/image105.png"/><Relationship Id="rId118" Type="http://schemas.openxmlformats.org/officeDocument/2006/relationships/image" Target="media/image110.png"/><Relationship Id="rId80" Type="http://schemas.openxmlformats.org/officeDocument/2006/relationships/image" Target="media/image72.png"/><Relationship Id="rId85" Type="http://schemas.openxmlformats.org/officeDocument/2006/relationships/image" Target="media/image77.pn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png"/><Relationship Id="rId108" Type="http://schemas.openxmlformats.org/officeDocument/2006/relationships/image" Target="media/image100.png"/><Relationship Id="rId124" Type="http://schemas.openxmlformats.org/officeDocument/2006/relationships/image" Target="media/image116.png"/><Relationship Id="rId129" Type="http://schemas.openxmlformats.org/officeDocument/2006/relationships/header" Target="header3.xml"/><Relationship Id="rId54" Type="http://schemas.openxmlformats.org/officeDocument/2006/relationships/image" Target="media/image46.png"/><Relationship Id="rId70" Type="http://schemas.openxmlformats.org/officeDocument/2006/relationships/image" Target="media/image62.png"/><Relationship Id="rId75" Type="http://schemas.openxmlformats.org/officeDocument/2006/relationships/image" Target="media/image67.png"/><Relationship Id="rId91" Type="http://schemas.openxmlformats.org/officeDocument/2006/relationships/image" Target="media/image83.png"/><Relationship Id="rId96" Type="http://schemas.openxmlformats.org/officeDocument/2006/relationships/image" Target="media/image88.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6.png"/><Relationship Id="rId119" Type="http://schemas.openxmlformats.org/officeDocument/2006/relationships/image" Target="media/image111.emf"/><Relationship Id="rId44" Type="http://schemas.openxmlformats.org/officeDocument/2006/relationships/image" Target="media/image36.jpeg"/><Relationship Id="rId60" Type="http://schemas.openxmlformats.org/officeDocument/2006/relationships/image" Target="media/image52.png"/><Relationship Id="rId65" Type="http://schemas.openxmlformats.org/officeDocument/2006/relationships/image" Target="media/image57.png"/><Relationship Id="rId81" Type="http://schemas.openxmlformats.org/officeDocument/2006/relationships/image" Target="media/image73.png"/><Relationship Id="rId86" Type="http://schemas.openxmlformats.org/officeDocument/2006/relationships/image" Target="media/image78.png"/><Relationship Id="rId130" Type="http://schemas.openxmlformats.org/officeDocument/2006/relationships/footer" Target="footer3.xm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101.jpe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jpeg"/><Relationship Id="rId76" Type="http://schemas.openxmlformats.org/officeDocument/2006/relationships/image" Target="media/image68.png"/><Relationship Id="rId97" Type="http://schemas.openxmlformats.org/officeDocument/2006/relationships/image" Target="media/image89.emf"/><Relationship Id="rId104" Type="http://schemas.openxmlformats.org/officeDocument/2006/relationships/image" Target="media/image96.emf"/><Relationship Id="rId120" Type="http://schemas.openxmlformats.org/officeDocument/2006/relationships/image" Target="media/image112.png"/><Relationship Id="rId125" Type="http://schemas.openxmlformats.org/officeDocument/2006/relationships/header" Target="header1.xml"/><Relationship Id="rId7" Type="http://schemas.openxmlformats.org/officeDocument/2006/relationships/footnotes" Target="footnotes.xml"/><Relationship Id="rId71" Type="http://schemas.openxmlformats.org/officeDocument/2006/relationships/image" Target="media/image63.png"/><Relationship Id="rId92" Type="http://schemas.openxmlformats.org/officeDocument/2006/relationships/image" Target="media/image84.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jpe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15" Type="http://schemas.openxmlformats.org/officeDocument/2006/relationships/image" Target="media/image107.png"/><Relationship Id="rId131" Type="http://schemas.openxmlformats.org/officeDocument/2006/relationships/fontTable" Target="fontTable.xml"/><Relationship Id="rId61" Type="http://schemas.openxmlformats.org/officeDocument/2006/relationships/image" Target="media/image53.png"/><Relationship Id="rId82" Type="http://schemas.openxmlformats.org/officeDocument/2006/relationships/image" Target="media/image74.png"/><Relationship Id="rId19" Type="http://schemas.openxmlformats.org/officeDocument/2006/relationships/image" Target="media/image11.jpe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126" Type="http://schemas.openxmlformats.org/officeDocument/2006/relationships/header" Target="header2.xml"/><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png"/><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8.jpeg"/><Relationship Id="rId67" Type="http://schemas.openxmlformats.org/officeDocument/2006/relationships/image" Target="media/image59.png"/><Relationship Id="rId116" Type="http://schemas.openxmlformats.org/officeDocument/2006/relationships/image" Target="media/image108.png"/><Relationship Id="rId20" Type="http://schemas.openxmlformats.org/officeDocument/2006/relationships/image" Target="media/image12.png"/><Relationship Id="rId41" Type="http://schemas.openxmlformats.org/officeDocument/2006/relationships/image" Target="media/image33.jpeg"/><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103.png"/><Relationship Id="rId132" Type="http://schemas.openxmlformats.org/officeDocument/2006/relationships/theme" Target="theme/theme1.xml"/><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image" Target="media/image98.emf"/><Relationship Id="rId127" Type="http://schemas.openxmlformats.org/officeDocument/2006/relationships/footer" Target="footer1.xml"/><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png"/><Relationship Id="rId78" Type="http://schemas.openxmlformats.org/officeDocument/2006/relationships/image" Target="media/image70.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emf"/><Relationship Id="rId122" Type="http://schemas.openxmlformats.org/officeDocument/2006/relationships/image" Target="media/image114.png"/><Relationship Id="rId4" Type="http://schemas.microsoft.com/office/2007/relationships/stylesWithEffects" Target="stylesWithEffects.xml"/><Relationship Id="rId9" Type="http://schemas.openxmlformats.org/officeDocument/2006/relationships/image" Target="media/image1.png"/><Relationship Id="rId26" Type="http://schemas.openxmlformats.org/officeDocument/2006/relationships/image" Target="media/image18.png"/></Relationships>
</file>

<file path=word/_rels/header2.xml.rels><?xml version="1.0" encoding="UTF-8" standalone="yes"?>
<Relationships xmlns="http://schemas.openxmlformats.org/package/2006/relationships"><Relationship Id="rId1" Type="http://schemas.openxmlformats.org/officeDocument/2006/relationships/image" Target="media/image117.jpeg"/></Relationships>
</file>

<file path=word/_rels/header3.xml.rels><?xml version="1.0" encoding="UTF-8" standalone="yes"?>
<Relationships xmlns="http://schemas.openxmlformats.org/package/2006/relationships"><Relationship Id="rId2" Type="http://schemas.openxmlformats.org/officeDocument/2006/relationships/image" Target="media/image119.png"/><Relationship Id="rId1" Type="http://schemas.openxmlformats.org/officeDocument/2006/relationships/image" Target="media/image118.png"/></Relationships>
</file>

<file path=word/_rels/settings.xml.rels><?xml version="1.0" encoding="UTF-8" standalone="yes"?>
<Relationships xmlns="http://schemas.openxmlformats.org/package/2006/relationships"><Relationship Id="rId1" Type="http://schemas.openxmlformats.org/officeDocument/2006/relationships/attachedTemplate" Target="file:///C:\VALERIE\Administratif\Mod&#232;lesTWS\Contrat%20maintenance%20VIERGE.dot"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DDCABB7-1DED-485B-BCD5-4FDF0FA477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Contrat maintenance VIERGE.dot</Template>
  <TotalTime>243</TotalTime>
  <Pages>69</Pages>
  <Words>9169</Words>
  <Characters>50431</Characters>
  <Application>Microsoft Office Word</Application>
  <DocSecurity>0</DocSecurity>
  <Lines>420</Lines>
  <Paragraphs>118</Paragraphs>
  <ScaleCrop>false</ScaleCrop>
  <HeadingPairs>
    <vt:vector size="2" baseType="variant">
      <vt:variant>
        <vt:lpstr>Titre</vt:lpstr>
      </vt:variant>
      <vt:variant>
        <vt:i4>1</vt:i4>
      </vt:variant>
    </vt:vector>
  </HeadingPairs>
  <TitlesOfParts>
    <vt:vector size="1" baseType="lpstr">
      <vt:lpstr>Contrat de maintenance WITI - ROADS - CALC</vt:lpstr>
    </vt:vector>
  </TitlesOfParts>
  <Company>TWS</Company>
  <LinksUpToDate>false</LinksUpToDate>
  <CharactersWithSpaces>59482</CharactersWithSpaces>
  <SharedDoc>false</SharedDoc>
  <HLinks>
    <vt:vector size="12" baseType="variant">
      <vt:variant>
        <vt:i4>4390933</vt:i4>
      </vt:variant>
      <vt:variant>
        <vt:i4>3</vt:i4>
      </vt:variant>
      <vt:variant>
        <vt:i4>0</vt:i4>
      </vt:variant>
      <vt:variant>
        <vt:i4>5</vt:i4>
      </vt:variant>
      <vt:variant>
        <vt:lpwstr>http://www.twssa.com/</vt:lpwstr>
      </vt:variant>
      <vt:variant>
        <vt:lpwstr/>
      </vt:variant>
      <vt:variant>
        <vt:i4>6815822</vt:i4>
      </vt:variant>
      <vt:variant>
        <vt:i4>0</vt:i4>
      </vt:variant>
      <vt:variant>
        <vt:i4>0</vt:i4>
      </vt:variant>
      <vt:variant>
        <vt:i4>5</vt:i4>
      </vt:variant>
      <vt:variant>
        <vt:lpwstr>mailto:info@twssa.com</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Contrat de maintenance WITI - ROADS - CALC</dc:title>
  <dc:creator>Valérie Cambert</dc:creator>
  <dc:description>Numéro de contrat</dc:description>
  <cp:lastModifiedBy>Valerie Cambert</cp:lastModifiedBy>
  <cp:revision>35</cp:revision>
  <cp:lastPrinted>2021-09-03T06:18:00Z</cp:lastPrinted>
  <dcterms:created xsi:type="dcterms:W3CDTF">2021-09-23T12:38:00Z</dcterms:created>
  <dcterms:modified xsi:type="dcterms:W3CDTF">2022-02-18T09:49:00Z</dcterms:modified>
</cp:coreProperties>
</file>