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5563ED0" w14:textId="77777777" w:rsidR="004A40A9" w:rsidRDefault="003E7045" w:rsidP="00070D6A">
      <w:pPr>
        <w:pStyle w:val="Titre"/>
        <w:spacing w:before="720"/>
        <w:ind w:left="0" w:right="0"/>
      </w:pPr>
      <w:r>
        <w:t>M</w:t>
      </w:r>
      <w:r w:rsidR="00B07699">
        <w:t xml:space="preserve">émoire </w:t>
      </w:r>
      <w:r w:rsidR="00EF4042">
        <w:t>technique</w:t>
      </w:r>
    </w:p>
    <w:p w14:paraId="65563ED1" w14:textId="77777777" w:rsidR="00B07699" w:rsidRDefault="00B07699" w:rsidP="00B07699"/>
    <w:p w14:paraId="65563ED4" w14:textId="77777777" w:rsidR="00B07699" w:rsidRDefault="00B07699" w:rsidP="00D66113">
      <w:pPr>
        <w:pStyle w:val="Style1"/>
      </w:pPr>
    </w:p>
    <w:p w14:paraId="65563ED5" w14:textId="77777777" w:rsidR="00B07699" w:rsidRDefault="00B07699" w:rsidP="00D66113">
      <w:pPr>
        <w:pStyle w:val="Style1"/>
      </w:pPr>
    </w:p>
    <w:tbl>
      <w:tblPr>
        <w:tblStyle w:val="Ombrageclair1"/>
        <w:tblW w:w="8789" w:type="dxa"/>
        <w:tblInd w:w="675" w:type="dxa"/>
        <w:tblBorders>
          <w:top w:val="none" w:sz="0" w:space="0" w:color="auto"/>
          <w:bottom w:val="none" w:sz="0" w:space="0" w:color="auto"/>
        </w:tblBorders>
        <w:tblLook w:val="04A0" w:firstRow="1" w:lastRow="0" w:firstColumn="1" w:lastColumn="0" w:noHBand="0" w:noVBand="1"/>
      </w:tblPr>
      <w:tblGrid>
        <w:gridCol w:w="8789"/>
      </w:tblGrid>
      <w:tr w:rsidR="00E84571" w:rsidRPr="00B07699" w14:paraId="65563ED7" w14:textId="77777777" w:rsidTr="00E845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9" w:type="dxa"/>
            <w:vAlign w:val="center"/>
          </w:tcPr>
          <w:p w14:paraId="65563ED6" w14:textId="491933D6" w:rsidR="00E84571" w:rsidRPr="00B07699" w:rsidRDefault="00C86A20" w:rsidP="00166B64">
            <w:pPr>
              <w:ind w:left="176" w:right="206"/>
              <w:jc w:val="center"/>
              <w:rPr>
                <w:rFonts w:ascii="Arial Rounded MT Bold" w:hAnsi="Arial Rounded MT Bold"/>
                <w:color w:val="auto"/>
                <w:sz w:val="24"/>
                <w:szCs w:val="24"/>
              </w:rPr>
            </w:pPr>
            <w:r>
              <w:rPr>
                <w:rFonts w:ascii="Arial Rounded MT Bold" w:hAnsi="Arial Rounded MT Bold"/>
                <w:color w:val="auto"/>
                <w:sz w:val="24"/>
                <w:szCs w:val="24"/>
              </w:rPr>
              <w:t xml:space="preserve">GROUPE </w:t>
            </w:r>
            <w:r w:rsidR="00166B64">
              <w:rPr>
                <w:rFonts w:ascii="Arial Rounded MT Bold" w:hAnsi="Arial Rounded MT Bold"/>
                <w:color w:val="auto"/>
                <w:sz w:val="24"/>
                <w:szCs w:val="24"/>
              </w:rPr>
              <w:t>ADP</w:t>
            </w:r>
            <w:r>
              <w:rPr>
                <w:rFonts w:ascii="Arial Rounded MT Bold" w:hAnsi="Arial Rounded MT Bold"/>
                <w:color w:val="auto"/>
                <w:sz w:val="24"/>
                <w:szCs w:val="24"/>
              </w:rPr>
              <w:t xml:space="preserve"> – </w:t>
            </w:r>
            <w:r w:rsidRPr="00C86A20">
              <w:rPr>
                <w:rFonts w:ascii="Arial Rounded MT Bold" w:hAnsi="Arial Rounded MT Bold"/>
                <w:color w:val="auto"/>
                <w:sz w:val="24"/>
                <w:szCs w:val="24"/>
              </w:rPr>
              <w:t>FOURNITURE, MISE EN ŒUVRE ET MAINTENANCE D'UN LOGICIEL DE GESTION DES OUVRAGES D'ART</w:t>
            </w:r>
          </w:p>
        </w:tc>
      </w:tr>
    </w:tbl>
    <w:p w14:paraId="65563ED8" w14:textId="77777777" w:rsidR="00CF44A6" w:rsidRDefault="00CF44A6" w:rsidP="00CF44A6">
      <w:pPr>
        <w:pStyle w:val="Sous-titre"/>
        <w:spacing w:before="960"/>
        <w:outlineLvl w:val="9"/>
      </w:pPr>
      <w:r>
        <w:t>Contenu</w:t>
      </w:r>
    </w:p>
    <w:p w14:paraId="1CFB9D11" w14:textId="4FA6DF3B" w:rsidR="00D00A65" w:rsidRDefault="00000EE2">
      <w:pPr>
        <w:pStyle w:val="TM1"/>
        <w:rPr>
          <w:rFonts w:eastAsiaTheme="minorEastAsia" w:cstheme="minorBidi"/>
          <w:b w:val="0"/>
          <w:bCs w:val="0"/>
          <w:i w:val="0"/>
          <w:iCs w:val="0"/>
          <w:sz w:val="22"/>
          <w:szCs w:val="22"/>
        </w:rPr>
      </w:pPr>
      <w:r>
        <w:fldChar w:fldCharType="begin"/>
      </w:r>
      <w:r w:rsidR="00E315F4">
        <w:instrText xml:space="preserve"> TOC \o "1-3" \h \z \u </w:instrText>
      </w:r>
      <w:r>
        <w:fldChar w:fldCharType="separate"/>
      </w:r>
      <w:hyperlink w:anchor="_Toc93072510" w:history="1">
        <w:r w:rsidR="00D00A65" w:rsidRPr="00551B3E">
          <w:rPr>
            <w:rStyle w:val="Lienhypertexte"/>
            <w:u w:color="4F81BD" w:themeColor="accent1"/>
          </w:rPr>
          <w:t>Chapitre 1.</w:t>
        </w:r>
        <w:r w:rsidR="00D00A65">
          <w:rPr>
            <w:rFonts w:eastAsiaTheme="minorEastAsia" w:cstheme="minorBidi"/>
            <w:b w:val="0"/>
            <w:bCs w:val="0"/>
            <w:i w:val="0"/>
            <w:iCs w:val="0"/>
            <w:sz w:val="22"/>
            <w:szCs w:val="22"/>
          </w:rPr>
          <w:tab/>
        </w:r>
        <w:r w:rsidR="00D00A65" w:rsidRPr="00551B3E">
          <w:rPr>
            <w:rStyle w:val="Lienhypertexte"/>
          </w:rPr>
          <w:t>Présentation de la société</w:t>
        </w:r>
        <w:r w:rsidR="00D00A65">
          <w:rPr>
            <w:webHidden/>
          </w:rPr>
          <w:tab/>
        </w:r>
        <w:r w:rsidR="00D00A65">
          <w:rPr>
            <w:webHidden/>
          </w:rPr>
          <w:fldChar w:fldCharType="begin"/>
        </w:r>
        <w:r w:rsidR="00D00A65">
          <w:rPr>
            <w:webHidden/>
          </w:rPr>
          <w:instrText xml:space="preserve"> PAGEREF _Toc93072510 \h </w:instrText>
        </w:r>
        <w:r w:rsidR="00D00A65">
          <w:rPr>
            <w:webHidden/>
          </w:rPr>
        </w:r>
        <w:r w:rsidR="00D00A65">
          <w:rPr>
            <w:webHidden/>
          </w:rPr>
          <w:fldChar w:fldCharType="separate"/>
        </w:r>
        <w:r w:rsidR="00545F90">
          <w:rPr>
            <w:webHidden/>
          </w:rPr>
          <w:t>3</w:t>
        </w:r>
        <w:r w:rsidR="00D00A65">
          <w:rPr>
            <w:webHidden/>
          </w:rPr>
          <w:fldChar w:fldCharType="end"/>
        </w:r>
      </w:hyperlink>
    </w:p>
    <w:p w14:paraId="7BC54AE5" w14:textId="75E8C3D7" w:rsidR="00D00A65" w:rsidRDefault="000B6CC2" w:rsidP="00D00A65">
      <w:pPr>
        <w:pStyle w:val="TM2"/>
        <w:rPr>
          <w:rFonts w:eastAsiaTheme="minorEastAsia" w:cstheme="minorBidi"/>
          <w:noProof/>
        </w:rPr>
      </w:pPr>
      <w:hyperlink w:anchor="_Toc93072511" w:history="1">
        <w:r w:rsidR="00D00A65" w:rsidRPr="00551B3E">
          <w:rPr>
            <w:rStyle w:val="Lienhypertexte"/>
            <w:noProof/>
          </w:rPr>
          <w:t>1.1</w:t>
        </w:r>
        <w:r w:rsidR="00D00A65">
          <w:rPr>
            <w:rFonts w:eastAsiaTheme="minorEastAsia" w:cstheme="minorBidi"/>
            <w:noProof/>
          </w:rPr>
          <w:tab/>
        </w:r>
        <w:r w:rsidR="00D00A65" w:rsidRPr="00551B3E">
          <w:rPr>
            <w:rStyle w:val="Lienhypertexte"/>
            <w:noProof/>
          </w:rPr>
          <w:t>Présentation de la société</w:t>
        </w:r>
        <w:r w:rsidR="00D00A65">
          <w:rPr>
            <w:noProof/>
            <w:webHidden/>
          </w:rPr>
          <w:tab/>
        </w:r>
        <w:r w:rsidR="00D00A65">
          <w:rPr>
            <w:noProof/>
            <w:webHidden/>
          </w:rPr>
          <w:fldChar w:fldCharType="begin"/>
        </w:r>
        <w:r w:rsidR="00D00A65">
          <w:rPr>
            <w:noProof/>
            <w:webHidden/>
          </w:rPr>
          <w:instrText xml:space="preserve"> PAGEREF _Toc93072511 \h </w:instrText>
        </w:r>
        <w:r w:rsidR="00D00A65">
          <w:rPr>
            <w:noProof/>
            <w:webHidden/>
          </w:rPr>
        </w:r>
        <w:r w:rsidR="00D00A65">
          <w:rPr>
            <w:noProof/>
            <w:webHidden/>
          </w:rPr>
          <w:fldChar w:fldCharType="separate"/>
        </w:r>
        <w:r w:rsidR="00545F90">
          <w:rPr>
            <w:noProof/>
            <w:webHidden/>
          </w:rPr>
          <w:t>3</w:t>
        </w:r>
        <w:r w:rsidR="00D00A65">
          <w:rPr>
            <w:noProof/>
            <w:webHidden/>
          </w:rPr>
          <w:fldChar w:fldCharType="end"/>
        </w:r>
      </w:hyperlink>
    </w:p>
    <w:p w14:paraId="5AD73C75" w14:textId="15CB26B3" w:rsidR="00D00A65" w:rsidRDefault="000B6CC2" w:rsidP="00D00A65">
      <w:pPr>
        <w:pStyle w:val="TM2"/>
        <w:rPr>
          <w:rFonts w:eastAsiaTheme="minorEastAsia" w:cstheme="minorBidi"/>
          <w:noProof/>
        </w:rPr>
      </w:pPr>
      <w:hyperlink w:anchor="_Toc93072512" w:history="1">
        <w:r w:rsidR="00D00A65" w:rsidRPr="00551B3E">
          <w:rPr>
            <w:rStyle w:val="Lienhypertexte"/>
            <w:noProof/>
          </w:rPr>
          <w:t>1.2</w:t>
        </w:r>
        <w:r w:rsidR="00D00A65">
          <w:rPr>
            <w:rFonts w:eastAsiaTheme="minorEastAsia" w:cstheme="minorBidi"/>
            <w:noProof/>
          </w:rPr>
          <w:tab/>
        </w:r>
        <w:r w:rsidR="00D00A65" w:rsidRPr="00551B3E">
          <w:rPr>
            <w:rStyle w:val="Lienhypertexte"/>
            <w:noProof/>
          </w:rPr>
          <w:t>Personnes à contacter</w:t>
        </w:r>
        <w:r w:rsidR="00D00A65">
          <w:rPr>
            <w:noProof/>
            <w:webHidden/>
          </w:rPr>
          <w:tab/>
        </w:r>
        <w:r w:rsidR="00D00A65">
          <w:rPr>
            <w:noProof/>
            <w:webHidden/>
          </w:rPr>
          <w:fldChar w:fldCharType="begin"/>
        </w:r>
        <w:r w:rsidR="00D00A65">
          <w:rPr>
            <w:noProof/>
            <w:webHidden/>
          </w:rPr>
          <w:instrText xml:space="preserve"> PAGEREF _Toc93072512 \h </w:instrText>
        </w:r>
        <w:r w:rsidR="00D00A65">
          <w:rPr>
            <w:noProof/>
            <w:webHidden/>
          </w:rPr>
        </w:r>
        <w:r w:rsidR="00D00A65">
          <w:rPr>
            <w:noProof/>
            <w:webHidden/>
          </w:rPr>
          <w:fldChar w:fldCharType="separate"/>
        </w:r>
        <w:r w:rsidR="00545F90">
          <w:rPr>
            <w:noProof/>
            <w:webHidden/>
          </w:rPr>
          <w:t>3</w:t>
        </w:r>
        <w:r w:rsidR="00D00A65">
          <w:rPr>
            <w:noProof/>
            <w:webHidden/>
          </w:rPr>
          <w:fldChar w:fldCharType="end"/>
        </w:r>
      </w:hyperlink>
    </w:p>
    <w:p w14:paraId="0E374BB8" w14:textId="47CC2C16" w:rsidR="00D00A65" w:rsidRDefault="000B6CC2">
      <w:pPr>
        <w:pStyle w:val="TM1"/>
        <w:rPr>
          <w:rFonts w:eastAsiaTheme="minorEastAsia" w:cstheme="minorBidi"/>
          <w:b w:val="0"/>
          <w:bCs w:val="0"/>
          <w:i w:val="0"/>
          <w:iCs w:val="0"/>
          <w:sz w:val="22"/>
          <w:szCs w:val="22"/>
        </w:rPr>
      </w:pPr>
      <w:hyperlink w:anchor="_Toc93072513" w:history="1">
        <w:r w:rsidR="00D00A65" w:rsidRPr="00551B3E">
          <w:rPr>
            <w:rStyle w:val="Lienhypertexte"/>
            <w:u w:color="4F81BD" w:themeColor="accent1"/>
          </w:rPr>
          <w:t>Chapitre 2.</w:t>
        </w:r>
        <w:r w:rsidR="00D00A65">
          <w:rPr>
            <w:rFonts w:eastAsiaTheme="minorEastAsia" w:cstheme="minorBidi"/>
            <w:b w:val="0"/>
            <w:bCs w:val="0"/>
            <w:i w:val="0"/>
            <w:iCs w:val="0"/>
            <w:sz w:val="22"/>
            <w:szCs w:val="22"/>
          </w:rPr>
          <w:tab/>
        </w:r>
        <w:r w:rsidR="00D00A65" w:rsidRPr="00551B3E">
          <w:rPr>
            <w:rStyle w:val="Lienhypertexte"/>
          </w:rPr>
          <w:t>Expérience professionnelle</w:t>
        </w:r>
        <w:r w:rsidR="00D00A65">
          <w:rPr>
            <w:webHidden/>
          </w:rPr>
          <w:tab/>
        </w:r>
        <w:r w:rsidR="00D00A65">
          <w:rPr>
            <w:webHidden/>
          </w:rPr>
          <w:fldChar w:fldCharType="begin"/>
        </w:r>
        <w:r w:rsidR="00D00A65">
          <w:rPr>
            <w:webHidden/>
          </w:rPr>
          <w:instrText xml:space="preserve"> PAGEREF _Toc93072513 \h </w:instrText>
        </w:r>
        <w:r w:rsidR="00D00A65">
          <w:rPr>
            <w:webHidden/>
          </w:rPr>
        </w:r>
        <w:r w:rsidR="00D00A65">
          <w:rPr>
            <w:webHidden/>
          </w:rPr>
          <w:fldChar w:fldCharType="separate"/>
        </w:r>
        <w:r w:rsidR="00545F90">
          <w:rPr>
            <w:webHidden/>
          </w:rPr>
          <w:t>3</w:t>
        </w:r>
        <w:r w:rsidR="00D00A65">
          <w:rPr>
            <w:webHidden/>
          </w:rPr>
          <w:fldChar w:fldCharType="end"/>
        </w:r>
      </w:hyperlink>
    </w:p>
    <w:p w14:paraId="7A6084F1" w14:textId="46EAE7B0" w:rsidR="00D00A65" w:rsidRDefault="000B6CC2" w:rsidP="00D00A65">
      <w:pPr>
        <w:pStyle w:val="TM2"/>
        <w:rPr>
          <w:rFonts w:eastAsiaTheme="minorEastAsia" w:cstheme="minorBidi"/>
          <w:noProof/>
        </w:rPr>
      </w:pPr>
      <w:hyperlink w:anchor="_Toc93072516" w:history="1">
        <w:r w:rsidR="00D00A65" w:rsidRPr="00551B3E">
          <w:rPr>
            <w:rStyle w:val="Lienhypertexte"/>
            <w:noProof/>
          </w:rPr>
          <w:t>2.1</w:t>
        </w:r>
        <w:r w:rsidR="00D00A65">
          <w:rPr>
            <w:rFonts w:eastAsiaTheme="minorEastAsia" w:cstheme="minorBidi"/>
            <w:noProof/>
          </w:rPr>
          <w:tab/>
        </w:r>
        <w:r w:rsidR="00D00A65" w:rsidRPr="00551B3E">
          <w:rPr>
            <w:rStyle w:val="Lienhypertexte"/>
            <w:noProof/>
          </w:rPr>
          <w:t>Expérience en tant que principal contractant</w:t>
        </w:r>
        <w:r w:rsidR="00D00A65">
          <w:rPr>
            <w:noProof/>
            <w:webHidden/>
          </w:rPr>
          <w:tab/>
        </w:r>
        <w:r w:rsidR="00D00A65">
          <w:rPr>
            <w:noProof/>
            <w:webHidden/>
          </w:rPr>
          <w:fldChar w:fldCharType="begin"/>
        </w:r>
        <w:r w:rsidR="00D00A65">
          <w:rPr>
            <w:noProof/>
            <w:webHidden/>
          </w:rPr>
          <w:instrText xml:space="preserve"> PAGEREF _Toc93072516 \h </w:instrText>
        </w:r>
        <w:r w:rsidR="00D00A65">
          <w:rPr>
            <w:noProof/>
            <w:webHidden/>
          </w:rPr>
        </w:r>
        <w:r w:rsidR="00D00A65">
          <w:rPr>
            <w:noProof/>
            <w:webHidden/>
          </w:rPr>
          <w:fldChar w:fldCharType="separate"/>
        </w:r>
        <w:r w:rsidR="00545F90">
          <w:rPr>
            <w:noProof/>
            <w:webHidden/>
          </w:rPr>
          <w:t>3</w:t>
        </w:r>
        <w:r w:rsidR="00D00A65">
          <w:rPr>
            <w:noProof/>
            <w:webHidden/>
          </w:rPr>
          <w:fldChar w:fldCharType="end"/>
        </w:r>
      </w:hyperlink>
    </w:p>
    <w:p w14:paraId="63D90D1B" w14:textId="3D53C98E" w:rsidR="00D00A65" w:rsidRDefault="000B6CC2" w:rsidP="00D00A65">
      <w:pPr>
        <w:pStyle w:val="TM2"/>
        <w:rPr>
          <w:rFonts w:eastAsiaTheme="minorEastAsia" w:cstheme="minorBidi"/>
          <w:noProof/>
        </w:rPr>
      </w:pPr>
      <w:hyperlink w:anchor="_Toc93072517" w:history="1">
        <w:r w:rsidR="00D00A65" w:rsidRPr="00551B3E">
          <w:rPr>
            <w:rStyle w:val="Lienhypertexte"/>
            <w:noProof/>
          </w:rPr>
          <w:t>2.2</w:t>
        </w:r>
        <w:r w:rsidR="00D00A65">
          <w:rPr>
            <w:rFonts w:eastAsiaTheme="minorEastAsia" w:cstheme="minorBidi"/>
            <w:noProof/>
          </w:rPr>
          <w:tab/>
        </w:r>
        <w:r w:rsidR="00D00A65" w:rsidRPr="00551B3E">
          <w:rPr>
            <w:rStyle w:val="Lienhypertexte"/>
            <w:noProof/>
          </w:rPr>
          <w:t>Sites de référence</w:t>
        </w:r>
        <w:r w:rsidR="00D00A65">
          <w:rPr>
            <w:noProof/>
            <w:webHidden/>
          </w:rPr>
          <w:tab/>
        </w:r>
        <w:r w:rsidR="00D00A65">
          <w:rPr>
            <w:noProof/>
            <w:webHidden/>
          </w:rPr>
          <w:fldChar w:fldCharType="begin"/>
        </w:r>
        <w:r w:rsidR="00D00A65">
          <w:rPr>
            <w:noProof/>
            <w:webHidden/>
          </w:rPr>
          <w:instrText xml:space="preserve"> PAGEREF _Toc93072517 \h </w:instrText>
        </w:r>
        <w:r w:rsidR="00D00A65">
          <w:rPr>
            <w:noProof/>
            <w:webHidden/>
          </w:rPr>
        </w:r>
        <w:r w:rsidR="00D00A65">
          <w:rPr>
            <w:noProof/>
            <w:webHidden/>
          </w:rPr>
          <w:fldChar w:fldCharType="separate"/>
        </w:r>
        <w:r w:rsidR="00545F90">
          <w:rPr>
            <w:noProof/>
            <w:webHidden/>
          </w:rPr>
          <w:t>3</w:t>
        </w:r>
        <w:r w:rsidR="00D00A65">
          <w:rPr>
            <w:noProof/>
            <w:webHidden/>
          </w:rPr>
          <w:fldChar w:fldCharType="end"/>
        </w:r>
      </w:hyperlink>
    </w:p>
    <w:p w14:paraId="18D8B2E2" w14:textId="7E46CFE8" w:rsidR="00D00A65" w:rsidRDefault="000B6CC2" w:rsidP="00D00A65">
      <w:pPr>
        <w:pStyle w:val="TM2"/>
        <w:rPr>
          <w:rFonts w:eastAsiaTheme="minorEastAsia" w:cstheme="minorBidi"/>
          <w:noProof/>
        </w:rPr>
      </w:pPr>
      <w:hyperlink w:anchor="_Toc93072518" w:history="1">
        <w:r w:rsidR="00D00A65" w:rsidRPr="00551B3E">
          <w:rPr>
            <w:rStyle w:val="Lienhypertexte"/>
            <w:noProof/>
          </w:rPr>
          <w:t>2.3</w:t>
        </w:r>
        <w:r w:rsidR="00D00A65">
          <w:rPr>
            <w:rFonts w:eastAsiaTheme="minorEastAsia" w:cstheme="minorBidi"/>
            <w:noProof/>
          </w:rPr>
          <w:tab/>
        </w:r>
        <w:r w:rsidR="00D00A65" w:rsidRPr="00551B3E">
          <w:rPr>
            <w:rStyle w:val="Lienhypertexte"/>
            <w:noProof/>
          </w:rPr>
          <w:t>Références récentes OASIS-OKAPI &amp; SaaS</w:t>
        </w:r>
        <w:r w:rsidR="00D00A65">
          <w:rPr>
            <w:noProof/>
            <w:webHidden/>
          </w:rPr>
          <w:tab/>
        </w:r>
        <w:r w:rsidR="00D00A65">
          <w:rPr>
            <w:noProof/>
            <w:webHidden/>
          </w:rPr>
          <w:fldChar w:fldCharType="begin"/>
        </w:r>
        <w:r w:rsidR="00D00A65">
          <w:rPr>
            <w:noProof/>
            <w:webHidden/>
          </w:rPr>
          <w:instrText xml:space="preserve"> PAGEREF _Toc93072518 \h </w:instrText>
        </w:r>
        <w:r w:rsidR="00D00A65">
          <w:rPr>
            <w:noProof/>
            <w:webHidden/>
          </w:rPr>
        </w:r>
        <w:r w:rsidR="00D00A65">
          <w:rPr>
            <w:noProof/>
            <w:webHidden/>
          </w:rPr>
          <w:fldChar w:fldCharType="separate"/>
        </w:r>
        <w:r w:rsidR="00545F90">
          <w:rPr>
            <w:noProof/>
            <w:webHidden/>
          </w:rPr>
          <w:t>4</w:t>
        </w:r>
        <w:r w:rsidR="00D00A65">
          <w:rPr>
            <w:noProof/>
            <w:webHidden/>
          </w:rPr>
          <w:fldChar w:fldCharType="end"/>
        </w:r>
      </w:hyperlink>
    </w:p>
    <w:p w14:paraId="4C53350F" w14:textId="70A99A08" w:rsidR="00D00A65" w:rsidRDefault="000B6CC2" w:rsidP="00D00A65">
      <w:pPr>
        <w:pStyle w:val="TM2"/>
        <w:rPr>
          <w:rFonts w:eastAsiaTheme="minorEastAsia" w:cstheme="minorBidi"/>
          <w:noProof/>
        </w:rPr>
      </w:pPr>
      <w:hyperlink w:anchor="_Toc93072519" w:history="1">
        <w:r w:rsidR="00D00A65" w:rsidRPr="00551B3E">
          <w:rPr>
            <w:rStyle w:val="Lienhypertexte"/>
            <w:noProof/>
          </w:rPr>
          <w:t>2.4</w:t>
        </w:r>
        <w:r w:rsidR="00D00A65">
          <w:rPr>
            <w:rFonts w:eastAsiaTheme="minorEastAsia" w:cstheme="minorBidi"/>
            <w:noProof/>
          </w:rPr>
          <w:tab/>
        </w:r>
        <w:r w:rsidR="00D00A65" w:rsidRPr="00551B3E">
          <w:rPr>
            <w:rStyle w:val="Lienhypertexte"/>
            <w:noProof/>
          </w:rPr>
          <w:t>Références</w:t>
        </w:r>
        <w:r w:rsidR="00D00A65">
          <w:rPr>
            <w:noProof/>
            <w:webHidden/>
          </w:rPr>
          <w:tab/>
        </w:r>
        <w:r w:rsidR="00D00A65">
          <w:rPr>
            <w:noProof/>
            <w:webHidden/>
          </w:rPr>
          <w:fldChar w:fldCharType="begin"/>
        </w:r>
        <w:r w:rsidR="00D00A65">
          <w:rPr>
            <w:noProof/>
            <w:webHidden/>
          </w:rPr>
          <w:instrText xml:space="preserve"> PAGEREF _Toc93072519 \h </w:instrText>
        </w:r>
        <w:r w:rsidR="00D00A65">
          <w:rPr>
            <w:noProof/>
            <w:webHidden/>
          </w:rPr>
        </w:r>
        <w:r w:rsidR="00D00A65">
          <w:rPr>
            <w:noProof/>
            <w:webHidden/>
          </w:rPr>
          <w:fldChar w:fldCharType="separate"/>
        </w:r>
        <w:r w:rsidR="00545F90">
          <w:rPr>
            <w:noProof/>
            <w:webHidden/>
          </w:rPr>
          <w:t>4</w:t>
        </w:r>
        <w:r w:rsidR="00D00A65">
          <w:rPr>
            <w:noProof/>
            <w:webHidden/>
          </w:rPr>
          <w:fldChar w:fldCharType="end"/>
        </w:r>
      </w:hyperlink>
    </w:p>
    <w:p w14:paraId="2F2759B1" w14:textId="1B150707" w:rsidR="00D00A65" w:rsidRDefault="000B6CC2">
      <w:pPr>
        <w:pStyle w:val="TM1"/>
        <w:rPr>
          <w:rFonts w:eastAsiaTheme="minorEastAsia" w:cstheme="minorBidi"/>
          <w:b w:val="0"/>
          <w:bCs w:val="0"/>
          <w:i w:val="0"/>
          <w:iCs w:val="0"/>
          <w:sz w:val="22"/>
          <w:szCs w:val="22"/>
        </w:rPr>
      </w:pPr>
      <w:hyperlink w:anchor="_Toc93072520" w:history="1">
        <w:r w:rsidR="00D00A65" w:rsidRPr="00551B3E">
          <w:rPr>
            <w:rStyle w:val="Lienhypertexte"/>
            <w:u w:color="4F81BD" w:themeColor="accent1"/>
          </w:rPr>
          <w:t>Chapitre 3.</w:t>
        </w:r>
        <w:r w:rsidR="00D00A65">
          <w:rPr>
            <w:rFonts w:eastAsiaTheme="minorEastAsia" w:cstheme="minorBidi"/>
            <w:b w:val="0"/>
            <w:bCs w:val="0"/>
            <w:i w:val="0"/>
            <w:iCs w:val="0"/>
            <w:sz w:val="22"/>
            <w:szCs w:val="22"/>
          </w:rPr>
          <w:tab/>
        </w:r>
        <w:r w:rsidR="00D00A65" w:rsidRPr="00551B3E">
          <w:rPr>
            <w:rStyle w:val="Lienhypertexte"/>
          </w:rPr>
          <w:t>Description de la solution</w:t>
        </w:r>
        <w:r w:rsidR="00D00A65">
          <w:rPr>
            <w:webHidden/>
          </w:rPr>
          <w:tab/>
        </w:r>
        <w:r w:rsidR="00D00A65">
          <w:rPr>
            <w:webHidden/>
          </w:rPr>
          <w:fldChar w:fldCharType="begin"/>
        </w:r>
        <w:r w:rsidR="00D00A65">
          <w:rPr>
            <w:webHidden/>
          </w:rPr>
          <w:instrText xml:space="preserve"> PAGEREF _Toc93072520 \h </w:instrText>
        </w:r>
        <w:r w:rsidR="00D00A65">
          <w:rPr>
            <w:webHidden/>
          </w:rPr>
        </w:r>
        <w:r w:rsidR="00D00A65">
          <w:rPr>
            <w:webHidden/>
          </w:rPr>
          <w:fldChar w:fldCharType="separate"/>
        </w:r>
        <w:r w:rsidR="00545F90">
          <w:rPr>
            <w:webHidden/>
          </w:rPr>
          <w:t>5</w:t>
        </w:r>
        <w:r w:rsidR="00D00A65">
          <w:rPr>
            <w:webHidden/>
          </w:rPr>
          <w:fldChar w:fldCharType="end"/>
        </w:r>
      </w:hyperlink>
    </w:p>
    <w:p w14:paraId="13A89B98" w14:textId="7D6D62A6" w:rsidR="00D00A65" w:rsidRDefault="000B6CC2" w:rsidP="00D00A65">
      <w:pPr>
        <w:pStyle w:val="TM2"/>
        <w:rPr>
          <w:rFonts w:eastAsiaTheme="minorEastAsia" w:cstheme="minorBidi"/>
          <w:noProof/>
        </w:rPr>
      </w:pPr>
      <w:hyperlink w:anchor="_Toc93072523" w:history="1">
        <w:r w:rsidR="00D00A65" w:rsidRPr="00551B3E">
          <w:rPr>
            <w:rStyle w:val="Lienhypertexte"/>
            <w:noProof/>
          </w:rPr>
          <w:t>3.1</w:t>
        </w:r>
        <w:r w:rsidR="00D00A65">
          <w:rPr>
            <w:rFonts w:eastAsiaTheme="minorEastAsia" w:cstheme="minorBidi"/>
            <w:noProof/>
          </w:rPr>
          <w:tab/>
        </w:r>
        <w:r w:rsidR="00D00A65" w:rsidRPr="00551B3E">
          <w:rPr>
            <w:rStyle w:val="Lienhypertexte"/>
            <w:noProof/>
          </w:rPr>
          <w:t>Vue d’ensemble</w:t>
        </w:r>
        <w:r w:rsidR="00D00A65">
          <w:rPr>
            <w:noProof/>
            <w:webHidden/>
          </w:rPr>
          <w:tab/>
        </w:r>
        <w:r w:rsidR="00D00A65">
          <w:rPr>
            <w:noProof/>
            <w:webHidden/>
          </w:rPr>
          <w:fldChar w:fldCharType="begin"/>
        </w:r>
        <w:r w:rsidR="00D00A65">
          <w:rPr>
            <w:noProof/>
            <w:webHidden/>
          </w:rPr>
          <w:instrText xml:space="preserve"> PAGEREF _Toc93072523 \h </w:instrText>
        </w:r>
        <w:r w:rsidR="00D00A65">
          <w:rPr>
            <w:noProof/>
            <w:webHidden/>
          </w:rPr>
        </w:r>
        <w:r w:rsidR="00D00A65">
          <w:rPr>
            <w:noProof/>
            <w:webHidden/>
          </w:rPr>
          <w:fldChar w:fldCharType="separate"/>
        </w:r>
        <w:r w:rsidR="00545F90">
          <w:rPr>
            <w:noProof/>
            <w:webHidden/>
          </w:rPr>
          <w:t>5</w:t>
        </w:r>
        <w:r w:rsidR="00D00A65">
          <w:rPr>
            <w:noProof/>
            <w:webHidden/>
          </w:rPr>
          <w:fldChar w:fldCharType="end"/>
        </w:r>
      </w:hyperlink>
    </w:p>
    <w:p w14:paraId="4665C3DA" w14:textId="6E762064" w:rsidR="00D00A65" w:rsidRDefault="000B6CC2" w:rsidP="00D00A65">
      <w:pPr>
        <w:pStyle w:val="TM2"/>
        <w:rPr>
          <w:rFonts w:eastAsiaTheme="minorEastAsia" w:cstheme="minorBidi"/>
          <w:noProof/>
        </w:rPr>
      </w:pPr>
      <w:hyperlink w:anchor="_Toc93072524" w:history="1">
        <w:r w:rsidR="00D00A65" w:rsidRPr="00551B3E">
          <w:rPr>
            <w:rStyle w:val="Lienhypertexte"/>
            <w:noProof/>
          </w:rPr>
          <w:t>3.2</w:t>
        </w:r>
        <w:r w:rsidR="00D00A65">
          <w:rPr>
            <w:rFonts w:eastAsiaTheme="minorEastAsia" w:cstheme="minorBidi"/>
            <w:noProof/>
          </w:rPr>
          <w:tab/>
        </w:r>
        <w:r w:rsidR="00D00A65" w:rsidRPr="00551B3E">
          <w:rPr>
            <w:rStyle w:val="Lienhypertexte"/>
            <w:noProof/>
          </w:rPr>
          <w:t>Architecture technique</w:t>
        </w:r>
        <w:r w:rsidR="00D00A65">
          <w:rPr>
            <w:noProof/>
            <w:webHidden/>
          </w:rPr>
          <w:tab/>
        </w:r>
        <w:r w:rsidR="00D00A65">
          <w:rPr>
            <w:noProof/>
            <w:webHidden/>
          </w:rPr>
          <w:fldChar w:fldCharType="begin"/>
        </w:r>
        <w:r w:rsidR="00D00A65">
          <w:rPr>
            <w:noProof/>
            <w:webHidden/>
          </w:rPr>
          <w:instrText xml:space="preserve"> PAGEREF _Toc93072524 \h </w:instrText>
        </w:r>
        <w:r w:rsidR="00D00A65">
          <w:rPr>
            <w:noProof/>
            <w:webHidden/>
          </w:rPr>
        </w:r>
        <w:r w:rsidR="00D00A65">
          <w:rPr>
            <w:noProof/>
            <w:webHidden/>
          </w:rPr>
          <w:fldChar w:fldCharType="separate"/>
        </w:r>
        <w:r w:rsidR="00545F90">
          <w:rPr>
            <w:noProof/>
            <w:webHidden/>
          </w:rPr>
          <w:t>5</w:t>
        </w:r>
        <w:r w:rsidR="00D00A65">
          <w:rPr>
            <w:noProof/>
            <w:webHidden/>
          </w:rPr>
          <w:fldChar w:fldCharType="end"/>
        </w:r>
      </w:hyperlink>
    </w:p>
    <w:p w14:paraId="49174D6C" w14:textId="6AFC0BC5" w:rsidR="00D00A65" w:rsidRDefault="000B6CC2" w:rsidP="00D00A65">
      <w:pPr>
        <w:pStyle w:val="TM2"/>
        <w:rPr>
          <w:rFonts w:eastAsiaTheme="minorEastAsia" w:cstheme="minorBidi"/>
          <w:noProof/>
        </w:rPr>
      </w:pPr>
      <w:hyperlink w:anchor="_Toc93072525" w:history="1">
        <w:r w:rsidR="00D00A65" w:rsidRPr="00551B3E">
          <w:rPr>
            <w:rStyle w:val="Lienhypertexte"/>
            <w:noProof/>
          </w:rPr>
          <w:t>3.3</w:t>
        </w:r>
        <w:r w:rsidR="00D00A65">
          <w:rPr>
            <w:rFonts w:eastAsiaTheme="minorEastAsia" w:cstheme="minorBidi"/>
            <w:noProof/>
          </w:rPr>
          <w:tab/>
        </w:r>
        <w:r w:rsidR="00D00A65" w:rsidRPr="00551B3E">
          <w:rPr>
            <w:rStyle w:val="Lienhypertexte"/>
            <w:noProof/>
          </w:rPr>
          <w:t>Description de la solution fonctionnelle</w:t>
        </w:r>
        <w:r w:rsidR="00D00A65">
          <w:rPr>
            <w:noProof/>
            <w:webHidden/>
          </w:rPr>
          <w:tab/>
        </w:r>
        <w:r w:rsidR="00D00A65">
          <w:rPr>
            <w:noProof/>
            <w:webHidden/>
          </w:rPr>
          <w:fldChar w:fldCharType="begin"/>
        </w:r>
        <w:r w:rsidR="00D00A65">
          <w:rPr>
            <w:noProof/>
            <w:webHidden/>
          </w:rPr>
          <w:instrText xml:space="preserve"> PAGEREF _Toc93072525 \h </w:instrText>
        </w:r>
        <w:r w:rsidR="00D00A65">
          <w:rPr>
            <w:noProof/>
            <w:webHidden/>
          </w:rPr>
        </w:r>
        <w:r w:rsidR="00D00A65">
          <w:rPr>
            <w:noProof/>
            <w:webHidden/>
          </w:rPr>
          <w:fldChar w:fldCharType="separate"/>
        </w:r>
        <w:r w:rsidR="00545F90">
          <w:rPr>
            <w:noProof/>
            <w:webHidden/>
          </w:rPr>
          <w:t>6</w:t>
        </w:r>
        <w:r w:rsidR="00D00A65">
          <w:rPr>
            <w:noProof/>
            <w:webHidden/>
          </w:rPr>
          <w:fldChar w:fldCharType="end"/>
        </w:r>
      </w:hyperlink>
    </w:p>
    <w:p w14:paraId="1E02102A" w14:textId="110DFA86" w:rsidR="00D00A65" w:rsidRDefault="000B6CC2">
      <w:pPr>
        <w:pStyle w:val="TM3"/>
        <w:tabs>
          <w:tab w:val="left" w:pos="1200"/>
          <w:tab w:val="right" w:leader="underscore" w:pos="9771"/>
        </w:tabs>
        <w:rPr>
          <w:rFonts w:eastAsiaTheme="minorEastAsia" w:cstheme="minorBidi"/>
          <w:noProof/>
          <w:sz w:val="22"/>
          <w:szCs w:val="22"/>
        </w:rPr>
      </w:pPr>
      <w:hyperlink w:anchor="_Toc93072532" w:history="1">
        <w:r w:rsidR="00D00A65" w:rsidRPr="00551B3E">
          <w:rPr>
            <w:rStyle w:val="Lienhypertexte"/>
            <w:noProof/>
          </w:rPr>
          <w:t>3.3.1</w:t>
        </w:r>
        <w:r w:rsidR="00D00A65">
          <w:rPr>
            <w:rFonts w:eastAsiaTheme="minorEastAsia" w:cstheme="minorBidi"/>
            <w:noProof/>
            <w:sz w:val="22"/>
            <w:szCs w:val="22"/>
          </w:rPr>
          <w:tab/>
        </w:r>
        <w:r w:rsidR="00D00A65" w:rsidRPr="00551B3E">
          <w:rPr>
            <w:rStyle w:val="Lienhypertexte"/>
            <w:noProof/>
          </w:rPr>
          <w:t>Processus "Création d'un ouvrage"</w:t>
        </w:r>
        <w:r w:rsidR="00D00A65">
          <w:rPr>
            <w:noProof/>
            <w:webHidden/>
          </w:rPr>
          <w:tab/>
        </w:r>
        <w:r w:rsidR="00D00A65">
          <w:rPr>
            <w:noProof/>
            <w:webHidden/>
          </w:rPr>
          <w:fldChar w:fldCharType="begin"/>
        </w:r>
        <w:r w:rsidR="00D00A65">
          <w:rPr>
            <w:noProof/>
            <w:webHidden/>
          </w:rPr>
          <w:instrText xml:space="preserve"> PAGEREF _Toc93072532 \h </w:instrText>
        </w:r>
        <w:r w:rsidR="00D00A65">
          <w:rPr>
            <w:noProof/>
            <w:webHidden/>
          </w:rPr>
        </w:r>
        <w:r w:rsidR="00D00A65">
          <w:rPr>
            <w:noProof/>
            <w:webHidden/>
          </w:rPr>
          <w:fldChar w:fldCharType="separate"/>
        </w:r>
        <w:r w:rsidR="00545F90">
          <w:rPr>
            <w:noProof/>
            <w:webHidden/>
          </w:rPr>
          <w:t>6</w:t>
        </w:r>
        <w:r w:rsidR="00D00A65">
          <w:rPr>
            <w:noProof/>
            <w:webHidden/>
          </w:rPr>
          <w:fldChar w:fldCharType="end"/>
        </w:r>
      </w:hyperlink>
    </w:p>
    <w:p w14:paraId="5032CC43" w14:textId="0EC0E782" w:rsidR="00D00A65" w:rsidRDefault="000B6CC2">
      <w:pPr>
        <w:pStyle w:val="TM3"/>
        <w:tabs>
          <w:tab w:val="left" w:pos="1200"/>
          <w:tab w:val="right" w:leader="underscore" w:pos="9771"/>
        </w:tabs>
        <w:rPr>
          <w:rFonts w:eastAsiaTheme="minorEastAsia" w:cstheme="minorBidi"/>
          <w:noProof/>
          <w:sz w:val="22"/>
          <w:szCs w:val="22"/>
        </w:rPr>
      </w:pPr>
      <w:hyperlink w:anchor="_Toc93072533" w:history="1">
        <w:r w:rsidR="00D00A65" w:rsidRPr="00551B3E">
          <w:rPr>
            <w:rStyle w:val="Lienhypertexte"/>
            <w:noProof/>
          </w:rPr>
          <w:t>3.3.2</w:t>
        </w:r>
        <w:r w:rsidR="00D00A65">
          <w:rPr>
            <w:rFonts w:eastAsiaTheme="minorEastAsia" w:cstheme="minorBidi"/>
            <w:noProof/>
            <w:sz w:val="22"/>
            <w:szCs w:val="22"/>
          </w:rPr>
          <w:tab/>
        </w:r>
        <w:r w:rsidR="00D00A65" w:rsidRPr="00551B3E">
          <w:rPr>
            <w:rStyle w:val="Lienhypertexte"/>
            <w:noProof/>
          </w:rPr>
          <w:t>Processus "Planifier et gérer les inspections"</w:t>
        </w:r>
        <w:r w:rsidR="00D00A65">
          <w:rPr>
            <w:noProof/>
            <w:webHidden/>
          </w:rPr>
          <w:tab/>
        </w:r>
        <w:r w:rsidR="00D00A65">
          <w:rPr>
            <w:noProof/>
            <w:webHidden/>
          </w:rPr>
          <w:fldChar w:fldCharType="begin"/>
        </w:r>
        <w:r w:rsidR="00D00A65">
          <w:rPr>
            <w:noProof/>
            <w:webHidden/>
          </w:rPr>
          <w:instrText xml:space="preserve"> PAGEREF _Toc93072533 \h </w:instrText>
        </w:r>
        <w:r w:rsidR="00D00A65">
          <w:rPr>
            <w:noProof/>
            <w:webHidden/>
          </w:rPr>
        </w:r>
        <w:r w:rsidR="00D00A65">
          <w:rPr>
            <w:noProof/>
            <w:webHidden/>
          </w:rPr>
          <w:fldChar w:fldCharType="separate"/>
        </w:r>
        <w:r w:rsidR="00545F90">
          <w:rPr>
            <w:noProof/>
            <w:webHidden/>
          </w:rPr>
          <w:t>17</w:t>
        </w:r>
        <w:r w:rsidR="00D00A65">
          <w:rPr>
            <w:noProof/>
            <w:webHidden/>
          </w:rPr>
          <w:fldChar w:fldCharType="end"/>
        </w:r>
      </w:hyperlink>
    </w:p>
    <w:p w14:paraId="47D2F83C" w14:textId="17EEA612" w:rsidR="00D00A65" w:rsidRDefault="000B6CC2">
      <w:pPr>
        <w:pStyle w:val="TM3"/>
        <w:tabs>
          <w:tab w:val="left" w:pos="1200"/>
          <w:tab w:val="right" w:leader="underscore" w:pos="9771"/>
        </w:tabs>
        <w:rPr>
          <w:rFonts w:eastAsiaTheme="minorEastAsia" w:cstheme="minorBidi"/>
          <w:noProof/>
          <w:sz w:val="22"/>
          <w:szCs w:val="22"/>
        </w:rPr>
      </w:pPr>
      <w:hyperlink w:anchor="_Toc93072536" w:history="1">
        <w:r w:rsidR="00D00A65" w:rsidRPr="00551B3E">
          <w:rPr>
            <w:rStyle w:val="Lienhypertexte"/>
            <w:noProof/>
          </w:rPr>
          <w:t>3.3.3</w:t>
        </w:r>
        <w:r w:rsidR="00D00A65">
          <w:rPr>
            <w:rFonts w:eastAsiaTheme="minorEastAsia" w:cstheme="minorBidi"/>
            <w:noProof/>
            <w:sz w:val="22"/>
            <w:szCs w:val="22"/>
          </w:rPr>
          <w:tab/>
        </w:r>
        <w:r w:rsidR="00D00A65" w:rsidRPr="00551B3E">
          <w:rPr>
            <w:rStyle w:val="Lienhypertexte"/>
            <w:noProof/>
          </w:rPr>
          <w:t>Processus "Paramétrer et réaliser une inspection détaillée d'un OA"</w:t>
        </w:r>
        <w:r w:rsidR="00D00A65">
          <w:rPr>
            <w:noProof/>
            <w:webHidden/>
          </w:rPr>
          <w:tab/>
        </w:r>
        <w:r w:rsidR="00D00A65">
          <w:rPr>
            <w:noProof/>
            <w:webHidden/>
          </w:rPr>
          <w:fldChar w:fldCharType="begin"/>
        </w:r>
        <w:r w:rsidR="00D00A65">
          <w:rPr>
            <w:noProof/>
            <w:webHidden/>
          </w:rPr>
          <w:instrText xml:space="preserve"> PAGEREF _Toc93072536 \h </w:instrText>
        </w:r>
        <w:r w:rsidR="00D00A65">
          <w:rPr>
            <w:noProof/>
            <w:webHidden/>
          </w:rPr>
        </w:r>
        <w:r w:rsidR="00D00A65">
          <w:rPr>
            <w:noProof/>
            <w:webHidden/>
          </w:rPr>
          <w:fldChar w:fldCharType="separate"/>
        </w:r>
        <w:r w:rsidR="00545F90">
          <w:rPr>
            <w:noProof/>
            <w:webHidden/>
          </w:rPr>
          <w:t>20</w:t>
        </w:r>
        <w:r w:rsidR="00D00A65">
          <w:rPr>
            <w:noProof/>
            <w:webHidden/>
          </w:rPr>
          <w:fldChar w:fldCharType="end"/>
        </w:r>
      </w:hyperlink>
    </w:p>
    <w:p w14:paraId="038A0418" w14:textId="0FFF54E0" w:rsidR="00D00A65" w:rsidRDefault="000B6CC2">
      <w:pPr>
        <w:pStyle w:val="TM3"/>
        <w:tabs>
          <w:tab w:val="left" w:pos="1200"/>
          <w:tab w:val="right" w:leader="underscore" w:pos="9771"/>
        </w:tabs>
        <w:rPr>
          <w:rFonts w:eastAsiaTheme="minorEastAsia" w:cstheme="minorBidi"/>
          <w:noProof/>
          <w:sz w:val="22"/>
          <w:szCs w:val="22"/>
        </w:rPr>
      </w:pPr>
      <w:hyperlink w:anchor="_Toc93072537" w:history="1">
        <w:r w:rsidR="00D00A65" w:rsidRPr="00551B3E">
          <w:rPr>
            <w:rStyle w:val="Lienhypertexte"/>
            <w:noProof/>
          </w:rPr>
          <w:t>3.3.4</w:t>
        </w:r>
        <w:r w:rsidR="00D00A65">
          <w:rPr>
            <w:rFonts w:eastAsiaTheme="minorEastAsia" w:cstheme="minorBidi"/>
            <w:noProof/>
            <w:sz w:val="22"/>
            <w:szCs w:val="22"/>
          </w:rPr>
          <w:tab/>
        </w:r>
        <w:r w:rsidR="00D00A65" w:rsidRPr="00551B3E">
          <w:rPr>
            <w:rStyle w:val="Lienhypertexte"/>
            <w:noProof/>
          </w:rPr>
          <w:t>Processus "Contrôle annuel d'une partie du patrimoine"</w:t>
        </w:r>
        <w:r w:rsidR="00D00A65">
          <w:rPr>
            <w:noProof/>
            <w:webHidden/>
          </w:rPr>
          <w:tab/>
        </w:r>
        <w:r w:rsidR="00D00A65">
          <w:rPr>
            <w:noProof/>
            <w:webHidden/>
          </w:rPr>
          <w:fldChar w:fldCharType="begin"/>
        </w:r>
        <w:r w:rsidR="00D00A65">
          <w:rPr>
            <w:noProof/>
            <w:webHidden/>
          </w:rPr>
          <w:instrText xml:space="preserve"> PAGEREF _Toc93072537 \h </w:instrText>
        </w:r>
        <w:r w:rsidR="00D00A65">
          <w:rPr>
            <w:noProof/>
            <w:webHidden/>
          </w:rPr>
        </w:r>
        <w:r w:rsidR="00D00A65">
          <w:rPr>
            <w:noProof/>
            <w:webHidden/>
          </w:rPr>
          <w:fldChar w:fldCharType="separate"/>
        </w:r>
        <w:r w:rsidR="00545F90">
          <w:rPr>
            <w:noProof/>
            <w:webHidden/>
          </w:rPr>
          <w:t>24</w:t>
        </w:r>
        <w:r w:rsidR="00D00A65">
          <w:rPr>
            <w:noProof/>
            <w:webHidden/>
          </w:rPr>
          <w:fldChar w:fldCharType="end"/>
        </w:r>
      </w:hyperlink>
    </w:p>
    <w:p w14:paraId="60CBCE94" w14:textId="169C78D8" w:rsidR="00D00A65" w:rsidRDefault="000B6CC2">
      <w:pPr>
        <w:pStyle w:val="TM3"/>
        <w:tabs>
          <w:tab w:val="left" w:pos="1200"/>
          <w:tab w:val="right" w:leader="underscore" w:pos="9771"/>
        </w:tabs>
        <w:rPr>
          <w:rFonts w:eastAsiaTheme="minorEastAsia" w:cstheme="minorBidi"/>
          <w:noProof/>
          <w:sz w:val="22"/>
          <w:szCs w:val="22"/>
        </w:rPr>
      </w:pPr>
      <w:hyperlink w:anchor="_Toc93072538" w:history="1">
        <w:r w:rsidR="00D00A65" w:rsidRPr="00551B3E">
          <w:rPr>
            <w:rStyle w:val="Lienhypertexte"/>
            <w:noProof/>
          </w:rPr>
          <w:t>3.3.5</w:t>
        </w:r>
        <w:r w:rsidR="00D00A65">
          <w:rPr>
            <w:rFonts w:eastAsiaTheme="minorEastAsia" w:cstheme="minorBidi"/>
            <w:noProof/>
            <w:sz w:val="22"/>
            <w:szCs w:val="22"/>
          </w:rPr>
          <w:tab/>
        </w:r>
        <w:r w:rsidR="00D00A65" w:rsidRPr="00551B3E">
          <w:rPr>
            <w:rStyle w:val="Lienhypertexte"/>
            <w:noProof/>
          </w:rPr>
          <w:t>Processus "Création et mise à jour des désordres et actions de maintenance"</w:t>
        </w:r>
        <w:r w:rsidR="00D00A65">
          <w:rPr>
            <w:noProof/>
            <w:webHidden/>
          </w:rPr>
          <w:tab/>
        </w:r>
        <w:r w:rsidR="00D00A65">
          <w:rPr>
            <w:noProof/>
            <w:webHidden/>
          </w:rPr>
          <w:fldChar w:fldCharType="begin"/>
        </w:r>
        <w:r w:rsidR="00D00A65">
          <w:rPr>
            <w:noProof/>
            <w:webHidden/>
          </w:rPr>
          <w:instrText xml:space="preserve"> PAGEREF _Toc93072538 \h </w:instrText>
        </w:r>
        <w:r w:rsidR="00D00A65">
          <w:rPr>
            <w:noProof/>
            <w:webHidden/>
          </w:rPr>
        </w:r>
        <w:r w:rsidR="00D00A65">
          <w:rPr>
            <w:noProof/>
            <w:webHidden/>
          </w:rPr>
          <w:fldChar w:fldCharType="separate"/>
        </w:r>
        <w:r w:rsidR="00545F90">
          <w:rPr>
            <w:noProof/>
            <w:webHidden/>
          </w:rPr>
          <w:t>28</w:t>
        </w:r>
        <w:r w:rsidR="00D00A65">
          <w:rPr>
            <w:noProof/>
            <w:webHidden/>
          </w:rPr>
          <w:fldChar w:fldCharType="end"/>
        </w:r>
      </w:hyperlink>
    </w:p>
    <w:p w14:paraId="05C0F702" w14:textId="78859AB6" w:rsidR="00D00A65" w:rsidRDefault="000B6CC2">
      <w:pPr>
        <w:pStyle w:val="TM3"/>
        <w:tabs>
          <w:tab w:val="left" w:pos="1200"/>
          <w:tab w:val="right" w:leader="underscore" w:pos="9771"/>
        </w:tabs>
        <w:rPr>
          <w:rFonts w:eastAsiaTheme="minorEastAsia" w:cstheme="minorBidi"/>
          <w:noProof/>
          <w:sz w:val="22"/>
          <w:szCs w:val="22"/>
        </w:rPr>
      </w:pPr>
      <w:hyperlink w:anchor="_Toc93072539" w:history="1">
        <w:r w:rsidR="00D00A65" w:rsidRPr="00551B3E">
          <w:rPr>
            <w:rStyle w:val="Lienhypertexte"/>
            <w:noProof/>
          </w:rPr>
          <w:t>3.3.6</w:t>
        </w:r>
        <w:r w:rsidR="00D00A65">
          <w:rPr>
            <w:rFonts w:eastAsiaTheme="minorEastAsia" w:cstheme="minorBidi"/>
            <w:noProof/>
            <w:sz w:val="22"/>
            <w:szCs w:val="22"/>
          </w:rPr>
          <w:tab/>
        </w:r>
        <w:r w:rsidR="00D00A65" w:rsidRPr="00551B3E">
          <w:rPr>
            <w:rStyle w:val="Lienhypertexte"/>
            <w:noProof/>
          </w:rPr>
          <w:t>Processus "Bâtir un plan de maintenance"</w:t>
        </w:r>
        <w:r w:rsidR="00D00A65">
          <w:rPr>
            <w:noProof/>
            <w:webHidden/>
          </w:rPr>
          <w:tab/>
        </w:r>
        <w:r w:rsidR="00D00A65">
          <w:rPr>
            <w:noProof/>
            <w:webHidden/>
          </w:rPr>
          <w:fldChar w:fldCharType="begin"/>
        </w:r>
        <w:r w:rsidR="00D00A65">
          <w:rPr>
            <w:noProof/>
            <w:webHidden/>
          </w:rPr>
          <w:instrText xml:space="preserve"> PAGEREF _Toc93072539 \h </w:instrText>
        </w:r>
        <w:r w:rsidR="00D00A65">
          <w:rPr>
            <w:noProof/>
            <w:webHidden/>
          </w:rPr>
        </w:r>
        <w:r w:rsidR="00D00A65">
          <w:rPr>
            <w:noProof/>
            <w:webHidden/>
          </w:rPr>
          <w:fldChar w:fldCharType="separate"/>
        </w:r>
        <w:r w:rsidR="00545F90">
          <w:rPr>
            <w:noProof/>
            <w:webHidden/>
          </w:rPr>
          <w:t>34</w:t>
        </w:r>
        <w:r w:rsidR="00D00A65">
          <w:rPr>
            <w:noProof/>
            <w:webHidden/>
          </w:rPr>
          <w:fldChar w:fldCharType="end"/>
        </w:r>
      </w:hyperlink>
    </w:p>
    <w:p w14:paraId="56D0C923" w14:textId="1D434D20" w:rsidR="00D00A65" w:rsidRDefault="000B6CC2">
      <w:pPr>
        <w:pStyle w:val="TM3"/>
        <w:tabs>
          <w:tab w:val="left" w:pos="1200"/>
          <w:tab w:val="right" w:leader="underscore" w:pos="9771"/>
        </w:tabs>
        <w:rPr>
          <w:rFonts w:eastAsiaTheme="minorEastAsia" w:cstheme="minorBidi"/>
          <w:noProof/>
          <w:sz w:val="22"/>
          <w:szCs w:val="22"/>
        </w:rPr>
      </w:pPr>
      <w:hyperlink w:anchor="_Toc93072541" w:history="1">
        <w:r w:rsidR="00D00A65" w:rsidRPr="00551B3E">
          <w:rPr>
            <w:rStyle w:val="Lienhypertexte"/>
            <w:noProof/>
          </w:rPr>
          <w:t>3.3.7</w:t>
        </w:r>
        <w:r w:rsidR="00D00A65">
          <w:rPr>
            <w:rFonts w:eastAsiaTheme="minorEastAsia" w:cstheme="minorBidi"/>
            <w:noProof/>
            <w:sz w:val="22"/>
            <w:szCs w:val="22"/>
          </w:rPr>
          <w:tab/>
        </w:r>
        <w:r w:rsidR="00D00A65" w:rsidRPr="00551B3E">
          <w:rPr>
            <w:rStyle w:val="Lienhypertexte"/>
            <w:noProof/>
          </w:rPr>
          <w:t>Processus "Gérer une action de maintenance"</w:t>
        </w:r>
        <w:r w:rsidR="00D00A65">
          <w:rPr>
            <w:noProof/>
            <w:webHidden/>
          </w:rPr>
          <w:tab/>
        </w:r>
        <w:r w:rsidR="00D00A65">
          <w:rPr>
            <w:noProof/>
            <w:webHidden/>
          </w:rPr>
          <w:fldChar w:fldCharType="begin"/>
        </w:r>
        <w:r w:rsidR="00D00A65">
          <w:rPr>
            <w:noProof/>
            <w:webHidden/>
          </w:rPr>
          <w:instrText xml:space="preserve"> PAGEREF _Toc93072541 \h </w:instrText>
        </w:r>
        <w:r w:rsidR="00D00A65">
          <w:rPr>
            <w:noProof/>
            <w:webHidden/>
          </w:rPr>
        </w:r>
        <w:r w:rsidR="00D00A65">
          <w:rPr>
            <w:noProof/>
            <w:webHidden/>
          </w:rPr>
          <w:fldChar w:fldCharType="separate"/>
        </w:r>
        <w:r w:rsidR="00545F90">
          <w:rPr>
            <w:noProof/>
            <w:webHidden/>
          </w:rPr>
          <w:t>37</w:t>
        </w:r>
        <w:r w:rsidR="00D00A65">
          <w:rPr>
            <w:noProof/>
            <w:webHidden/>
          </w:rPr>
          <w:fldChar w:fldCharType="end"/>
        </w:r>
      </w:hyperlink>
    </w:p>
    <w:p w14:paraId="22C13383" w14:textId="2A20BF24" w:rsidR="00D00A65" w:rsidRDefault="000B6CC2">
      <w:pPr>
        <w:pStyle w:val="TM3"/>
        <w:tabs>
          <w:tab w:val="left" w:pos="1200"/>
          <w:tab w:val="right" w:leader="underscore" w:pos="9771"/>
        </w:tabs>
        <w:rPr>
          <w:rFonts w:eastAsiaTheme="minorEastAsia" w:cstheme="minorBidi"/>
          <w:noProof/>
          <w:sz w:val="22"/>
          <w:szCs w:val="22"/>
        </w:rPr>
      </w:pPr>
      <w:hyperlink w:anchor="_Toc93072543" w:history="1">
        <w:r w:rsidR="00D00A65" w:rsidRPr="00551B3E">
          <w:rPr>
            <w:rStyle w:val="Lienhypertexte"/>
            <w:noProof/>
          </w:rPr>
          <w:t>3.3.8</w:t>
        </w:r>
        <w:r w:rsidR="00D00A65">
          <w:rPr>
            <w:rFonts w:eastAsiaTheme="minorEastAsia" w:cstheme="minorBidi"/>
            <w:noProof/>
            <w:sz w:val="22"/>
            <w:szCs w:val="22"/>
          </w:rPr>
          <w:tab/>
        </w:r>
        <w:r w:rsidR="00D00A65" w:rsidRPr="00551B3E">
          <w:rPr>
            <w:rStyle w:val="Lienhypertexte"/>
            <w:noProof/>
          </w:rPr>
          <w:t>Processus "Indice d'état des Ouvrages (note IQOA)"</w:t>
        </w:r>
        <w:r w:rsidR="00D00A65">
          <w:rPr>
            <w:noProof/>
            <w:webHidden/>
          </w:rPr>
          <w:tab/>
        </w:r>
        <w:r w:rsidR="00D00A65">
          <w:rPr>
            <w:noProof/>
            <w:webHidden/>
          </w:rPr>
          <w:fldChar w:fldCharType="begin"/>
        </w:r>
        <w:r w:rsidR="00D00A65">
          <w:rPr>
            <w:noProof/>
            <w:webHidden/>
          </w:rPr>
          <w:instrText xml:space="preserve"> PAGEREF _Toc93072543 \h </w:instrText>
        </w:r>
        <w:r w:rsidR="00D00A65">
          <w:rPr>
            <w:noProof/>
            <w:webHidden/>
          </w:rPr>
        </w:r>
        <w:r w:rsidR="00D00A65">
          <w:rPr>
            <w:noProof/>
            <w:webHidden/>
          </w:rPr>
          <w:fldChar w:fldCharType="separate"/>
        </w:r>
        <w:r w:rsidR="00545F90">
          <w:rPr>
            <w:noProof/>
            <w:webHidden/>
          </w:rPr>
          <w:t>37</w:t>
        </w:r>
        <w:r w:rsidR="00D00A65">
          <w:rPr>
            <w:noProof/>
            <w:webHidden/>
          </w:rPr>
          <w:fldChar w:fldCharType="end"/>
        </w:r>
      </w:hyperlink>
    </w:p>
    <w:p w14:paraId="68E1DC5D" w14:textId="62C41F55" w:rsidR="00D00A65" w:rsidRDefault="000B6CC2">
      <w:pPr>
        <w:pStyle w:val="TM3"/>
        <w:tabs>
          <w:tab w:val="left" w:pos="1200"/>
          <w:tab w:val="right" w:leader="underscore" w:pos="9771"/>
        </w:tabs>
        <w:rPr>
          <w:rFonts w:eastAsiaTheme="minorEastAsia" w:cstheme="minorBidi"/>
          <w:noProof/>
          <w:sz w:val="22"/>
          <w:szCs w:val="22"/>
        </w:rPr>
      </w:pPr>
      <w:hyperlink w:anchor="_Toc93072544" w:history="1">
        <w:r w:rsidR="00D00A65" w:rsidRPr="00551B3E">
          <w:rPr>
            <w:rStyle w:val="Lienhypertexte"/>
            <w:noProof/>
          </w:rPr>
          <w:t>3.3.9</w:t>
        </w:r>
        <w:r w:rsidR="00D00A65">
          <w:rPr>
            <w:rFonts w:eastAsiaTheme="minorEastAsia" w:cstheme="minorBidi"/>
            <w:noProof/>
            <w:sz w:val="22"/>
            <w:szCs w:val="22"/>
          </w:rPr>
          <w:tab/>
        </w:r>
        <w:r w:rsidR="00D00A65" w:rsidRPr="00551B3E">
          <w:rPr>
            <w:rStyle w:val="Lienhypertexte"/>
            <w:noProof/>
          </w:rPr>
          <w:t>Techniques télévisuelles</w:t>
        </w:r>
        <w:r w:rsidR="00D00A65">
          <w:rPr>
            <w:noProof/>
            <w:webHidden/>
          </w:rPr>
          <w:tab/>
        </w:r>
        <w:r w:rsidR="00D00A65">
          <w:rPr>
            <w:noProof/>
            <w:webHidden/>
          </w:rPr>
          <w:fldChar w:fldCharType="begin"/>
        </w:r>
        <w:r w:rsidR="00D00A65">
          <w:rPr>
            <w:noProof/>
            <w:webHidden/>
          </w:rPr>
          <w:instrText xml:space="preserve"> PAGEREF _Toc93072544 \h </w:instrText>
        </w:r>
        <w:r w:rsidR="00D00A65">
          <w:rPr>
            <w:noProof/>
            <w:webHidden/>
          </w:rPr>
        </w:r>
        <w:r w:rsidR="00D00A65">
          <w:rPr>
            <w:noProof/>
            <w:webHidden/>
          </w:rPr>
          <w:fldChar w:fldCharType="separate"/>
        </w:r>
        <w:r w:rsidR="00545F90">
          <w:rPr>
            <w:noProof/>
            <w:webHidden/>
          </w:rPr>
          <w:t>38</w:t>
        </w:r>
        <w:r w:rsidR="00D00A65">
          <w:rPr>
            <w:noProof/>
            <w:webHidden/>
          </w:rPr>
          <w:fldChar w:fldCharType="end"/>
        </w:r>
      </w:hyperlink>
    </w:p>
    <w:p w14:paraId="3BCFC955" w14:textId="3AE7335D" w:rsidR="00D00A65" w:rsidRDefault="000B6CC2">
      <w:pPr>
        <w:pStyle w:val="TM3"/>
        <w:tabs>
          <w:tab w:val="left" w:pos="1200"/>
          <w:tab w:val="right" w:leader="underscore" w:pos="9771"/>
        </w:tabs>
        <w:rPr>
          <w:rFonts w:eastAsiaTheme="minorEastAsia" w:cstheme="minorBidi"/>
          <w:noProof/>
          <w:sz w:val="22"/>
          <w:szCs w:val="22"/>
        </w:rPr>
      </w:pPr>
      <w:hyperlink w:anchor="_Toc93072545" w:history="1">
        <w:r w:rsidR="00D00A65" w:rsidRPr="00551B3E">
          <w:rPr>
            <w:rStyle w:val="Lienhypertexte"/>
            <w:noProof/>
          </w:rPr>
          <w:t>3.3.10</w:t>
        </w:r>
        <w:r w:rsidR="00D00A65">
          <w:rPr>
            <w:rFonts w:eastAsiaTheme="minorEastAsia" w:cstheme="minorBidi"/>
            <w:noProof/>
            <w:sz w:val="22"/>
            <w:szCs w:val="22"/>
          </w:rPr>
          <w:tab/>
        </w:r>
        <w:r w:rsidR="00D00A65" w:rsidRPr="00551B3E">
          <w:rPr>
            <w:rStyle w:val="Lienhypertexte"/>
            <w:noProof/>
          </w:rPr>
          <w:t>Reporting</w:t>
        </w:r>
        <w:r w:rsidR="00D00A65">
          <w:rPr>
            <w:noProof/>
            <w:webHidden/>
          </w:rPr>
          <w:tab/>
        </w:r>
        <w:r w:rsidR="00D00A65">
          <w:rPr>
            <w:noProof/>
            <w:webHidden/>
          </w:rPr>
          <w:fldChar w:fldCharType="begin"/>
        </w:r>
        <w:r w:rsidR="00D00A65">
          <w:rPr>
            <w:noProof/>
            <w:webHidden/>
          </w:rPr>
          <w:instrText xml:space="preserve"> PAGEREF _Toc93072545 \h </w:instrText>
        </w:r>
        <w:r w:rsidR="00D00A65">
          <w:rPr>
            <w:noProof/>
            <w:webHidden/>
          </w:rPr>
        </w:r>
        <w:r w:rsidR="00D00A65">
          <w:rPr>
            <w:noProof/>
            <w:webHidden/>
          </w:rPr>
          <w:fldChar w:fldCharType="separate"/>
        </w:r>
        <w:r w:rsidR="00545F90">
          <w:rPr>
            <w:noProof/>
            <w:webHidden/>
          </w:rPr>
          <w:t>38</w:t>
        </w:r>
        <w:r w:rsidR="00D00A65">
          <w:rPr>
            <w:noProof/>
            <w:webHidden/>
          </w:rPr>
          <w:fldChar w:fldCharType="end"/>
        </w:r>
      </w:hyperlink>
    </w:p>
    <w:p w14:paraId="2D6B8AC9" w14:textId="6C9BA802" w:rsidR="00D00A65" w:rsidRDefault="000B6CC2">
      <w:pPr>
        <w:pStyle w:val="TM3"/>
        <w:tabs>
          <w:tab w:val="left" w:pos="1200"/>
          <w:tab w:val="right" w:leader="underscore" w:pos="9771"/>
        </w:tabs>
        <w:rPr>
          <w:rFonts w:eastAsiaTheme="minorEastAsia" w:cstheme="minorBidi"/>
          <w:noProof/>
          <w:sz w:val="22"/>
          <w:szCs w:val="22"/>
        </w:rPr>
      </w:pPr>
      <w:hyperlink w:anchor="_Toc93072546" w:history="1">
        <w:r w:rsidR="00D00A65" w:rsidRPr="00551B3E">
          <w:rPr>
            <w:rStyle w:val="Lienhypertexte"/>
            <w:noProof/>
          </w:rPr>
          <w:t>3.3.11</w:t>
        </w:r>
        <w:r w:rsidR="00D00A65">
          <w:rPr>
            <w:rFonts w:eastAsiaTheme="minorEastAsia" w:cstheme="minorBidi"/>
            <w:noProof/>
            <w:sz w:val="22"/>
            <w:szCs w:val="22"/>
          </w:rPr>
          <w:tab/>
        </w:r>
        <w:r w:rsidR="00D00A65" w:rsidRPr="00551B3E">
          <w:rPr>
            <w:rStyle w:val="Lienhypertexte"/>
            <w:noProof/>
          </w:rPr>
          <w:t>Synthèse de la couverture du périmètre</w:t>
        </w:r>
        <w:r w:rsidR="00D00A65">
          <w:rPr>
            <w:noProof/>
            <w:webHidden/>
          </w:rPr>
          <w:tab/>
        </w:r>
        <w:r w:rsidR="00D00A65">
          <w:rPr>
            <w:noProof/>
            <w:webHidden/>
          </w:rPr>
          <w:fldChar w:fldCharType="begin"/>
        </w:r>
        <w:r w:rsidR="00D00A65">
          <w:rPr>
            <w:noProof/>
            <w:webHidden/>
          </w:rPr>
          <w:instrText xml:space="preserve"> PAGEREF _Toc93072546 \h </w:instrText>
        </w:r>
        <w:r w:rsidR="00D00A65">
          <w:rPr>
            <w:noProof/>
            <w:webHidden/>
          </w:rPr>
        </w:r>
        <w:r w:rsidR="00D00A65">
          <w:rPr>
            <w:noProof/>
            <w:webHidden/>
          </w:rPr>
          <w:fldChar w:fldCharType="separate"/>
        </w:r>
        <w:r w:rsidR="00545F90">
          <w:rPr>
            <w:noProof/>
            <w:webHidden/>
          </w:rPr>
          <w:t>45</w:t>
        </w:r>
        <w:r w:rsidR="00D00A65">
          <w:rPr>
            <w:noProof/>
            <w:webHidden/>
          </w:rPr>
          <w:fldChar w:fldCharType="end"/>
        </w:r>
      </w:hyperlink>
    </w:p>
    <w:p w14:paraId="11B810BF" w14:textId="6EF9BDE5" w:rsidR="00D00A65" w:rsidRDefault="000B6CC2" w:rsidP="00D00A65">
      <w:pPr>
        <w:pStyle w:val="TM2"/>
        <w:rPr>
          <w:rFonts w:eastAsiaTheme="minorEastAsia" w:cstheme="minorBidi"/>
          <w:noProof/>
        </w:rPr>
      </w:pPr>
      <w:hyperlink w:anchor="_Toc93072547" w:history="1">
        <w:r w:rsidR="00D00A65" w:rsidRPr="00551B3E">
          <w:rPr>
            <w:rStyle w:val="Lienhypertexte"/>
            <w:noProof/>
          </w:rPr>
          <w:t>3.4</w:t>
        </w:r>
        <w:r w:rsidR="00D00A65">
          <w:rPr>
            <w:rFonts w:eastAsiaTheme="minorEastAsia" w:cstheme="minorBidi"/>
            <w:noProof/>
          </w:rPr>
          <w:tab/>
        </w:r>
        <w:r w:rsidR="00D00A65" w:rsidRPr="00551B3E">
          <w:rPr>
            <w:rStyle w:val="Lienhypertexte"/>
            <w:noProof/>
          </w:rPr>
          <w:t>Développements spécifiques</w:t>
        </w:r>
        <w:r w:rsidR="00D00A65">
          <w:rPr>
            <w:noProof/>
            <w:webHidden/>
          </w:rPr>
          <w:tab/>
        </w:r>
        <w:r w:rsidR="00D00A65">
          <w:rPr>
            <w:noProof/>
            <w:webHidden/>
          </w:rPr>
          <w:fldChar w:fldCharType="begin"/>
        </w:r>
        <w:r w:rsidR="00D00A65">
          <w:rPr>
            <w:noProof/>
            <w:webHidden/>
          </w:rPr>
          <w:instrText xml:space="preserve"> PAGEREF _Toc93072547 \h </w:instrText>
        </w:r>
        <w:r w:rsidR="00D00A65">
          <w:rPr>
            <w:noProof/>
            <w:webHidden/>
          </w:rPr>
        </w:r>
        <w:r w:rsidR="00D00A65">
          <w:rPr>
            <w:noProof/>
            <w:webHidden/>
          </w:rPr>
          <w:fldChar w:fldCharType="separate"/>
        </w:r>
        <w:r w:rsidR="00545F90">
          <w:rPr>
            <w:noProof/>
            <w:webHidden/>
          </w:rPr>
          <w:t>45</w:t>
        </w:r>
        <w:r w:rsidR="00D00A65">
          <w:rPr>
            <w:noProof/>
            <w:webHidden/>
          </w:rPr>
          <w:fldChar w:fldCharType="end"/>
        </w:r>
      </w:hyperlink>
    </w:p>
    <w:p w14:paraId="5D672D0D" w14:textId="06A8E9C0" w:rsidR="00D00A65" w:rsidRDefault="000B6CC2" w:rsidP="00D00A65">
      <w:pPr>
        <w:pStyle w:val="TM2"/>
        <w:rPr>
          <w:rFonts w:eastAsiaTheme="minorEastAsia" w:cstheme="minorBidi"/>
          <w:noProof/>
        </w:rPr>
      </w:pPr>
      <w:hyperlink w:anchor="_Toc93072548" w:history="1">
        <w:r w:rsidR="00D00A65" w:rsidRPr="00551B3E">
          <w:rPr>
            <w:rStyle w:val="Lienhypertexte"/>
            <w:noProof/>
          </w:rPr>
          <w:t>3.5</w:t>
        </w:r>
        <w:r w:rsidR="00D00A65">
          <w:rPr>
            <w:rFonts w:eastAsiaTheme="minorEastAsia" w:cstheme="minorBidi"/>
            <w:noProof/>
          </w:rPr>
          <w:tab/>
        </w:r>
        <w:r w:rsidR="00D00A65" w:rsidRPr="00551B3E">
          <w:rPr>
            <w:rStyle w:val="Lienhypertexte"/>
            <w:noProof/>
          </w:rPr>
          <w:t>Interfaces</w:t>
        </w:r>
        <w:r w:rsidR="00D00A65">
          <w:rPr>
            <w:noProof/>
            <w:webHidden/>
          </w:rPr>
          <w:tab/>
        </w:r>
        <w:r w:rsidR="00D00A65">
          <w:rPr>
            <w:noProof/>
            <w:webHidden/>
          </w:rPr>
          <w:fldChar w:fldCharType="begin"/>
        </w:r>
        <w:r w:rsidR="00D00A65">
          <w:rPr>
            <w:noProof/>
            <w:webHidden/>
          </w:rPr>
          <w:instrText xml:space="preserve"> PAGEREF _Toc93072548 \h </w:instrText>
        </w:r>
        <w:r w:rsidR="00D00A65">
          <w:rPr>
            <w:noProof/>
            <w:webHidden/>
          </w:rPr>
        </w:r>
        <w:r w:rsidR="00D00A65">
          <w:rPr>
            <w:noProof/>
            <w:webHidden/>
          </w:rPr>
          <w:fldChar w:fldCharType="separate"/>
        </w:r>
        <w:r w:rsidR="00545F90">
          <w:rPr>
            <w:noProof/>
            <w:webHidden/>
          </w:rPr>
          <w:t>45</w:t>
        </w:r>
        <w:r w:rsidR="00D00A65">
          <w:rPr>
            <w:noProof/>
            <w:webHidden/>
          </w:rPr>
          <w:fldChar w:fldCharType="end"/>
        </w:r>
      </w:hyperlink>
    </w:p>
    <w:p w14:paraId="5A38385E" w14:textId="66F9E627" w:rsidR="00D00A65" w:rsidRDefault="000B6CC2" w:rsidP="00D00A65">
      <w:pPr>
        <w:pStyle w:val="TM2"/>
        <w:rPr>
          <w:rFonts w:eastAsiaTheme="minorEastAsia" w:cstheme="minorBidi"/>
          <w:noProof/>
        </w:rPr>
      </w:pPr>
      <w:hyperlink w:anchor="_Toc93072549" w:history="1">
        <w:r w:rsidR="00D00A65" w:rsidRPr="00551B3E">
          <w:rPr>
            <w:rStyle w:val="Lienhypertexte"/>
            <w:noProof/>
          </w:rPr>
          <w:t>3.6</w:t>
        </w:r>
        <w:r w:rsidR="00D00A65">
          <w:rPr>
            <w:rFonts w:eastAsiaTheme="minorEastAsia" w:cstheme="minorBidi"/>
            <w:noProof/>
          </w:rPr>
          <w:tab/>
        </w:r>
        <w:r w:rsidR="00D00A65" w:rsidRPr="00551B3E">
          <w:rPr>
            <w:rStyle w:val="Lienhypertexte"/>
            <w:noProof/>
          </w:rPr>
          <w:t>Impact de la solution proposée sur les systèmes existants</w:t>
        </w:r>
        <w:r w:rsidR="00D00A65">
          <w:rPr>
            <w:noProof/>
            <w:webHidden/>
          </w:rPr>
          <w:tab/>
        </w:r>
        <w:r w:rsidR="00D00A65">
          <w:rPr>
            <w:noProof/>
            <w:webHidden/>
          </w:rPr>
          <w:fldChar w:fldCharType="begin"/>
        </w:r>
        <w:r w:rsidR="00D00A65">
          <w:rPr>
            <w:noProof/>
            <w:webHidden/>
          </w:rPr>
          <w:instrText xml:space="preserve"> PAGEREF _Toc93072549 \h </w:instrText>
        </w:r>
        <w:r w:rsidR="00D00A65">
          <w:rPr>
            <w:noProof/>
            <w:webHidden/>
          </w:rPr>
        </w:r>
        <w:r w:rsidR="00D00A65">
          <w:rPr>
            <w:noProof/>
            <w:webHidden/>
          </w:rPr>
          <w:fldChar w:fldCharType="separate"/>
        </w:r>
        <w:r w:rsidR="00545F90">
          <w:rPr>
            <w:noProof/>
            <w:webHidden/>
          </w:rPr>
          <w:t>46</w:t>
        </w:r>
        <w:r w:rsidR="00D00A65">
          <w:rPr>
            <w:noProof/>
            <w:webHidden/>
          </w:rPr>
          <w:fldChar w:fldCharType="end"/>
        </w:r>
      </w:hyperlink>
    </w:p>
    <w:p w14:paraId="39D75686" w14:textId="2F1B66CA" w:rsidR="00D00A65" w:rsidRDefault="000B6CC2" w:rsidP="00D00A65">
      <w:pPr>
        <w:pStyle w:val="TM2"/>
        <w:rPr>
          <w:rFonts w:eastAsiaTheme="minorEastAsia" w:cstheme="minorBidi"/>
          <w:noProof/>
        </w:rPr>
      </w:pPr>
      <w:hyperlink w:anchor="_Toc93072550" w:history="1">
        <w:r w:rsidR="00D00A65" w:rsidRPr="00551B3E">
          <w:rPr>
            <w:rStyle w:val="Lienhypertexte"/>
            <w:noProof/>
          </w:rPr>
          <w:t>3.7</w:t>
        </w:r>
        <w:r w:rsidR="00D00A65">
          <w:rPr>
            <w:rFonts w:eastAsiaTheme="minorEastAsia" w:cstheme="minorBidi"/>
            <w:noProof/>
          </w:rPr>
          <w:tab/>
        </w:r>
        <w:r w:rsidR="00D00A65" w:rsidRPr="00551B3E">
          <w:rPr>
            <w:rStyle w:val="Lienhypertexte"/>
            <w:noProof/>
          </w:rPr>
          <w:t>Reprise et initialisation des données</w:t>
        </w:r>
        <w:r w:rsidR="00D00A65">
          <w:rPr>
            <w:noProof/>
            <w:webHidden/>
          </w:rPr>
          <w:tab/>
        </w:r>
        <w:r w:rsidR="00D00A65">
          <w:rPr>
            <w:noProof/>
            <w:webHidden/>
          </w:rPr>
          <w:fldChar w:fldCharType="begin"/>
        </w:r>
        <w:r w:rsidR="00D00A65">
          <w:rPr>
            <w:noProof/>
            <w:webHidden/>
          </w:rPr>
          <w:instrText xml:space="preserve"> PAGEREF _Toc93072550 \h </w:instrText>
        </w:r>
        <w:r w:rsidR="00D00A65">
          <w:rPr>
            <w:noProof/>
            <w:webHidden/>
          </w:rPr>
        </w:r>
        <w:r w:rsidR="00D00A65">
          <w:rPr>
            <w:noProof/>
            <w:webHidden/>
          </w:rPr>
          <w:fldChar w:fldCharType="separate"/>
        </w:r>
        <w:r w:rsidR="00545F90">
          <w:rPr>
            <w:noProof/>
            <w:webHidden/>
          </w:rPr>
          <w:t>46</w:t>
        </w:r>
        <w:r w:rsidR="00D00A65">
          <w:rPr>
            <w:noProof/>
            <w:webHidden/>
          </w:rPr>
          <w:fldChar w:fldCharType="end"/>
        </w:r>
      </w:hyperlink>
    </w:p>
    <w:p w14:paraId="151F2D7F" w14:textId="2FFFC2D4" w:rsidR="00D00A65" w:rsidRDefault="000B6CC2" w:rsidP="00D00A65">
      <w:pPr>
        <w:pStyle w:val="TM2"/>
        <w:rPr>
          <w:rFonts w:eastAsiaTheme="minorEastAsia" w:cstheme="minorBidi"/>
          <w:noProof/>
        </w:rPr>
      </w:pPr>
      <w:hyperlink w:anchor="_Toc93072551" w:history="1">
        <w:r w:rsidR="00D00A65" w:rsidRPr="00551B3E">
          <w:rPr>
            <w:rStyle w:val="Lienhypertexte"/>
            <w:noProof/>
          </w:rPr>
          <w:t>3.8</w:t>
        </w:r>
        <w:r w:rsidR="00D00A65">
          <w:rPr>
            <w:rFonts w:eastAsiaTheme="minorEastAsia" w:cstheme="minorBidi"/>
            <w:noProof/>
          </w:rPr>
          <w:tab/>
        </w:r>
        <w:r w:rsidR="00D00A65" w:rsidRPr="00551B3E">
          <w:rPr>
            <w:rStyle w:val="Lienhypertexte"/>
            <w:noProof/>
          </w:rPr>
          <w:t>Risques</w:t>
        </w:r>
        <w:r w:rsidR="00D00A65">
          <w:rPr>
            <w:noProof/>
            <w:webHidden/>
          </w:rPr>
          <w:tab/>
        </w:r>
        <w:r w:rsidR="00D00A65">
          <w:rPr>
            <w:noProof/>
            <w:webHidden/>
          </w:rPr>
          <w:fldChar w:fldCharType="begin"/>
        </w:r>
        <w:r w:rsidR="00D00A65">
          <w:rPr>
            <w:noProof/>
            <w:webHidden/>
          </w:rPr>
          <w:instrText xml:space="preserve"> PAGEREF _Toc93072551 \h </w:instrText>
        </w:r>
        <w:r w:rsidR="00D00A65">
          <w:rPr>
            <w:noProof/>
            <w:webHidden/>
          </w:rPr>
        </w:r>
        <w:r w:rsidR="00D00A65">
          <w:rPr>
            <w:noProof/>
            <w:webHidden/>
          </w:rPr>
          <w:fldChar w:fldCharType="separate"/>
        </w:r>
        <w:r w:rsidR="00545F90">
          <w:rPr>
            <w:noProof/>
            <w:webHidden/>
          </w:rPr>
          <w:t>47</w:t>
        </w:r>
        <w:r w:rsidR="00D00A65">
          <w:rPr>
            <w:noProof/>
            <w:webHidden/>
          </w:rPr>
          <w:fldChar w:fldCharType="end"/>
        </w:r>
      </w:hyperlink>
    </w:p>
    <w:p w14:paraId="68211A4E" w14:textId="5ACC10A0" w:rsidR="00D00A65" w:rsidRDefault="000B6CC2" w:rsidP="00D00A65">
      <w:pPr>
        <w:pStyle w:val="TM2"/>
        <w:rPr>
          <w:rFonts w:eastAsiaTheme="minorEastAsia" w:cstheme="minorBidi"/>
          <w:noProof/>
        </w:rPr>
      </w:pPr>
      <w:hyperlink w:anchor="_Toc93072552" w:history="1">
        <w:r w:rsidR="00D00A65" w:rsidRPr="00551B3E">
          <w:rPr>
            <w:rStyle w:val="Lienhypertexte"/>
            <w:noProof/>
          </w:rPr>
          <w:t>3.9</w:t>
        </w:r>
        <w:r w:rsidR="00D00A65">
          <w:rPr>
            <w:rFonts w:eastAsiaTheme="minorEastAsia" w:cstheme="minorBidi"/>
            <w:noProof/>
          </w:rPr>
          <w:tab/>
        </w:r>
        <w:r w:rsidR="00D00A65" w:rsidRPr="00551B3E">
          <w:rPr>
            <w:rStyle w:val="Lienhypertexte"/>
            <w:noProof/>
          </w:rPr>
          <w:t>Niveau de service</w:t>
        </w:r>
        <w:r w:rsidR="00D00A65">
          <w:rPr>
            <w:noProof/>
            <w:webHidden/>
          </w:rPr>
          <w:tab/>
        </w:r>
        <w:r w:rsidR="00D00A65">
          <w:rPr>
            <w:noProof/>
            <w:webHidden/>
          </w:rPr>
          <w:fldChar w:fldCharType="begin"/>
        </w:r>
        <w:r w:rsidR="00D00A65">
          <w:rPr>
            <w:noProof/>
            <w:webHidden/>
          </w:rPr>
          <w:instrText xml:space="preserve"> PAGEREF _Toc93072552 \h </w:instrText>
        </w:r>
        <w:r w:rsidR="00D00A65">
          <w:rPr>
            <w:noProof/>
            <w:webHidden/>
          </w:rPr>
        </w:r>
        <w:r w:rsidR="00D00A65">
          <w:rPr>
            <w:noProof/>
            <w:webHidden/>
          </w:rPr>
          <w:fldChar w:fldCharType="separate"/>
        </w:r>
        <w:r w:rsidR="00545F90">
          <w:rPr>
            <w:noProof/>
            <w:webHidden/>
          </w:rPr>
          <w:t>47</w:t>
        </w:r>
        <w:r w:rsidR="00D00A65">
          <w:rPr>
            <w:noProof/>
            <w:webHidden/>
          </w:rPr>
          <w:fldChar w:fldCharType="end"/>
        </w:r>
      </w:hyperlink>
    </w:p>
    <w:p w14:paraId="58FB12E1" w14:textId="51F59782" w:rsidR="00D00A65" w:rsidRDefault="000B6CC2" w:rsidP="00D00A65">
      <w:pPr>
        <w:pStyle w:val="TM2"/>
        <w:rPr>
          <w:rFonts w:eastAsiaTheme="minorEastAsia" w:cstheme="minorBidi"/>
          <w:noProof/>
        </w:rPr>
      </w:pPr>
      <w:hyperlink w:anchor="_Toc93072553" w:history="1">
        <w:r w:rsidR="00D00A65" w:rsidRPr="00551B3E">
          <w:rPr>
            <w:rStyle w:val="Lienhypertexte"/>
            <w:noProof/>
          </w:rPr>
          <w:t>3.10</w:t>
        </w:r>
        <w:r w:rsidR="00D00A65">
          <w:rPr>
            <w:rFonts w:eastAsiaTheme="minorEastAsia" w:cstheme="minorBidi"/>
            <w:noProof/>
          </w:rPr>
          <w:tab/>
        </w:r>
        <w:r w:rsidR="00D00A65" w:rsidRPr="00551B3E">
          <w:rPr>
            <w:rStyle w:val="Lienhypertexte"/>
            <w:noProof/>
          </w:rPr>
          <w:t>Protection des données à caractère personnel (RGPD)</w:t>
        </w:r>
        <w:r w:rsidR="00D00A65">
          <w:rPr>
            <w:noProof/>
            <w:webHidden/>
          </w:rPr>
          <w:tab/>
        </w:r>
        <w:r w:rsidR="00D00A65">
          <w:rPr>
            <w:noProof/>
            <w:webHidden/>
          </w:rPr>
          <w:fldChar w:fldCharType="begin"/>
        </w:r>
        <w:r w:rsidR="00D00A65">
          <w:rPr>
            <w:noProof/>
            <w:webHidden/>
          </w:rPr>
          <w:instrText xml:space="preserve"> PAGEREF _Toc93072553 \h </w:instrText>
        </w:r>
        <w:r w:rsidR="00D00A65">
          <w:rPr>
            <w:noProof/>
            <w:webHidden/>
          </w:rPr>
        </w:r>
        <w:r w:rsidR="00D00A65">
          <w:rPr>
            <w:noProof/>
            <w:webHidden/>
          </w:rPr>
          <w:fldChar w:fldCharType="separate"/>
        </w:r>
        <w:r w:rsidR="00545F90">
          <w:rPr>
            <w:noProof/>
            <w:webHidden/>
          </w:rPr>
          <w:t>47</w:t>
        </w:r>
        <w:r w:rsidR="00D00A65">
          <w:rPr>
            <w:noProof/>
            <w:webHidden/>
          </w:rPr>
          <w:fldChar w:fldCharType="end"/>
        </w:r>
      </w:hyperlink>
    </w:p>
    <w:p w14:paraId="331014D6" w14:textId="14FA3684" w:rsidR="00D00A65" w:rsidRDefault="000B6CC2" w:rsidP="00D00A65">
      <w:pPr>
        <w:pStyle w:val="TM2"/>
        <w:rPr>
          <w:rFonts w:eastAsiaTheme="minorEastAsia" w:cstheme="minorBidi"/>
          <w:noProof/>
        </w:rPr>
      </w:pPr>
      <w:hyperlink w:anchor="_Toc93072554" w:history="1">
        <w:r w:rsidR="00D00A65" w:rsidRPr="00551B3E">
          <w:rPr>
            <w:rStyle w:val="Lienhypertexte"/>
            <w:noProof/>
          </w:rPr>
          <w:t>3.11</w:t>
        </w:r>
        <w:r w:rsidR="00D00A65">
          <w:rPr>
            <w:rFonts w:eastAsiaTheme="minorEastAsia" w:cstheme="minorBidi"/>
            <w:noProof/>
          </w:rPr>
          <w:tab/>
        </w:r>
        <w:r w:rsidR="00D00A65" w:rsidRPr="00551B3E">
          <w:rPr>
            <w:rStyle w:val="Lienhypertexte"/>
            <w:noProof/>
          </w:rPr>
          <w:t>Archivage / suppression / anonymisation</w:t>
        </w:r>
        <w:r w:rsidR="00D00A65">
          <w:rPr>
            <w:noProof/>
            <w:webHidden/>
          </w:rPr>
          <w:tab/>
        </w:r>
        <w:r w:rsidR="00D00A65">
          <w:rPr>
            <w:noProof/>
            <w:webHidden/>
          </w:rPr>
          <w:fldChar w:fldCharType="begin"/>
        </w:r>
        <w:r w:rsidR="00D00A65">
          <w:rPr>
            <w:noProof/>
            <w:webHidden/>
          </w:rPr>
          <w:instrText xml:space="preserve"> PAGEREF _Toc93072554 \h </w:instrText>
        </w:r>
        <w:r w:rsidR="00D00A65">
          <w:rPr>
            <w:noProof/>
            <w:webHidden/>
          </w:rPr>
        </w:r>
        <w:r w:rsidR="00D00A65">
          <w:rPr>
            <w:noProof/>
            <w:webHidden/>
          </w:rPr>
          <w:fldChar w:fldCharType="separate"/>
        </w:r>
        <w:r w:rsidR="00545F90">
          <w:rPr>
            <w:noProof/>
            <w:webHidden/>
          </w:rPr>
          <w:t>47</w:t>
        </w:r>
        <w:r w:rsidR="00D00A65">
          <w:rPr>
            <w:noProof/>
            <w:webHidden/>
          </w:rPr>
          <w:fldChar w:fldCharType="end"/>
        </w:r>
      </w:hyperlink>
    </w:p>
    <w:p w14:paraId="0AFC1A15" w14:textId="458F7659" w:rsidR="00D00A65" w:rsidRDefault="000B6CC2" w:rsidP="00D00A65">
      <w:pPr>
        <w:pStyle w:val="TM2"/>
        <w:rPr>
          <w:rFonts w:eastAsiaTheme="minorEastAsia" w:cstheme="minorBidi"/>
          <w:noProof/>
        </w:rPr>
      </w:pPr>
      <w:hyperlink w:anchor="_Toc93072555" w:history="1">
        <w:r w:rsidR="00D00A65" w:rsidRPr="00551B3E">
          <w:rPr>
            <w:rStyle w:val="Lienhypertexte"/>
            <w:noProof/>
          </w:rPr>
          <w:t>3.12</w:t>
        </w:r>
        <w:r w:rsidR="00D00A65">
          <w:rPr>
            <w:rFonts w:eastAsiaTheme="minorEastAsia" w:cstheme="minorBidi"/>
            <w:noProof/>
          </w:rPr>
          <w:tab/>
        </w:r>
        <w:r w:rsidR="00D00A65" w:rsidRPr="00551B3E">
          <w:rPr>
            <w:rStyle w:val="Lienhypertexte"/>
            <w:noProof/>
          </w:rPr>
          <w:t>Sécurité</w:t>
        </w:r>
        <w:r w:rsidR="00D00A65">
          <w:rPr>
            <w:noProof/>
            <w:webHidden/>
          </w:rPr>
          <w:tab/>
        </w:r>
        <w:r w:rsidR="00D00A65">
          <w:rPr>
            <w:noProof/>
            <w:webHidden/>
          </w:rPr>
          <w:fldChar w:fldCharType="begin"/>
        </w:r>
        <w:r w:rsidR="00D00A65">
          <w:rPr>
            <w:noProof/>
            <w:webHidden/>
          </w:rPr>
          <w:instrText xml:space="preserve"> PAGEREF _Toc93072555 \h </w:instrText>
        </w:r>
        <w:r w:rsidR="00D00A65">
          <w:rPr>
            <w:noProof/>
            <w:webHidden/>
          </w:rPr>
        </w:r>
        <w:r w:rsidR="00D00A65">
          <w:rPr>
            <w:noProof/>
            <w:webHidden/>
          </w:rPr>
          <w:fldChar w:fldCharType="separate"/>
        </w:r>
        <w:r w:rsidR="00545F90">
          <w:rPr>
            <w:noProof/>
            <w:webHidden/>
          </w:rPr>
          <w:t>47</w:t>
        </w:r>
        <w:r w:rsidR="00D00A65">
          <w:rPr>
            <w:noProof/>
            <w:webHidden/>
          </w:rPr>
          <w:fldChar w:fldCharType="end"/>
        </w:r>
      </w:hyperlink>
    </w:p>
    <w:p w14:paraId="04813DEC" w14:textId="67396E02" w:rsidR="00D00A65" w:rsidRDefault="000B6CC2" w:rsidP="00D00A65">
      <w:pPr>
        <w:pStyle w:val="TM2"/>
        <w:rPr>
          <w:rFonts w:eastAsiaTheme="minorEastAsia" w:cstheme="minorBidi"/>
          <w:noProof/>
        </w:rPr>
      </w:pPr>
      <w:hyperlink w:anchor="_Toc93072556" w:history="1">
        <w:r w:rsidR="00D00A65" w:rsidRPr="00551B3E">
          <w:rPr>
            <w:rStyle w:val="Lienhypertexte"/>
            <w:noProof/>
          </w:rPr>
          <w:t>3.13</w:t>
        </w:r>
        <w:r w:rsidR="00D00A65">
          <w:rPr>
            <w:rFonts w:eastAsiaTheme="minorEastAsia" w:cstheme="minorBidi"/>
            <w:noProof/>
          </w:rPr>
          <w:tab/>
        </w:r>
        <w:r w:rsidR="00D00A65" w:rsidRPr="00551B3E">
          <w:rPr>
            <w:rStyle w:val="Lienhypertexte"/>
            <w:noProof/>
          </w:rPr>
          <w:t>Gestion des droits, traçabilité</w:t>
        </w:r>
        <w:r w:rsidR="00D00A65">
          <w:rPr>
            <w:noProof/>
            <w:webHidden/>
          </w:rPr>
          <w:tab/>
        </w:r>
        <w:r w:rsidR="00D00A65">
          <w:rPr>
            <w:noProof/>
            <w:webHidden/>
          </w:rPr>
          <w:fldChar w:fldCharType="begin"/>
        </w:r>
        <w:r w:rsidR="00D00A65">
          <w:rPr>
            <w:noProof/>
            <w:webHidden/>
          </w:rPr>
          <w:instrText xml:space="preserve"> PAGEREF _Toc93072556 \h </w:instrText>
        </w:r>
        <w:r w:rsidR="00D00A65">
          <w:rPr>
            <w:noProof/>
            <w:webHidden/>
          </w:rPr>
        </w:r>
        <w:r w:rsidR="00D00A65">
          <w:rPr>
            <w:noProof/>
            <w:webHidden/>
          </w:rPr>
          <w:fldChar w:fldCharType="separate"/>
        </w:r>
        <w:r w:rsidR="00545F90">
          <w:rPr>
            <w:noProof/>
            <w:webHidden/>
          </w:rPr>
          <w:t>48</w:t>
        </w:r>
        <w:r w:rsidR="00D00A65">
          <w:rPr>
            <w:noProof/>
            <w:webHidden/>
          </w:rPr>
          <w:fldChar w:fldCharType="end"/>
        </w:r>
      </w:hyperlink>
    </w:p>
    <w:p w14:paraId="6D31333D" w14:textId="6C191BF3" w:rsidR="00D00A65" w:rsidRDefault="000B6CC2">
      <w:pPr>
        <w:pStyle w:val="TM1"/>
        <w:rPr>
          <w:rFonts w:eastAsiaTheme="minorEastAsia" w:cstheme="minorBidi"/>
          <w:b w:val="0"/>
          <w:bCs w:val="0"/>
          <w:i w:val="0"/>
          <w:iCs w:val="0"/>
          <w:sz w:val="22"/>
          <w:szCs w:val="22"/>
        </w:rPr>
      </w:pPr>
      <w:hyperlink w:anchor="_Toc93072557" w:history="1">
        <w:r w:rsidR="00D00A65" w:rsidRPr="00551B3E">
          <w:rPr>
            <w:rStyle w:val="Lienhypertexte"/>
            <w:u w:color="4F81BD" w:themeColor="accent1"/>
          </w:rPr>
          <w:t>Chapitre 4.</w:t>
        </w:r>
        <w:r w:rsidR="00D00A65">
          <w:rPr>
            <w:rFonts w:eastAsiaTheme="minorEastAsia" w:cstheme="minorBidi"/>
            <w:b w:val="0"/>
            <w:bCs w:val="0"/>
            <w:i w:val="0"/>
            <w:iCs w:val="0"/>
            <w:sz w:val="22"/>
            <w:szCs w:val="22"/>
          </w:rPr>
          <w:tab/>
        </w:r>
        <w:r w:rsidR="00D00A65" w:rsidRPr="00551B3E">
          <w:rPr>
            <w:rStyle w:val="Lienhypertexte"/>
          </w:rPr>
          <w:t>Planning</w:t>
        </w:r>
        <w:r w:rsidR="00D00A65">
          <w:rPr>
            <w:webHidden/>
          </w:rPr>
          <w:tab/>
        </w:r>
        <w:r w:rsidR="00D00A65">
          <w:rPr>
            <w:webHidden/>
          </w:rPr>
          <w:fldChar w:fldCharType="begin"/>
        </w:r>
        <w:r w:rsidR="00D00A65">
          <w:rPr>
            <w:webHidden/>
          </w:rPr>
          <w:instrText xml:space="preserve"> PAGEREF _Toc93072557 \h </w:instrText>
        </w:r>
        <w:r w:rsidR="00D00A65">
          <w:rPr>
            <w:webHidden/>
          </w:rPr>
        </w:r>
        <w:r w:rsidR="00D00A65">
          <w:rPr>
            <w:webHidden/>
          </w:rPr>
          <w:fldChar w:fldCharType="separate"/>
        </w:r>
        <w:r w:rsidR="00545F90">
          <w:rPr>
            <w:webHidden/>
          </w:rPr>
          <w:t>49</w:t>
        </w:r>
        <w:r w:rsidR="00D00A65">
          <w:rPr>
            <w:webHidden/>
          </w:rPr>
          <w:fldChar w:fldCharType="end"/>
        </w:r>
      </w:hyperlink>
    </w:p>
    <w:p w14:paraId="1387A752" w14:textId="5E6E611F" w:rsidR="00D00A65" w:rsidRDefault="000B6CC2">
      <w:pPr>
        <w:pStyle w:val="TM1"/>
        <w:rPr>
          <w:rFonts w:eastAsiaTheme="minorEastAsia" w:cstheme="minorBidi"/>
          <w:b w:val="0"/>
          <w:bCs w:val="0"/>
          <w:i w:val="0"/>
          <w:iCs w:val="0"/>
          <w:sz w:val="22"/>
          <w:szCs w:val="22"/>
        </w:rPr>
      </w:pPr>
      <w:hyperlink w:anchor="_Toc93072558" w:history="1">
        <w:r w:rsidR="00D00A65" w:rsidRPr="00551B3E">
          <w:rPr>
            <w:rStyle w:val="Lienhypertexte"/>
            <w:u w:color="4F81BD" w:themeColor="accent1"/>
          </w:rPr>
          <w:t>Chapitre 5.</w:t>
        </w:r>
        <w:r w:rsidR="00D00A65">
          <w:rPr>
            <w:rFonts w:eastAsiaTheme="minorEastAsia" w:cstheme="minorBidi"/>
            <w:b w:val="0"/>
            <w:bCs w:val="0"/>
            <w:i w:val="0"/>
            <w:iCs w:val="0"/>
            <w:sz w:val="22"/>
            <w:szCs w:val="22"/>
          </w:rPr>
          <w:tab/>
        </w:r>
        <w:r w:rsidR="00D00A65" w:rsidRPr="00551B3E">
          <w:rPr>
            <w:rStyle w:val="Lienhypertexte"/>
          </w:rPr>
          <w:t>Prestations</w:t>
        </w:r>
        <w:r w:rsidR="00D00A65">
          <w:rPr>
            <w:webHidden/>
          </w:rPr>
          <w:tab/>
        </w:r>
        <w:r w:rsidR="00D00A65">
          <w:rPr>
            <w:webHidden/>
          </w:rPr>
          <w:fldChar w:fldCharType="begin"/>
        </w:r>
        <w:r w:rsidR="00D00A65">
          <w:rPr>
            <w:webHidden/>
          </w:rPr>
          <w:instrText xml:space="preserve"> PAGEREF _Toc93072558 \h </w:instrText>
        </w:r>
        <w:r w:rsidR="00D00A65">
          <w:rPr>
            <w:webHidden/>
          </w:rPr>
        </w:r>
        <w:r w:rsidR="00D00A65">
          <w:rPr>
            <w:webHidden/>
          </w:rPr>
          <w:fldChar w:fldCharType="separate"/>
        </w:r>
        <w:r w:rsidR="00545F90">
          <w:rPr>
            <w:webHidden/>
          </w:rPr>
          <w:t>50</w:t>
        </w:r>
        <w:r w:rsidR="00D00A65">
          <w:rPr>
            <w:webHidden/>
          </w:rPr>
          <w:fldChar w:fldCharType="end"/>
        </w:r>
      </w:hyperlink>
    </w:p>
    <w:p w14:paraId="562AA784" w14:textId="0EF0F08E" w:rsidR="00D00A65" w:rsidRDefault="000B6CC2" w:rsidP="00D00A65">
      <w:pPr>
        <w:pStyle w:val="TM2"/>
        <w:rPr>
          <w:rFonts w:eastAsiaTheme="minorEastAsia" w:cstheme="minorBidi"/>
          <w:noProof/>
        </w:rPr>
      </w:pPr>
      <w:hyperlink w:anchor="_Toc93072563" w:history="1">
        <w:r w:rsidR="00D00A65" w:rsidRPr="00551B3E">
          <w:rPr>
            <w:rStyle w:val="Lienhypertexte"/>
            <w:noProof/>
          </w:rPr>
          <w:t>5.1</w:t>
        </w:r>
        <w:r w:rsidR="00D00A65">
          <w:rPr>
            <w:rFonts w:eastAsiaTheme="minorEastAsia" w:cstheme="minorBidi"/>
            <w:noProof/>
          </w:rPr>
          <w:tab/>
        </w:r>
        <w:r w:rsidR="00D00A65" w:rsidRPr="00551B3E">
          <w:rPr>
            <w:rStyle w:val="Lienhypertexte"/>
            <w:noProof/>
          </w:rPr>
          <w:t>Abonnement</w:t>
        </w:r>
        <w:r w:rsidR="00D00A65">
          <w:rPr>
            <w:noProof/>
            <w:webHidden/>
          </w:rPr>
          <w:tab/>
        </w:r>
        <w:r w:rsidR="00D00A65">
          <w:rPr>
            <w:noProof/>
            <w:webHidden/>
          </w:rPr>
          <w:fldChar w:fldCharType="begin"/>
        </w:r>
        <w:r w:rsidR="00D00A65">
          <w:rPr>
            <w:noProof/>
            <w:webHidden/>
          </w:rPr>
          <w:instrText xml:space="preserve"> PAGEREF _Toc93072563 \h </w:instrText>
        </w:r>
        <w:r w:rsidR="00D00A65">
          <w:rPr>
            <w:noProof/>
            <w:webHidden/>
          </w:rPr>
        </w:r>
        <w:r w:rsidR="00D00A65">
          <w:rPr>
            <w:noProof/>
            <w:webHidden/>
          </w:rPr>
          <w:fldChar w:fldCharType="separate"/>
        </w:r>
        <w:r w:rsidR="00545F90">
          <w:rPr>
            <w:noProof/>
            <w:webHidden/>
          </w:rPr>
          <w:t>50</w:t>
        </w:r>
        <w:r w:rsidR="00D00A65">
          <w:rPr>
            <w:noProof/>
            <w:webHidden/>
          </w:rPr>
          <w:fldChar w:fldCharType="end"/>
        </w:r>
      </w:hyperlink>
    </w:p>
    <w:p w14:paraId="3D694BAB" w14:textId="2DF1B764" w:rsidR="00D00A65" w:rsidRDefault="000B6CC2" w:rsidP="00D00A65">
      <w:pPr>
        <w:pStyle w:val="TM2"/>
        <w:rPr>
          <w:rFonts w:eastAsiaTheme="minorEastAsia" w:cstheme="minorBidi"/>
          <w:noProof/>
        </w:rPr>
      </w:pPr>
      <w:hyperlink w:anchor="_Toc93072564" w:history="1">
        <w:r w:rsidR="00D00A65" w:rsidRPr="00551B3E">
          <w:rPr>
            <w:rStyle w:val="Lienhypertexte"/>
            <w:noProof/>
          </w:rPr>
          <w:t>5.2</w:t>
        </w:r>
        <w:r w:rsidR="00D00A65">
          <w:rPr>
            <w:rFonts w:eastAsiaTheme="minorEastAsia" w:cstheme="minorBidi"/>
            <w:noProof/>
          </w:rPr>
          <w:tab/>
        </w:r>
        <w:r w:rsidR="00D00A65" w:rsidRPr="00551B3E">
          <w:rPr>
            <w:rStyle w:val="Lienhypertexte"/>
            <w:noProof/>
          </w:rPr>
          <w:t>Installation et assistance technique</w:t>
        </w:r>
        <w:r w:rsidR="00D00A65">
          <w:rPr>
            <w:noProof/>
            <w:webHidden/>
          </w:rPr>
          <w:tab/>
        </w:r>
        <w:r w:rsidR="00D00A65">
          <w:rPr>
            <w:noProof/>
            <w:webHidden/>
          </w:rPr>
          <w:fldChar w:fldCharType="begin"/>
        </w:r>
        <w:r w:rsidR="00D00A65">
          <w:rPr>
            <w:noProof/>
            <w:webHidden/>
          </w:rPr>
          <w:instrText xml:space="preserve"> PAGEREF _Toc93072564 \h </w:instrText>
        </w:r>
        <w:r w:rsidR="00D00A65">
          <w:rPr>
            <w:noProof/>
            <w:webHidden/>
          </w:rPr>
        </w:r>
        <w:r w:rsidR="00D00A65">
          <w:rPr>
            <w:noProof/>
            <w:webHidden/>
          </w:rPr>
          <w:fldChar w:fldCharType="separate"/>
        </w:r>
        <w:r w:rsidR="00545F90">
          <w:rPr>
            <w:noProof/>
            <w:webHidden/>
          </w:rPr>
          <w:t>50</w:t>
        </w:r>
        <w:r w:rsidR="00D00A65">
          <w:rPr>
            <w:noProof/>
            <w:webHidden/>
          </w:rPr>
          <w:fldChar w:fldCharType="end"/>
        </w:r>
      </w:hyperlink>
    </w:p>
    <w:p w14:paraId="0B88BB5D" w14:textId="2459617F" w:rsidR="00D00A65" w:rsidRDefault="000B6CC2" w:rsidP="00D00A65">
      <w:pPr>
        <w:pStyle w:val="TM2"/>
        <w:rPr>
          <w:rFonts w:eastAsiaTheme="minorEastAsia" w:cstheme="minorBidi"/>
          <w:noProof/>
        </w:rPr>
      </w:pPr>
      <w:hyperlink w:anchor="_Toc93072565" w:history="1">
        <w:r w:rsidR="00D00A65" w:rsidRPr="00551B3E">
          <w:rPr>
            <w:rStyle w:val="Lienhypertexte"/>
            <w:noProof/>
          </w:rPr>
          <w:t>5.3</w:t>
        </w:r>
        <w:r w:rsidR="00D00A65">
          <w:rPr>
            <w:rFonts w:eastAsiaTheme="minorEastAsia" w:cstheme="minorBidi"/>
            <w:noProof/>
          </w:rPr>
          <w:tab/>
        </w:r>
        <w:r w:rsidR="00D00A65" w:rsidRPr="00551B3E">
          <w:rPr>
            <w:rStyle w:val="Lienhypertexte"/>
            <w:noProof/>
          </w:rPr>
          <w:t>Conception</w:t>
        </w:r>
        <w:r w:rsidR="00D00A65">
          <w:rPr>
            <w:noProof/>
            <w:webHidden/>
          </w:rPr>
          <w:tab/>
        </w:r>
        <w:r w:rsidR="00D00A65">
          <w:rPr>
            <w:noProof/>
            <w:webHidden/>
          </w:rPr>
          <w:fldChar w:fldCharType="begin"/>
        </w:r>
        <w:r w:rsidR="00D00A65">
          <w:rPr>
            <w:noProof/>
            <w:webHidden/>
          </w:rPr>
          <w:instrText xml:space="preserve"> PAGEREF _Toc93072565 \h </w:instrText>
        </w:r>
        <w:r w:rsidR="00D00A65">
          <w:rPr>
            <w:noProof/>
            <w:webHidden/>
          </w:rPr>
        </w:r>
        <w:r w:rsidR="00D00A65">
          <w:rPr>
            <w:noProof/>
            <w:webHidden/>
          </w:rPr>
          <w:fldChar w:fldCharType="separate"/>
        </w:r>
        <w:r w:rsidR="00545F90">
          <w:rPr>
            <w:noProof/>
            <w:webHidden/>
          </w:rPr>
          <w:t>50</w:t>
        </w:r>
        <w:r w:rsidR="00D00A65">
          <w:rPr>
            <w:noProof/>
            <w:webHidden/>
          </w:rPr>
          <w:fldChar w:fldCharType="end"/>
        </w:r>
      </w:hyperlink>
    </w:p>
    <w:p w14:paraId="178882E7" w14:textId="12CCBE7A" w:rsidR="00D00A65" w:rsidRDefault="000B6CC2" w:rsidP="00D00A65">
      <w:pPr>
        <w:pStyle w:val="TM2"/>
        <w:rPr>
          <w:rFonts w:eastAsiaTheme="minorEastAsia" w:cstheme="minorBidi"/>
          <w:noProof/>
        </w:rPr>
      </w:pPr>
      <w:hyperlink w:anchor="_Toc93072566" w:history="1">
        <w:r w:rsidR="00D00A65" w:rsidRPr="00551B3E">
          <w:rPr>
            <w:rStyle w:val="Lienhypertexte"/>
            <w:noProof/>
          </w:rPr>
          <w:t>5.4</w:t>
        </w:r>
        <w:r w:rsidR="00D00A65">
          <w:rPr>
            <w:rFonts w:eastAsiaTheme="minorEastAsia" w:cstheme="minorBidi"/>
            <w:noProof/>
          </w:rPr>
          <w:tab/>
        </w:r>
        <w:r w:rsidR="00D00A65" w:rsidRPr="00551B3E">
          <w:rPr>
            <w:rStyle w:val="Lienhypertexte"/>
            <w:noProof/>
          </w:rPr>
          <w:t>Mise en œuvre</w:t>
        </w:r>
        <w:r w:rsidR="00D00A65">
          <w:rPr>
            <w:noProof/>
            <w:webHidden/>
          </w:rPr>
          <w:tab/>
        </w:r>
        <w:r w:rsidR="00D00A65">
          <w:rPr>
            <w:noProof/>
            <w:webHidden/>
          </w:rPr>
          <w:fldChar w:fldCharType="begin"/>
        </w:r>
        <w:r w:rsidR="00D00A65">
          <w:rPr>
            <w:noProof/>
            <w:webHidden/>
          </w:rPr>
          <w:instrText xml:space="preserve"> PAGEREF _Toc93072566 \h </w:instrText>
        </w:r>
        <w:r w:rsidR="00D00A65">
          <w:rPr>
            <w:noProof/>
            <w:webHidden/>
          </w:rPr>
        </w:r>
        <w:r w:rsidR="00D00A65">
          <w:rPr>
            <w:noProof/>
            <w:webHidden/>
          </w:rPr>
          <w:fldChar w:fldCharType="separate"/>
        </w:r>
        <w:r w:rsidR="00545F90">
          <w:rPr>
            <w:noProof/>
            <w:webHidden/>
          </w:rPr>
          <w:t>50</w:t>
        </w:r>
        <w:r w:rsidR="00D00A65">
          <w:rPr>
            <w:noProof/>
            <w:webHidden/>
          </w:rPr>
          <w:fldChar w:fldCharType="end"/>
        </w:r>
      </w:hyperlink>
    </w:p>
    <w:p w14:paraId="6B12A085" w14:textId="3ACCEB42" w:rsidR="00D00A65" w:rsidRDefault="000B6CC2" w:rsidP="00D00A65">
      <w:pPr>
        <w:pStyle w:val="TM2"/>
        <w:rPr>
          <w:rFonts w:eastAsiaTheme="minorEastAsia" w:cstheme="minorBidi"/>
          <w:noProof/>
        </w:rPr>
      </w:pPr>
      <w:hyperlink w:anchor="_Toc93072567" w:history="1">
        <w:r w:rsidR="00D00A65" w:rsidRPr="00551B3E">
          <w:rPr>
            <w:rStyle w:val="Lienhypertexte"/>
            <w:noProof/>
          </w:rPr>
          <w:t>5.5</w:t>
        </w:r>
        <w:r w:rsidR="00D00A65">
          <w:rPr>
            <w:rFonts w:eastAsiaTheme="minorEastAsia" w:cstheme="minorBidi"/>
            <w:noProof/>
          </w:rPr>
          <w:tab/>
        </w:r>
        <w:r w:rsidR="00D00A65" w:rsidRPr="00551B3E">
          <w:rPr>
            <w:rStyle w:val="Lienhypertexte"/>
            <w:noProof/>
          </w:rPr>
          <w:t>Transferts fonctionnel et technique des compétences</w:t>
        </w:r>
        <w:r w:rsidR="00D00A65">
          <w:rPr>
            <w:noProof/>
            <w:webHidden/>
          </w:rPr>
          <w:tab/>
        </w:r>
        <w:r w:rsidR="00D00A65">
          <w:rPr>
            <w:noProof/>
            <w:webHidden/>
          </w:rPr>
          <w:fldChar w:fldCharType="begin"/>
        </w:r>
        <w:r w:rsidR="00D00A65">
          <w:rPr>
            <w:noProof/>
            <w:webHidden/>
          </w:rPr>
          <w:instrText xml:space="preserve"> PAGEREF _Toc93072567 \h </w:instrText>
        </w:r>
        <w:r w:rsidR="00D00A65">
          <w:rPr>
            <w:noProof/>
            <w:webHidden/>
          </w:rPr>
        </w:r>
        <w:r w:rsidR="00D00A65">
          <w:rPr>
            <w:noProof/>
            <w:webHidden/>
          </w:rPr>
          <w:fldChar w:fldCharType="separate"/>
        </w:r>
        <w:r w:rsidR="00545F90">
          <w:rPr>
            <w:noProof/>
            <w:webHidden/>
          </w:rPr>
          <w:t>51</w:t>
        </w:r>
        <w:r w:rsidR="00D00A65">
          <w:rPr>
            <w:noProof/>
            <w:webHidden/>
          </w:rPr>
          <w:fldChar w:fldCharType="end"/>
        </w:r>
      </w:hyperlink>
    </w:p>
    <w:p w14:paraId="44A50EE5" w14:textId="1A17442A" w:rsidR="00D00A65" w:rsidRDefault="000B6CC2" w:rsidP="00D00A65">
      <w:pPr>
        <w:pStyle w:val="TM2"/>
        <w:rPr>
          <w:rFonts w:eastAsiaTheme="minorEastAsia" w:cstheme="minorBidi"/>
          <w:noProof/>
        </w:rPr>
      </w:pPr>
      <w:hyperlink w:anchor="_Toc93072575" w:history="1">
        <w:r w:rsidR="00D00A65" w:rsidRPr="00551B3E">
          <w:rPr>
            <w:rStyle w:val="Lienhypertexte"/>
            <w:noProof/>
          </w:rPr>
          <w:t>5.6</w:t>
        </w:r>
        <w:r w:rsidR="00D00A65">
          <w:rPr>
            <w:rFonts w:eastAsiaTheme="minorEastAsia" w:cstheme="minorBidi"/>
            <w:noProof/>
          </w:rPr>
          <w:tab/>
        </w:r>
        <w:r w:rsidR="00D00A65" w:rsidRPr="00551B3E">
          <w:rPr>
            <w:rStyle w:val="Lienhypertexte"/>
            <w:noProof/>
          </w:rPr>
          <w:t>Reprise et initialisation des données</w:t>
        </w:r>
        <w:r w:rsidR="00D00A65">
          <w:rPr>
            <w:noProof/>
            <w:webHidden/>
          </w:rPr>
          <w:tab/>
        </w:r>
        <w:r w:rsidR="00D00A65">
          <w:rPr>
            <w:noProof/>
            <w:webHidden/>
          </w:rPr>
          <w:fldChar w:fldCharType="begin"/>
        </w:r>
        <w:r w:rsidR="00D00A65">
          <w:rPr>
            <w:noProof/>
            <w:webHidden/>
          </w:rPr>
          <w:instrText xml:space="preserve"> PAGEREF _Toc93072575 \h </w:instrText>
        </w:r>
        <w:r w:rsidR="00D00A65">
          <w:rPr>
            <w:noProof/>
            <w:webHidden/>
          </w:rPr>
        </w:r>
        <w:r w:rsidR="00D00A65">
          <w:rPr>
            <w:noProof/>
            <w:webHidden/>
          </w:rPr>
          <w:fldChar w:fldCharType="separate"/>
        </w:r>
        <w:r w:rsidR="00545F90">
          <w:rPr>
            <w:noProof/>
            <w:webHidden/>
          </w:rPr>
          <w:t>51</w:t>
        </w:r>
        <w:r w:rsidR="00D00A65">
          <w:rPr>
            <w:noProof/>
            <w:webHidden/>
          </w:rPr>
          <w:fldChar w:fldCharType="end"/>
        </w:r>
      </w:hyperlink>
    </w:p>
    <w:p w14:paraId="0B393558" w14:textId="28A04372" w:rsidR="00D00A65" w:rsidRDefault="000B6CC2" w:rsidP="00D00A65">
      <w:pPr>
        <w:pStyle w:val="TM2"/>
        <w:rPr>
          <w:rFonts w:eastAsiaTheme="minorEastAsia" w:cstheme="minorBidi"/>
          <w:noProof/>
        </w:rPr>
      </w:pPr>
      <w:hyperlink w:anchor="_Toc93072576" w:history="1">
        <w:r w:rsidR="00D00A65" w:rsidRPr="00551B3E">
          <w:rPr>
            <w:rStyle w:val="Lienhypertexte"/>
            <w:noProof/>
          </w:rPr>
          <w:t>5.7</w:t>
        </w:r>
        <w:r w:rsidR="00D00A65">
          <w:rPr>
            <w:rFonts w:eastAsiaTheme="minorEastAsia" w:cstheme="minorBidi"/>
            <w:noProof/>
          </w:rPr>
          <w:tab/>
        </w:r>
        <w:r w:rsidR="00D00A65" w:rsidRPr="00551B3E">
          <w:rPr>
            <w:rStyle w:val="Lienhypertexte"/>
            <w:noProof/>
          </w:rPr>
          <w:t>Assistance à la VABF (Vérification d’Aptitude au Bon Fonctionnement)</w:t>
        </w:r>
        <w:r w:rsidR="00D00A65">
          <w:rPr>
            <w:noProof/>
            <w:webHidden/>
          </w:rPr>
          <w:tab/>
        </w:r>
        <w:r w:rsidR="00D00A65">
          <w:rPr>
            <w:noProof/>
            <w:webHidden/>
          </w:rPr>
          <w:fldChar w:fldCharType="begin"/>
        </w:r>
        <w:r w:rsidR="00D00A65">
          <w:rPr>
            <w:noProof/>
            <w:webHidden/>
          </w:rPr>
          <w:instrText xml:space="preserve"> PAGEREF _Toc93072576 \h </w:instrText>
        </w:r>
        <w:r w:rsidR="00D00A65">
          <w:rPr>
            <w:noProof/>
            <w:webHidden/>
          </w:rPr>
        </w:r>
        <w:r w:rsidR="00D00A65">
          <w:rPr>
            <w:noProof/>
            <w:webHidden/>
          </w:rPr>
          <w:fldChar w:fldCharType="separate"/>
        </w:r>
        <w:r w:rsidR="00545F90">
          <w:rPr>
            <w:noProof/>
            <w:webHidden/>
          </w:rPr>
          <w:t>54</w:t>
        </w:r>
        <w:r w:rsidR="00D00A65">
          <w:rPr>
            <w:noProof/>
            <w:webHidden/>
          </w:rPr>
          <w:fldChar w:fldCharType="end"/>
        </w:r>
      </w:hyperlink>
    </w:p>
    <w:p w14:paraId="2CC035C1" w14:textId="164C905F" w:rsidR="00D00A65" w:rsidRDefault="000B6CC2" w:rsidP="00D00A65">
      <w:pPr>
        <w:pStyle w:val="TM2"/>
        <w:rPr>
          <w:rFonts w:eastAsiaTheme="minorEastAsia" w:cstheme="minorBidi"/>
          <w:noProof/>
        </w:rPr>
      </w:pPr>
      <w:hyperlink w:anchor="_Toc93072577" w:history="1">
        <w:r w:rsidR="00D00A65" w:rsidRPr="00551B3E">
          <w:rPr>
            <w:rStyle w:val="Lienhypertexte"/>
            <w:noProof/>
          </w:rPr>
          <w:t>5.8</w:t>
        </w:r>
        <w:r w:rsidR="00D00A65">
          <w:rPr>
            <w:rFonts w:eastAsiaTheme="minorEastAsia" w:cstheme="minorBidi"/>
            <w:noProof/>
          </w:rPr>
          <w:tab/>
        </w:r>
        <w:r w:rsidR="00D00A65" w:rsidRPr="00551B3E">
          <w:rPr>
            <w:rStyle w:val="Lienhypertexte"/>
            <w:noProof/>
          </w:rPr>
          <w:t>Formation des utilisateurs</w:t>
        </w:r>
        <w:r w:rsidR="00D00A65">
          <w:rPr>
            <w:noProof/>
            <w:webHidden/>
          </w:rPr>
          <w:tab/>
        </w:r>
        <w:r w:rsidR="00D00A65">
          <w:rPr>
            <w:noProof/>
            <w:webHidden/>
          </w:rPr>
          <w:fldChar w:fldCharType="begin"/>
        </w:r>
        <w:r w:rsidR="00D00A65">
          <w:rPr>
            <w:noProof/>
            <w:webHidden/>
          </w:rPr>
          <w:instrText xml:space="preserve"> PAGEREF _Toc93072577 \h </w:instrText>
        </w:r>
        <w:r w:rsidR="00D00A65">
          <w:rPr>
            <w:noProof/>
            <w:webHidden/>
          </w:rPr>
        </w:r>
        <w:r w:rsidR="00D00A65">
          <w:rPr>
            <w:noProof/>
            <w:webHidden/>
          </w:rPr>
          <w:fldChar w:fldCharType="separate"/>
        </w:r>
        <w:r w:rsidR="00545F90">
          <w:rPr>
            <w:noProof/>
            <w:webHidden/>
          </w:rPr>
          <w:t>55</w:t>
        </w:r>
        <w:r w:rsidR="00D00A65">
          <w:rPr>
            <w:noProof/>
            <w:webHidden/>
          </w:rPr>
          <w:fldChar w:fldCharType="end"/>
        </w:r>
      </w:hyperlink>
    </w:p>
    <w:p w14:paraId="64DAFD36" w14:textId="6E4CA2C6" w:rsidR="00D00A65" w:rsidRDefault="000B6CC2">
      <w:pPr>
        <w:pStyle w:val="TM3"/>
        <w:tabs>
          <w:tab w:val="left" w:pos="1200"/>
          <w:tab w:val="right" w:leader="underscore" w:pos="9771"/>
        </w:tabs>
        <w:rPr>
          <w:rFonts w:eastAsiaTheme="minorEastAsia" w:cstheme="minorBidi"/>
          <w:noProof/>
          <w:sz w:val="22"/>
          <w:szCs w:val="22"/>
        </w:rPr>
      </w:pPr>
      <w:hyperlink w:anchor="_Toc93072581" w:history="1">
        <w:r w:rsidR="00D00A65" w:rsidRPr="00551B3E">
          <w:rPr>
            <w:rStyle w:val="Lienhypertexte"/>
            <w:noProof/>
          </w:rPr>
          <w:t>5.8.1</w:t>
        </w:r>
        <w:r w:rsidR="00D00A65">
          <w:rPr>
            <w:rFonts w:eastAsiaTheme="minorEastAsia" w:cstheme="minorBidi"/>
            <w:noProof/>
            <w:sz w:val="22"/>
            <w:szCs w:val="22"/>
          </w:rPr>
          <w:tab/>
        </w:r>
        <w:r w:rsidR="00D00A65" w:rsidRPr="00551B3E">
          <w:rPr>
            <w:rStyle w:val="Lienhypertexte"/>
            <w:noProof/>
          </w:rPr>
          <w:t>Idées générales sur la formation</w:t>
        </w:r>
        <w:r w:rsidR="00D00A65">
          <w:rPr>
            <w:noProof/>
            <w:webHidden/>
          </w:rPr>
          <w:tab/>
        </w:r>
        <w:r w:rsidR="00D00A65">
          <w:rPr>
            <w:noProof/>
            <w:webHidden/>
          </w:rPr>
          <w:fldChar w:fldCharType="begin"/>
        </w:r>
        <w:r w:rsidR="00D00A65">
          <w:rPr>
            <w:noProof/>
            <w:webHidden/>
          </w:rPr>
          <w:instrText xml:space="preserve"> PAGEREF _Toc93072581 \h </w:instrText>
        </w:r>
        <w:r w:rsidR="00D00A65">
          <w:rPr>
            <w:noProof/>
            <w:webHidden/>
          </w:rPr>
        </w:r>
        <w:r w:rsidR="00D00A65">
          <w:rPr>
            <w:noProof/>
            <w:webHidden/>
          </w:rPr>
          <w:fldChar w:fldCharType="separate"/>
        </w:r>
        <w:r w:rsidR="00545F90">
          <w:rPr>
            <w:noProof/>
            <w:webHidden/>
          </w:rPr>
          <w:t>55</w:t>
        </w:r>
        <w:r w:rsidR="00D00A65">
          <w:rPr>
            <w:noProof/>
            <w:webHidden/>
          </w:rPr>
          <w:fldChar w:fldCharType="end"/>
        </w:r>
      </w:hyperlink>
    </w:p>
    <w:p w14:paraId="4030E120" w14:textId="5A417F23" w:rsidR="00D00A65" w:rsidRDefault="000B6CC2">
      <w:pPr>
        <w:pStyle w:val="TM3"/>
        <w:tabs>
          <w:tab w:val="left" w:pos="1200"/>
          <w:tab w:val="right" w:leader="underscore" w:pos="9771"/>
        </w:tabs>
        <w:rPr>
          <w:rFonts w:eastAsiaTheme="minorEastAsia" w:cstheme="minorBidi"/>
          <w:noProof/>
          <w:sz w:val="22"/>
          <w:szCs w:val="22"/>
        </w:rPr>
      </w:pPr>
      <w:hyperlink w:anchor="_Toc93072582" w:history="1">
        <w:r w:rsidR="00D00A65" w:rsidRPr="00551B3E">
          <w:rPr>
            <w:rStyle w:val="Lienhypertexte"/>
            <w:noProof/>
          </w:rPr>
          <w:t>5.8.2</w:t>
        </w:r>
        <w:r w:rsidR="00D00A65">
          <w:rPr>
            <w:rFonts w:eastAsiaTheme="minorEastAsia" w:cstheme="minorBidi"/>
            <w:noProof/>
            <w:sz w:val="22"/>
            <w:szCs w:val="22"/>
          </w:rPr>
          <w:tab/>
        </w:r>
        <w:r w:rsidR="00D00A65" w:rsidRPr="00551B3E">
          <w:rPr>
            <w:rStyle w:val="Lienhypertexte"/>
            <w:noProof/>
          </w:rPr>
          <w:t>Modules de formation</w:t>
        </w:r>
        <w:r w:rsidR="00D00A65">
          <w:rPr>
            <w:noProof/>
            <w:webHidden/>
          </w:rPr>
          <w:tab/>
        </w:r>
        <w:r w:rsidR="00D00A65">
          <w:rPr>
            <w:noProof/>
            <w:webHidden/>
          </w:rPr>
          <w:fldChar w:fldCharType="begin"/>
        </w:r>
        <w:r w:rsidR="00D00A65">
          <w:rPr>
            <w:noProof/>
            <w:webHidden/>
          </w:rPr>
          <w:instrText xml:space="preserve"> PAGEREF _Toc93072582 \h </w:instrText>
        </w:r>
        <w:r w:rsidR="00D00A65">
          <w:rPr>
            <w:noProof/>
            <w:webHidden/>
          </w:rPr>
        </w:r>
        <w:r w:rsidR="00D00A65">
          <w:rPr>
            <w:noProof/>
            <w:webHidden/>
          </w:rPr>
          <w:fldChar w:fldCharType="separate"/>
        </w:r>
        <w:r w:rsidR="00545F90">
          <w:rPr>
            <w:noProof/>
            <w:webHidden/>
          </w:rPr>
          <w:t>55</w:t>
        </w:r>
        <w:r w:rsidR="00D00A65">
          <w:rPr>
            <w:noProof/>
            <w:webHidden/>
          </w:rPr>
          <w:fldChar w:fldCharType="end"/>
        </w:r>
      </w:hyperlink>
    </w:p>
    <w:p w14:paraId="2E3960AB" w14:textId="18DC2F1D" w:rsidR="00D00A65" w:rsidRDefault="000B6CC2">
      <w:pPr>
        <w:pStyle w:val="TM3"/>
        <w:tabs>
          <w:tab w:val="left" w:pos="1200"/>
          <w:tab w:val="right" w:leader="underscore" w:pos="9771"/>
        </w:tabs>
        <w:rPr>
          <w:rFonts w:eastAsiaTheme="minorEastAsia" w:cstheme="minorBidi"/>
          <w:noProof/>
          <w:sz w:val="22"/>
          <w:szCs w:val="22"/>
        </w:rPr>
      </w:pPr>
      <w:hyperlink w:anchor="_Toc93072583" w:history="1">
        <w:r w:rsidR="00D00A65" w:rsidRPr="00551B3E">
          <w:rPr>
            <w:rStyle w:val="Lienhypertexte"/>
            <w:noProof/>
          </w:rPr>
          <w:t>5.8.3</w:t>
        </w:r>
        <w:r w:rsidR="00D00A65">
          <w:rPr>
            <w:rFonts w:eastAsiaTheme="minorEastAsia" w:cstheme="minorBidi"/>
            <w:noProof/>
            <w:sz w:val="22"/>
            <w:szCs w:val="22"/>
          </w:rPr>
          <w:tab/>
        </w:r>
        <w:r w:rsidR="00D00A65" w:rsidRPr="00551B3E">
          <w:rPr>
            <w:rStyle w:val="Lienhypertexte"/>
            <w:noProof/>
          </w:rPr>
          <w:t>Programmes de formation</w:t>
        </w:r>
        <w:r w:rsidR="00D00A65">
          <w:rPr>
            <w:noProof/>
            <w:webHidden/>
          </w:rPr>
          <w:tab/>
        </w:r>
        <w:r w:rsidR="00D00A65">
          <w:rPr>
            <w:noProof/>
            <w:webHidden/>
          </w:rPr>
          <w:fldChar w:fldCharType="begin"/>
        </w:r>
        <w:r w:rsidR="00D00A65">
          <w:rPr>
            <w:noProof/>
            <w:webHidden/>
          </w:rPr>
          <w:instrText xml:space="preserve"> PAGEREF _Toc93072583 \h </w:instrText>
        </w:r>
        <w:r w:rsidR="00D00A65">
          <w:rPr>
            <w:noProof/>
            <w:webHidden/>
          </w:rPr>
        </w:r>
        <w:r w:rsidR="00D00A65">
          <w:rPr>
            <w:noProof/>
            <w:webHidden/>
          </w:rPr>
          <w:fldChar w:fldCharType="separate"/>
        </w:r>
        <w:r w:rsidR="00545F90">
          <w:rPr>
            <w:noProof/>
            <w:webHidden/>
          </w:rPr>
          <w:t>55</w:t>
        </w:r>
        <w:r w:rsidR="00D00A65">
          <w:rPr>
            <w:noProof/>
            <w:webHidden/>
          </w:rPr>
          <w:fldChar w:fldCharType="end"/>
        </w:r>
      </w:hyperlink>
    </w:p>
    <w:p w14:paraId="6A3E4401" w14:textId="2085BAA1" w:rsidR="00D00A65" w:rsidRDefault="000B6CC2">
      <w:pPr>
        <w:pStyle w:val="TM3"/>
        <w:tabs>
          <w:tab w:val="left" w:pos="1200"/>
          <w:tab w:val="right" w:leader="underscore" w:pos="9771"/>
        </w:tabs>
        <w:rPr>
          <w:rFonts w:eastAsiaTheme="minorEastAsia" w:cstheme="minorBidi"/>
          <w:noProof/>
          <w:sz w:val="22"/>
          <w:szCs w:val="22"/>
        </w:rPr>
      </w:pPr>
      <w:hyperlink w:anchor="_Toc93072584" w:history="1">
        <w:r w:rsidR="00D00A65" w:rsidRPr="00551B3E">
          <w:rPr>
            <w:rStyle w:val="Lienhypertexte"/>
            <w:noProof/>
          </w:rPr>
          <w:t>5.8.4</w:t>
        </w:r>
        <w:r w:rsidR="00D00A65">
          <w:rPr>
            <w:rFonts w:eastAsiaTheme="minorEastAsia" w:cstheme="minorBidi"/>
            <w:noProof/>
            <w:sz w:val="22"/>
            <w:szCs w:val="22"/>
          </w:rPr>
          <w:tab/>
        </w:r>
        <w:r w:rsidR="00D00A65" w:rsidRPr="00551B3E">
          <w:rPr>
            <w:rStyle w:val="Lienhypertexte"/>
            <w:noProof/>
          </w:rPr>
          <w:t>La documentation</w:t>
        </w:r>
        <w:r w:rsidR="00D00A65">
          <w:rPr>
            <w:noProof/>
            <w:webHidden/>
          </w:rPr>
          <w:tab/>
        </w:r>
        <w:r w:rsidR="00D00A65">
          <w:rPr>
            <w:noProof/>
            <w:webHidden/>
          </w:rPr>
          <w:fldChar w:fldCharType="begin"/>
        </w:r>
        <w:r w:rsidR="00D00A65">
          <w:rPr>
            <w:noProof/>
            <w:webHidden/>
          </w:rPr>
          <w:instrText xml:space="preserve"> PAGEREF _Toc93072584 \h </w:instrText>
        </w:r>
        <w:r w:rsidR="00D00A65">
          <w:rPr>
            <w:noProof/>
            <w:webHidden/>
          </w:rPr>
        </w:r>
        <w:r w:rsidR="00D00A65">
          <w:rPr>
            <w:noProof/>
            <w:webHidden/>
          </w:rPr>
          <w:fldChar w:fldCharType="separate"/>
        </w:r>
        <w:r w:rsidR="00545F90">
          <w:rPr>
            <w:noProof/>
            <w:webHidden/>
          </w:rPr>
          <w:t>56</w:t>
        </w:r>
        <w:r w:rsidR="00D00A65">
          <w:rPr>
            <w:noProof/>
            <w:webHidden/>
          </w:rPr>
          <w:fldChar w:fldCharType="end"/>
        </w:r>
      </w:hyperlink>
    </w:p>
    <w:p w14:paraId="71C3C9EE" w14:textId="7B12856C" w:rsidR="00D00A65" w:rsidRDefault="000B6CC2" w:rsidP="00D00A65">
      <w:pPr>
        <w:pStyle w:val="TM2"/>
        <w:rPr>
          <w:rFonts w:eastAsiaTheme="minorEastAsia" w:cstheme="minorBidi"/>
          <w:noProof/>
        </w:rPr>
      </w:pPr>
      <w:hyperlink w:anchor="_Toc93072585" w:history="1">
        <w:r w:rsidR="00D00A65" w:rsidRPr="00551B3E">
          <w:rPr>
            <w:rStyle w:val="Lienhypertexte"/>
            <w:noProof/>
          </w:rPr>
          <w:t>5.9</w:t>
        </w:r>
        <w:r w:rsidR="00D00A65">
          <w:rPr>
            <w:rFonts w:eastAsiaTheme="minorEastAsia" w:cstheme="minorBidi"/>
            <w:noProof/>
          </w:rPr>
          <w:tab/>
        </w:r>
        <w:r w:rsidR="00D00A65" w:rsidRPr="00551B3E">
          <w:rPr>
            <w:rStyle w:val="Lienhypertexte"/>
            <w:noProof/>
          </w:rPr>
          <w:t>Assistance à la mise en production</w:t>
        </w:r>
        <w:r w:rsidR="00D00A65">
          <w:rPr>
            <w:noProof/>
            <w:webHidden/>
          </w:rPr>
          <w:tab/>
        </w:r>
        <w:r w:rsidR="00D00A65">
          <w:rPr>
            <w:noProof/>
            <w:webHidden/>
          </w:rPr>
          <w:fldChar w:fldCharType="begin"/>
        </w:r>
        <w:r w:rsidR="00D00A65">
          <w:rPr>
            <w:noProof/>
            <w:webHidden/>
          </w:rPr>
          <w:instrText xml:space="preserve"> PAGEREF _Toc93072585 \h </w:instrText>
        </w:r>
        <w:r w:rsidR="00D00A65">
          <w:rPr>
            <w:noProof/>
            <w:webHidden/>
          </w:rPr>
        </w:r>
        <w:r w:rsidR="00D00A65">
          <w:rPr>
            <w:noProof/>
            <w:webHidden/>
          </w:rPr>
          <w:fldChar w:fldCharType="separate"/>
        </w:r>
        <w:r w:rsidR="00545F90">
          <w:rPr>
            <w:noProof/>
            <w:webHidden/>
          </w:rPr>
          <w:t>56</w:t>
        </w:r>
        <w:r w:rsidR="00D00A65">
          <w:rPr>
            <w:noProof/>
            <w:webHidden/>
          </w:rPr>
          <w:fldChar w:fldCharType="end"/>
        </w:r>
      </w:hyperlink>
    </w:p>
    <w:p w14:paraId="7F269B0E" w14:textId="501A1521" w:rsidR="00D00A65" w:rsidRDefault="000B6CC2" w:rsidP="00D00A65">
      <w:pPr>
        <w:pStyle w:val="TM2"/>
        <w:rPr>
          <w:rFonts w:eastAsiaTheme="minorEastAsia" w:cstheme="minorBidi"/>
          <w:noProof/>
        </w:rPr>
      </w:pPr>
      <w:hyperlink w:anchor="_Toc93072586" w:history="1">
        <w:r w:rsidR="00D00A65" w:rsidRPr="00551B3E">
          <w:rPr>
            <w:rStyle w:val="Lienhypertexte"/>
            <w:noProof/>
          </w:rPr>
          <w:t>5.10</w:t>
        </w:r>
        <w:r w:rsidR="00D00A65">
          <w:rPr>
            <w:rFonts w:eastAsiaTheme="minorEastAsia" w:cstheme="minorBidi"/>
            <w:noProof/>
          </w:rPr>
          <w:tab/>
        </w:r>
        <w:r w:rsidR="00D00A65" w:rsidRPr="00551B3E">
          <w:rPr>
            <w:rStyle w:val="Lienhypertexte"/>
            <w:noProof/>
          </w:rPr>
          <w:t>Assistance au déploiement</w:t>
        </w:r>
        <w:r w:rsidR="00D00A65">
          <w:rPr>
            <w:noProof/>
            <w:webHidden/>
          </w:rPr>
          <w:tab/>
        </w:r>
        <w:r w:rsidR="00D00A65">
          <w:rPr>
            <w:noProof/>
            <w:webHidden/>
          </w:rPr>
          <w:fldChar w:fldCharType="begin"/>
        </w:r>
        <w:r w:rsidR="00D00A65">
          <w:rPr>
            <w:noProof/>
            <w:webHidden/>
          </w:rPr>
          <w:instrText xml:space="preserve"> PAGEREF _Toc93072586 \h </w:instrText>
        </w:r>
        <w:r w:rsidR="00D00A65">
          <w:rPr>
            <w:noProof/>
            <w:webHidden/>
          </w:rPr>
        </w:r>
        <w:r w:rsidR="00D00A65">
          <w:rPr>
            <w:noProof/>
            <w:webHidden/>
          </w:rPr>
          <w:fldChar w:fldCharType="separate"/>
        </w:r>
        <w:r w:rsidR="00545F90">
          <w:rPr>
            <w:noProof/>
            <w:webHidden/>
          </w:rPr>
          <w:t>56</w:t>
        </w:r>
        <w:r w:rsidR="00D00A65">
          <w:rPr>
            <w:noProof/>
            <w:webHidden/>
          </w:rPr>
          <w:fldChar w:fldCharType="end"/>
        </w:r>
      </w:hyperlink>
    </w:p>
    <w:p w14:paraId="07176200" w14:textId="670B63D0" w:rsidR="00D00A65" w:rsidRDefault="000B6CC2" w:rsidP="00D00A65">
      <w:pPr>
        <w:pStyle w:val="TM2"/>
        <w:rPr>
          <w:rFonts w:eastAsiaTheme="minorEastAsia" w:cstheme="minorBidi"/>
          <w:noProof/>
        </w:rPr>
      </w:pPr>
      <w:hyperlink w:anchor="_Toc93072587" w:history="1">
        <w:r w:rsidR="00D00A65" w:rsidRPr="00551B3E">
          <w:rPr>
            <w:rStyle w:val="Lienhypertexte"/>
            <w:noProof/>
          </w:rPr>
          <w:t>5.11</w:t>
        </w:r>
        <w:r w:rsidR="00D00A65">
          <w:rPr>
            <w:rFonts w:eastAsiaTheme="minorEastAsia" w:cstheme="minorBidi"/>
            <w:noProof/>
          </w:rPr>
          <w:tab/>
        </w:r>
        <w:r w:rsidR="00D00A65" w:rsidRPr="00551B3E">
          <w:rPr>
            <w:rStyle w:val="Lienhypertexte"/>
            <w:noProof/>
          </w:rPr>
          <w:t>Assistance à la VSR</w:t>
        </w:r>
        <w:r w:rsidR="00D00A65">
          <w:rPr>
            <w:noProof/>
            <w:webHidden/>
          </w:rPr>
          <w:tab/>
        </w:r>
        <w:r w:rsidR="00D00A65">
          <w:rPr>
            <w:noProof/>
            <w:webHidden/>
          </w:rPr>
          <w:fldChar w:fldCharType="begin"/>
        </w:r>
        <w:r w:rsidR="00D00A65">
          <w:rPr>
            <w:noProof/>
            <w:webHidden/>
          </w:rPr>
          <w:instrText xml:space="preserve"> PAGEREF _Toc93072587 \h </w:instrText>
        </w:r>
        <w:r w:rsidR="00D00A65">
          <w:rPr>
            <w:noProof/>
            <w:webHidden/>
          </w:rPr>
        </w:r>
        <w:r w:rsidR="00D00A65">
          <w:rPr>
            <w:noProof/>
            <w:webHidden/>
          </w:rPr>
          <w:fldChar w:fldCharType="separate"/>
        </w:r>
        <w:r w:rsidR="00545F90">
          <w:rPr>
            <w:noProof/>
            <w:webHidden/>
          </w:rPr>
          <w:t>57</w:t>
        </w:r>
        <w:r w:rsidR="00D00A65">
          <w:rPr>
            <w:noProof/>
            <w:webHidden/>
          </w:rPr>
          <w:fldChar w:fldCharType="end"/>
        </w:r>
      </w:hyperlink>
    </w:p>
    <w:p w14:paraId="27173B7F" w14:textId="3386030F" w:rsidR="00D00A65" w:rsidRDefault="000B6CC2" w:rsidP="00D00A65">
      <w:pPr>
        <w:pStyle w:val="TM2"/>
        <w:rPr>
          <w:rFonts w:eastAsiaTheme="minorEastAsia" w:cstheme="minorBidi"/>
          <w:noProof/>
        </w:rPr>
      </w:pPr>
      <w:hyperlink w:anchor="_Toc93072588" w:history="1">
        <w:r w:rsidR="00D00A65" w:rsidRPr="00551B3E">
          <w:rPr>
            <w:rStyle w:val="Lienhypertexte"/>
            <w:noProof/>
          </w:rPr>
          <w:t>5.12</w:t>
        </w:r>
        <w:r w:rsidR="00D00A65">
          <w:rPr>
            <w:rFonts w:eastAsiaTheme="minorEastAsia" w:cstheme="minorBidi"/>
            <w:noProof/>
          </w:rPr>
          <w:tab/>
        </w:r>
        <w:r w:rsidR="00D00A65" w:rsidRPr="00551B3E">
          <w:rPr>
            <w:rStyle w:val="Lienhypertexte"/>
            <w:noProof/>
          </w:rPr>
          <w:t>Maintenance</w:t>
        </w:r>
        <w:r w:rsidR="00D00A65">
          <w:rPr>
            <w:noProof/>
            <w:webHidden/>
          </w:rPr>
          <w:tab/>
        </w:r>
        <w:r w:rsidR="00D00A65">
          <w:rPr>
            <w:noProof/>
            <w:webHidden/>
          </w:rPr>
          <w:fldChar w:fldCharType="begin"/>
        </w:r>
        <w:r w:rsidR="00D00A65">
          <w:rPr>
            <w:noProof/>
            <w:webHidden/>
          </w:rPr>
          <w:instrText xml:space="preserve"> PAGEREF _Toc93072588 \h </w:instrText>
        </w:r>
        <w:r w:rsidR="00D00A65">
          <w:rPr>
            <w:noProof/>
            <w:webHidden/>
          </w:rPr>
        </w:r>
        <w:r w:rsidR="00D00A65">
          <w:rPr>
            <w:noProof/>
            <w:webHidden/>
          </w:rPr>
          <w:fldChar w:fldCharType="separate"/>
        </w:r>
        <w:r w:rsidR="00545F90">
          <w:rPr>
            <w:noProof/>
            <w:webHidden/>
          </w:rPr>
          <w:t>57</w:t>
        </w:r>
        <w:r w:rsidR="00D00A65">
          <w:rPr>
            <w:noProof/>
            <w:webHidden/>
          </w:rPr>
          <w:fldChar w:fldCharType="end"/>
        </w:r>
      </w:hyperlink>
    </w:p>
    <w:p w14:paraId="41523208" w14:textId="4F297383" w:rsidR="00D00A65" w:rsidRDefault="000B6CC2" w:rsidP="00D00A65">
      <w:pPr>
        <w:pStyle w:val="TM2"/>
        <w:rPr>
          <w:rFonts w:eastAsiaTheme="minorEastAsia" w:cstheme="minorBidi"/>
          <w:noProof/>
        </w:rPr>
      </w:pPr>
      <w:hyperlink w:anchor="_Toc93072589" w:history="1">
        <w:r w:rsidR="00D00A65" w:rsidRPr="00551B3E">
          <w:rPr>
            <w:rStyle w:val="Lienhypertexte"/>
            <w:noProof/>
          </w:rPr>
          <w:t>5.13</w:t>
        </w:r>
        <w:r w:rsidR="00D00A65">
          <w:rPr>
            <w:rFonts w:eastAsiaTheme="minorEastAsia" w:cstheme="minorBidi"/>
            <w:noProof/>
          </w:rPr>
          <w:tab/>
        </w:r>
        <w:r w:rsidR="00D00A65" w:rsidRPr="00551B3E">
          <w:rPr>
            <w:rStyle w:val="Lienhypertexte"/>
            <w:noProof/>
          </w:rPr>
          <w:t>Hébergement</w:t>
        </w:r>
        <w:r w:rsidR="00D00A65">
          <w:rPr>
            <w:noProof/>
            <w:webHidden/>
          </w:rPr>
          <w:tab/>
        </w:r>
        <w:r w:rsidR="00D00A65">
          <w:rPr>
            <w:noProof/>
            <w:webHidden/>
          </w:rPr>
          <w:fldChar w:fldCharType="begin"/>
        </w:r>
        <w:r w:rsidR="00D00A65">
          <w:rPr>
            <w:noProof/>
            <w:webHidden/>
          </w:rPr>
          <w:instrText xml:space="preserve"> PAGEREF _Toc93072589 \h </w:instrText>
        </w:r>
        <w:r w:rsidR="00D00A65">
          <w:rPr>
            <w:noProof/>
            <w:webHidden/>
          </w:rPr>
        </w:r>
        <w:r w:rsidR="00D00A65">
          <w:rPr>
            <w:noProof/>
            <w:webHidden/>
          </w:rPr>
          <w:fldChar w:fldCharType="separate"/>
        </w:r>
        <w:r w:rsidR="00545F90">
          <w:rPr>
            <w:noProof/>
            <w:webHidden/>
          </w:rPr>
          <w:t>57</w:t>
        </w:r>
        <w:r w:rsidR="00D00A65">
          <w:rPr>
            <w:noProof/>
            <w:webHidden/>
          </w:rPr>
          <w:fldChar w:fldCharType="end"/>
        </w:r>
      </w:hyperlink>
    </w:p>
    <w:p w14:paraId="09562DE8" w14:textId="557634F4" w:rsidR="00D00A65" w:rsidRDefault="000B6CC2" w:rsidP="00D00A65">
      <w:pPr>
        <w:pStyle w:val="TM2"/>
        <w:rPr>
          <w:rFonts w:eastAsiaTheme="minorEastAsia" w:cstheme="minorBidi"/>
          <w:noProof/>
        </w:rPr>
      </w:pPr>
      <w:hyperlink w:anchor="_Toc93072590" w:history="1">
        <w:r w:rsidR="00D00A65" w:rsidRPr="00551B3E">
          <w:rPr>
            <w:rStyle w:val="Lienhypertexte"/>
            <w:noProof/>
          </w:rPr>
          <w:t>5.14</w:t>
        </w:r>
        <w:r w:rsidR="00D00A65">
          <w:rPr>
            <w:rFonts w:eastAsiaTheme="minorEastAsia" w:cstheme="minorBidi"/>
            <w:noProof/>
          </w:rPr>
          <w:tab/>
        </w:r>
        <w:r w:rsidR="00D00A65" w:rsidRPr="00551B3E">
          <w:rPr>
            <w:rStyle w:val="Lienhypertexte"/>
            <w:noProof/>
          </w:rPr>
          <w:t>Support utilisateur</w:t>
        </w:r>
        <w:r w:rsidR="00D00A65">
          <w:rPr>
            <w:noProof/>
            <w:webHidden/>
          </w:rPr>
          <w:tab/>
        </w:r>
        <w:r w:rsidR="00D00A65">
          <w:rPr>
            <w:noProof/>
            <w:webHidden/>
          </w:rPr>
          <w:fldChar w:fldCharType="begin"/>
        </w:r>
        <w:r w:rsidR="00D00A65">
          <w:rPr>
            <w:noProof/>
            <w:webHidden/>
          </w:rPr>
          <w:instrText xml:space="preserve"> PAGEREF _Toc93072590 \h </w:instrText>
        </w:r>
        <w:r w:rsidR="00D00A65">
          <w:rPr>
            <w:noProof/>
            <w:webHidden/>
          </w:rPr>
        </w:r>
        <w:r w:rsidR="00D00A65">
          <w:rPr>
            <w:noProof/>
            <w:webHidden/>
          </w:rPr>
          <w:fldChar w:fldCharType="separate"/>
        </w:r>
        <w:r w:rsidR="00545F90">
          <w:rPr>
            <w:noProof/>
            <w:webHidden/>
          </w:rPr>
          <w:t>58</w:t>
        </w:r>
        <w:r w:rsidR="00D00A65">
          <w:rPr>
            <w:noProof/>
            <w:webHidden/>
          </w:rPr>
          <w:fldChar w:fldCharType="end"/>
        </w:r>
      </w:hyperlink>
    </w:p>
    <w:p w14:paraId="4A2BDE52" w14:textId="7C4F32DC" w:rsidR="00D00A65" w:rsidRDefault="000B6CC2" w:rsidP="00D00A65">
      <w:pPr>
        <w:pStyle w:val="TM2"/>
        <w:rPr>
          <w:rFonts w:eastAsiaTheme="minorEastAsia" w:cstheme="minorBidi"/>
          <w:noProof/>
        </w:rPr>
      </w:pPr>
      <w:hyperlink w:anchor="_Toc93072591" w:history="1">
        <w:r w:rsidR="00D00A65" w:rsidRPr="00551B3E">
          <w:rPr>
            <w:rStyle w:val="Lienhypertexte"/>
            <w:noProof/>
          </w:rPr>
          <w:t>5.15</w:t>
        </w:r>
        <w:r w:rsidR="00D00A65">
          <w:rPr>
            <w:rFonts w:eastAsiaTheme="minorEastAsia" w:cstheme="minorBidi"/>
            <w:noProof/>
          </w:rPr>
          <w:tab/>
        </w:r>
        <w:r w:rsidR="00D00A65" w:rsidRPr="00551B3E">
          <w:rPr>
            <w:rStyle w:val="Lienhypertexte"/>
            <w:noProof/>
          </w:rPr>
          <w:t>Réversibilité des données</w:t>
        </w:r>
        <w:r w:rsidR="00D00A65">
          <w:rPr>
            <w:noProof/>
            <w:webHidden/>
          </w:rPr>
          <w:tab/>
        </w:r>
        <w:r w:rsidR="00D00A65">
          <w:rPr>
            <w:noProof/>
            <w:webHidden/>
          </w:rPr>
          <w:fldChar w:fldCharType="begin"/>
        </w:r>
        <w:r w:rsidR="00D00A65">
          <w:rPr>
            <w:noProof/>
            <w:webHidden/>
          </w:rPr>
          <w:instrText xml:space="preserve"> PAGEREF _Toc93072591 \h </w:instrText>
        </w:r>
        <w:r w:rsidR="00D00A65">
          <w:rPr>
            <w:noProof/>
            <w:webHidden/>
          </w:rPr>
        </w:r>
        <w:r w:rsidR="00D00A65">
          <w:rPr>
            <w:noProof/>
            <w:webHidden/>
          </w:rPr>
          <w:fldChar w:fldCharType="separate"/>
        </w:r>
        <w:r w:rsidR="00545F90">
          <w:rPr>
            <w:noProof/>
            <w:webHidden/>
          </w:rPr>
          <w:t>58</w:t>
        </w:r>
        <w:r w:rsidR="00D00A65">
          <w:rPr>
            <w:noProof/>
            <w:webHidden/>
          </w:rPr>
          <w:fldChar w:fldCharType="end"/>
        </w:r>
      </w:hyperlink>
    </w:p>
    <w:p w14:paraId="0FFCBCBE" w14:textId="2E2E517B" w:rsidR="00D00A65" w:rsidRDefault="000B6CC2">
      <w:pPr>
        <w:pStyle w:val="TM1"/>
        <w:rPr>
          <w:rFonts w:eastAsiaTheme="minorEastAsia" w:cstheme="minorBidi"/>
          <w:b w:val="0"/>
          <w:bCs w:val="0"/>
          <w:i w:val="0"/>
          <w:iCs w:val="0"/>
          <w:sz w:val="22"/>
          <w:szCs w:val="22"/>
        </w:rPr>
      </w:pPr>
      <w:hyperlink w:anchor="_Toc93072592" w:history="1">
        <w:r w:rsidR="00D00A65" w:rsidRPr="00551B3E">
          <w:rPr>
            <w:rStyle w:val="Lienhypertexte"/>
            <w:u w:color="4F81BD" w:themeColor="accent1"/>
          </w:rPr>
          <w:t>Chapitre 6.</w:t>
        </w:r>
        <w:r w:rsidR="00D00A65">
          <w:rPr>
            <w:rFonts w:eastAsiaTheme="minorEastAsia" w:cstheme="minorBidi"/>
            <w:b w:val="0"/>
            <w:bCs w:val="0"/>
            <w:i w:val="0"/>
            <w:iCs w:val="0"/>
            <w:sz w:val="22"/>
            <w:szCs w:val="22"/>
          </w:rPr>
          <w:tab/>
        </w:r>
        <w:r w:rsidR="00D00A65" w:rsidRPr="00551B3E">
          <w:rPr>
            <w:rStyle w:val="Lienhypertexte"/>
          </w:rPr>
          <w:t>Organisation du projet</w:t>
        </w:r>
        <w:r w:rsidR="00D00A65">
          <w:rPr>
            <w:webHidden/>
          </w:rPr>
          <w:tab/>
        </w:r>
        <w:r w:rsidR="00D00A65">
          <w:rPr>
            <w:webHidden/>
          </w:rPr>
          <w:fldChar w:fldCharType="begin"/>
        </w:r>
        <w:r w:rsidR="00D00A65">
          <w:rPr>
            <w:webHidden/>
          </w:rPr>
          <w:instrText xml:space="preserve"> PAGEREF _Toc93072592 \h </w:instrText>
        </w:r>
        <w:r w:rsidR="00D00A65">
          <w:rPr>
            <w:webHidden/>
          </w:rPr>
        </w:r>
        <w:r w:rsidR="00D00A65">
          <w:rPr>
            <w:webHidden/>
          </w:rPr>
          <w:fldChar w:fldCharType="separate"/>
        </w:r>
        <w:r w:rsidR="00545F90">
          <w:rPr>
            <w:webHidden/>
          </w:rPr>
          <w:t>58</w:t>
        </w:r>
        <w:r w:rsidR="00D00A65">
          <w:rPr>
            <w:webHidden/>
          </w:rPr>
          <w:fldChar w:fldCharType="end"/>
        </w:r>
      </w:hyperlink>
    </w:p>
    <w:p w14:paraId="6DE18D67" w14:textId="787BFF59" w:rsidR="00D00A65" w:rsidRDefault="000B6CC2" w:rsidP="00D00A65">
      <w:pPr>
        <w:pStyle w:val="TM2"/>
        <w:rPr>
          <w:rFonts w:eastAsiaTheme="minorEastAsia" w:cstheme="minorBidi"/>
          <w:noProof/>
        </w:rPr>
      </w:pPr>
      <w:hyperlink w:anchor="_Toc93072595" w:history="1">
        <w:r w:rsidR="00D00A65" w:rsidRPr="00551B3E">
          <w:rPr>
            <w:rStyle w:val="Lienhypertexte"/>
            <w:noProof/>
          </w:rPr>
          <w:t>6.1</w:t>
        </w:r>
        <w:r w:rsidR="00D00A65">
          <w:rPr>
            <w:rFonts w:eastAsiaTheme="minorEastAsia" w:cstheme="minorBidi"/>
            <w:noProof/>
          </w:rPr>
          <w:tab/>
        </w:r>
        <w:r w:rsidR="00D00A65" w:rsidRPr="00551B3E">
          <w:rPr>
            <w:rStyle w:val="Lienhypertexte"/>
            <w:noProof/>
          </w:rPr>
          <w:t>Effectifs et ressources Projet</w:t>
        </w:r>
        <w:r w:rsidR="00D00A65">
          <w:rPr>
            <w:noProof/>
            <w:webHidden/>
          </w:rPr>
          <w:tab/>
        </w:r>
        <w:r w:rsidR="00D00A65">
          <w:rPr>
            <w:noProof/>
            <w:webHidden/>
          </w:rPr>
          <w:fldChar w:fldCharType="begin"/>
        </w:r>
        <w:r w:rsidR="00D00A65">
          <w:rPr>
            <w:noProof/>
            <w:webHidden/>
          </w:rPr>
          <w:instrText xml:space="preserve"> PAGEREF _Toc93072595 \h </w:instrText>
        </w:r>
        <w:r w:rsidR="00D00A65">
          <w:rPr>
            <w:noProof/>
            <w:webHidden/>
          </w:rPr>
        </w:r>
        <w:r w:rsidR="00D00A65">
          <w:rPr>
            <w:noProof/>
            <w:webHidden/>
          </w:rPr>
          <w:fldChar w:fldCharType="separate"/>
        </w:r>
        <w:r w:rsidR="00545F90">
          <w:rPr>
            <w:noProof/>
            <w:webHidden/>
          </w:rPr>
          <w:t>58</w:t>
        </w:r>
        <w:r w:rsidR="00D00A65">
          <w:rPr>
            <w:noProof/>
            <w:webHidden/>
          </w:rPr>
          <w:fldChar w:fldCharType="end"/>
        </w:r>
      </w:hyperlink>
    </w:p>
    <w:p w14:paraId="00FA9418" w14:textId="3F37CF6B" w:rsidR="00D00A65" w:rsidRDefault="000B6CC2">
      <w:pPr>
        <w:pStyle w:val="TM3"/>
        <w:tabs>
          <w:tab w:val="left" w:pos="1200"/>
          <w:tab w:val="right" w:leader="underscore" w:pos="9771"/>
        </w:tabs>
        <w:rPr>
          <w:rFonts w:eastAsiaTheme="minorEastAsia" w:cstheme="minorBidi"/>
          <w:noProof/>
          <w:sz w:val="22"/>
          <w:szCs w:val="22"/>
        </w:rPr>
      </w:pPr>
      <w:hyperlink w:anchor="_Toc93072598" w:history="1">
        <w:r w:rsidR="00D00A65" w:rsidRPr="00551B3E">
          <w:rPr>
            <w:rStyle w:val="Lienhypertexte"/>
            <w:noProof/>
          </w:rPr>
          <w:t>6.1.1</w:t>
        </w:r>
        <w:r w:rsidR="00D00A65">
          <w:rPr>
            <w:rFonts w:eastAsiaTheme="minorEastAsia" w:cstheme="minorBidi"/>
            <w:noProof/>
            <w:sz w:val="22"/>
            <w:szCs w:val="22"/>
          </w:rPr>
          <w:tab/>
        </w:r>
        <w:r w:rsidR="00D00A65" w:rsidRPr="00551B3E">
          <w:rPr>
            <w:rStyle w:val="Lienhypertexte"/>
            <w:noProof/>
          </w:rPr>
          <w:t>Effectif moyen annuel</w:t>
        </w:r>
        <w:r w:rsidR="00D00A65">
          <w:rPr>
            <w:noProof/>
            <w:webHidden/>
          </w:rPr>
          <w:tab/>
        </w:r>
        <w:r w:rsidR="00D00A65">
          <w:rPr>
            <w:noProof/>
            <w:webHidden/>
          </w:rPr>
          <w:fldChar w:fldCharType="begin"/>
        </w:r>
        <w:r w:rsidR="00D00A65">
          <w:rPr>
            <w:noProof/>
            <w:webHidden/>
          </w:rPr>
          <w:instrText xml:space="preserve"> PAGEREF _Toc93072598 \h </w:instrText>
        </w:r>
        <w:r w:rsidR="00D00A65">
          <w:rPr>
            <w:noProof/>
            <w:webHidden/>
          </w:rPr>
        </w:r>
        <w:r w:rsidR="00D00A65">
          <w:rPr>
            <w:noProof/>
            <w:webHidden/>
          </w:rPr>
          <w:fldChar w:fldCharType="separate"/>
        </w:r>
        <w:r w:rsidR="00545F90">
          <w:rPr>
            <w:noProof/>
            <w:webHidden/>
          </w:rPr>
          <w:t>58</w:t>
        </w:r>
        <w:r w:rsidR="00D00A65">
          <w:rPr>
            <w:noProof/>
            <w:webHidden/>
          </w:rPr>
          <w:fldChar w:fldCharType="end"/>
        </w:r>
      </w:hyperlink>
    </w:p>
    <w:p w14:paraId="281010F2" w14:textId="08073F93" w:rsidR="00D00A65" w:rsidRDefault="000B6CC2">
      <w:pPr>
        <w:pStyle w:val="TM3"/>
        <w:tabs>
          <w:tab w:val="left" w:pos="1200"/>
          <w:tab w:val="right" w:leader="underscore" w:pos="9771"/>
        </w:tabs>
        <w:rPr>
          <w:rFonts w:eastAsiaTheme="minorEastAsia" w:cstheme="minorBidi"/>
          <w:noProof/>
          <w:sz w:val="22"/>
          <w:szCs w:val="22"/>
        </w:rPr>
      </w:pPr>
      <w:hyperlink w:anchor="_Toc93072599" w:history="1">
        <w:r w:rsidR="00D00A65" w:rsidRPr="00551B3E">
          <w:rPr>
            <w:rStyle w:val="Lienhypertexte"/>
            <w:noProof/>
          </w:rPr>
          <w:t>6.1.2</w:t>
        </w:r>
        <w:r w:rsidR="00D00A65">
          <w:rPr>
            <w:rFonts w:eastAsiaTheme="minorEastAsia" w:cstheme="minorBidi"/>
            <w:noProof/>
            <w:sz w:val="22"/>
            <w:szCs w:val="22"/>
          </w:rPr>
          <w:tab/>
        </w:r>
        <w:r w:rsidR="00D00A65" w:rsidRPr="00551B3E">
          <w:rPr>
            <w:rStyle w:val="Lienhypertexte"/>
            <w:noProof/>
          </w:rPr>
          <w:t>Effectif et moyens techniques associés au projet</w:t>
        </w:r>
        <w:r w:rsidR="00D00A65">
          <w:rPr>
            <w:noProof/>
            <w:webHidden/>
          </w:rPr>
          <w:tab/>
        </w:r>
        <w:r w:rsidR="00D00A65">
          <w:rPr>
            <w:noProof/>
            <w:webHidden/>
          </w:rPr>
          <w:fldChar w:fldCharType="begin"/>
        </w:r>
        <w:r w:rsidR="00D00A65">
          <w:rPr>
            <w:noProof/>
            <w:webHidden/>
          </w:rPr>
          <w:instrText xml:space="preserve"> PAGEREF _Toc93072599 \h </w:instrText>
        </w:r>
        <w:r w:rsidR="00D00A65">
          <w:rPr>
            <w:noProof/>
            <w:webHidden/>
          </w:rPr>
        </w:r>
        <w:r w:rsidR="00D00A65">
          <w:rPr>
            <w:noProof/>
            <w:webHidden/>
          </w:rPr>
          <w:fldChar w:fldCharType="separate"/>
        </w:r>
        <w:r w:rsidR="00545F90">
          <w:rPr>
            <w:noProof/>
            <w:webHidden/>
          </w:rPr>
          <w:t>59</w:t>
        </w:r>
        <w:r w:rsidR="00D00A65">
          <w:rPr>
            <w:noProof/>
            <w:webHidden/>
          </w:rPr>
          <w:fldChar w:fldCharType="end"/>
        </w:r>
      </w:hyperlink>
    </w:p>
    <w:p w14:paraId="0B66DE8C" w14:textId="46D7EFB2" w:rsidR="00D00A65" w:rsidRDefault="000B6CC2">
      <w:pPr>
        <w:pStyle w:val="TM3"/>
        <w:tabs>
          <w:tab w:val="left" w:pos="1200"/>
          <w:tab w:val="right" w:leader="underscore" w:pos="9771"/>
        </w:tabs>
        <w:rPr>
          <w:rFonts w:eastAsiaTheme="minorEastAsia" w:cstheme="minorBidi"/>
          <w:noProof/>
          <w:sz w:val="22"/>
          <w:szCs w:val="22"/>
        </w:rPr>
      </w:pPr>
      <w:hyperlink w:anchor="_Toc93072600" w:history="1">
        <w:r w:rsidR="00D00A65" w:rsidRPr="00551B3E">
          <w:rPr>
            <w:rStyle w:val="Lienhypertexte"/>
            <w:noProof/>
          </w:rPr>
          <w:t>6.1.3</w:t>
        </w:r>
        <w:r w:rsidR="00D00A65">
          <w:rPr>
            <w:rFonts w:eastAsiaTheme="minorEastAsia" w:cstheme="minorBidi"/>
            <w:noProof/>
            <w:sz w:val="22"/>
            <w:szCs w:val="22"/>
          </w:rPr>
          <w:tab/>
        </w:r>
        <w:r w:rsidR="00D00A65" w:rsidRPr="00551B3E">
          <w:rPr>
            <w:rStyle w:val="Lienhypertexte"/>
            <w:noProof/>
          </w:rPr>
          <w:t>Expérience professionnelle des collaborateurs réalisant les prestations</w:t>
        </w:r>
        <w:r w:rsidR="00D00A65">
          <w:rPr>
            <w:noProof/>
            <w:webHidden/>
          </w:rPr>
          <w:tab/>
        </w:r>
        <w:r w:rsidR="00D00A65">
          <w:rPr>
            <w:noProof/>
            <w:webHidden/>
          </w:rPr>
          <w:fldChar w:fldCharType="begin"/>
        </w:r>
        <w:r w:rsidR="00D00A65">
          <w:rPr>
            <w:noProof/>
            <w:webHidden/>
          </w:rPr>
          <w:instrText xml:space="preserve"> PAGEREF _Toc93072600 \h </w:instrText>
        </w:r>
        <w:r w:rsidR="00D00A65">
          <w:rPr>
            <w:noProof/>
            <w:webHidden/>
          </w:rPr>
        </w:r>
        <w:r w:rsidR="00D00A65">
          <w:rPr>
            <w:noProof/>
            <w:webHidden/>
          </w:rPr>
          <w:fldChar w:fldCharType="separate"/>
        </w:r>
        <w:r w:rsidR="00545F90">
          <w:rPr>
            <w:noProof/>
            <w:webHidden/>
          </w:rPr>
          <w:t>60</w:t>
        </w:r>
        <w:r w:rsidR="00D00A65">
          <w:rPr>
            <w:noProof/>
            <w:webHidden/>
          </w:rPr>
          <w:fldChar w:fldCharType="end"/>
        </w:r>
      </w:hyperlink>
    </w:p>
    <w:p w14:paraId="04745C8B" w14:textId="30D3AD41" w:rsidR="00D00A65" w:rsidRDefault="000B6CC2" w:rsidP="00D00A65">
      <w:pPr>
        <w:pStyle w:val="TM2"/>
        <w:rPr>
          <w:rFonts w:eastAsiaTheme="minorEastAsia" w:cstheme="minorBidi"/>
          <w:noProof/>
        </w:rPr>
      </w:pPr>
      <w:hyperlink w:anchor="_Toc93072601" w:history="1">
        <w:r w:rsidR="00D00A65" w:rsidRPr="00551B3E">
          <w:rPr>
            <w:rStyle w:val="Lienhypertexte"/>
            <w:noProof/>
          </w:rPr>
          <w:t>6.2</w:t>
        </w:r>
        <w:r w:rsidR="00D00A65">
          <w:rPr>
            <w:rFonts w:eastAsiaTheme="minorEastAsia" w:cstheme="minorBidi"/>
            <w:noProof/>
          </w:rPr>
          <w:tab/>
        </w:r>
        <w:r w:rsidR="00D00A65" w:rsidRPr="00551B3E">
          <w:rPr>
            <w:rStyle w:val="Lienhypertexte"/>
            <w:noProof/>
          </w:rPr>
          <w:t>Qualité</w:t>
        </w:r>
        <w:r w:rsidR="00D00A65">
          <w:rPr>
            <w:noProof/>
            <w:webHidden/>
          </w:rPr>
          <w:tab/>
        </w:r>
        <w:r w:rsidR="00D00A65">
          <w:rPr>
            <w:noProof/>
            <w:webHidden/>
          </w:rPr>
          <w:fldChar w:fldCharType="begin"/>
        </w:r>
        <w:r w:rsidR="00D00A65">
          <w:rPr>
            <w:noProof/>
            <w:webHidden/>
          </w:rPr>
          <w:instrText xml:space="preserve"> PAGEREF _Toc93072601 \h </w:instrText>
        </w:r>
        <w:r w:rsidR="00D00A65">
          <w:rPr>
            <w:noProof/>
            <w:webHidden/>
          </w:rPr>
        </w:r>
        <w:r w:rsidR="00D00A65">
          <w:rPr>
            <w:noProof/>
            <w:webHidden/>
          </w:rPr>
          <w:fldChar w:fldCharType="separate"/>
        </w:r>
        <w:r w:rsidR="00545F90">
          <w:rPr>
            <w:noProof/>
            <w:webHidden/>
          </w:rPr>
          <w:t>61</w:t>
        </w:r>
        <w:r w:rsidR="00D00A65">
          <w:rPr>
            <w:noProof/>
            <w:webHidden/>
          </w:rPr>
          <w:fldChar w:fldCharType="end"/>
        </w:r>
      </w:hyperlink>
    </w:p>
    <w:p w14:paraId="7F0EFAC0" w14:textId="7AF6D756" w:rsidR="00D00A65" w:rsidRDefault="000B6CC2">
      <w:pPr>
        <w:pStyle w:val="TM3"/>
        <w:tabs>
          <w:tab w:val="left" w:pos="1200"/>
          <w:tab w:val="right" w:leader="underscore" w:pos="9771"/>
        </w:tabs>
        <w:rPr>
          <w:rFonts w:eastAsiaTheme="minorEastAsia" w:cstheme="minorBidi"/>
          <w:noProof/>
          <w:sz w:val="22"/>
          <w:szCs w:val="22"/>
        </w:rPr>
      </w:pPr>
      <w:hyperlink w:anchor="_Toc93072603" w:history="1">
        <w:r w:rsidR="00D00A65" w:rsidRPr="00551B3E">
          <w:rPr>
            <w:rStyle w:val="Lienhypertexte"/>
            <w:noProof/>
          </w:rPr>
          <w:t>6.2.1</w:t>
        </w:r>
        <w:r w:rsidR="00D00A65">
          <w:rPr>
            <w:rFonts w:eastAsiaTheme="minorEastAsia" w:cstheme="minorBidi"/>
            <w:noProof/>
            <w:sz w:val="22"/>
            <w:szCs w:val="22"/>
          </w:rPr>
          <w:tab/>
        </w:r>
        <w:r w:rsidR="00D00A65" w:rsidRPr="00551B3E">
          <w:rPr>
            <w:rStyle w:val="Lienhypertexte"/>
            <w:noProof/>
          </w:rPr>
          <w:t>Points clés du plan qualité</w:t>
        </w:r>
        <w:r w:rsidR="00D00A65">
          <w:rPr>
            <w:noProof/>
            <w:webHidden/>
          </w:rPr>
          <w:tab/>
        </w:r>
        <w:r w:rsidR="00D00A65">
          <w:rPr>
            <w:noProof/>
            <w:webHidden/>
          </w:rPr>
          <w:fldChar w:fldCharType="begin"/>
        </w:r>
        <w:r w:rsidR="00D00A65">
          <w:rPr>
            <w:noProof/>
            <w:webHidden/>
          </w:rPr>
          <w:instrText xml:space="preserve"> PAGEREF _Toc93072603 \h </w:instrText>
        </w:r>
        <w:r w:rsidR="00D00A65">
          <w:rPr>
            <w:noProof/>
            <w:webHidden/>
          </w:rPr>
        </w:r>
        <w:r w:rsidR="00D00A65">
          <w:rPr>
            <w:noProof/>
            <w:webHidden/>
          </w:rPr>
          <w:fldChar w:fldCharType="separate"/>
        </w:r>
        <w:r w:rsidR="00545F90">
          <w:rPr>
            <w:noProof/>
            <w:webHidden/>
          </w:rPr>
          <w:t>61</w:t>
        </w:r>
        <w:r w:rsidR="00D00A65">
          <w:rPr>
            <w:noProof/>
            <w:webHidden/>
          </w:rPr>
          <w:fldChar w:fldCharType="end"/>
        </w:r>
      </w:hyperlink>
    </w:p>
    <w:p w14:paraId="7CB68D6C" w14:textId="7DF4BF65" w:rsidR="00D00A65" w:rsidRDefault="000B6CC2">
      <w:pPr>
        <w:pStyle w:val="TM3"/>
        <w:tabs>
          <w:tab w:val="left" w:pos="1200"/>
          <w:tab w:val="right" w:leader="underscore" w:pos="9771"/>
        </w:tabs>
        <w:rPr>
          <w:rFonts w:eastAsiaTheme="minorEastAsia" w:cstheme="minorBidi"/>
          <w:noProof/>
          <w:sz w:val="22"/>
          <w:szCs w:val="22"/>
        </w:rPr>
      </w:pPr>
      <w:hyperlink w:anchor="_Toc93072604" w:history="1">
        <w:r w:rsidR="00D00A65" w:rsidRPr="00551B3E">
          <w:rPr>
            <w:rStyle w:val="Lienhypertexte"/>
            <w:noProof/>
          </w:rPr>
          <w:t>6.2.2</w:t>
        </w:r>
        <w:r w:rsidR="00D00A65">
          <w:rPr>
            <w:rFonts w:eastAsiaTheme="minorEastAsia" w:cstheme="minorBidi"/>
            <w:noProof/>
            <w:sz w:val="22"/>
            <w:szCs w:val="22"/>
          </w:rPr>
          <w:tab/>
        </w:r>
        <w:r w:rsidR="00D00A65" w:rsidRPr="00551B3E">
          <w:rPr>
            <w:rStyle w:val="Lienhypertexte"/>
            <w:noProof/>
          </w:rPr>
          <w:t>Certifications</w:t>
        </w:r>
        <w:r w:rsidR="00D00A65">
          <w:rPr>
            <w:noProof/>
            <w:webHidden/>
          </w:rPr>
          <w:tab/>
        </w:r>
        <w:r w:rsidR="00D00A65">
          <w:rPr>
            <w:noProof/>
            <w:webHidden/>
          </w:rPr>
          <w:fldChar w:fldCharType="begin"/>
        </w:r>
        <w:r w:rsidR="00D00A65">
          <w:rPr>
            <w:noProof/>
            <w:webHidden/>
          </w:rPr>
          <w:instrText xml:space="preserve"> PAGEREF _Toc93072604 \h </w:instrText>
        </w:r>
        <w:r w:rsidR="00D00A65">
          <w:rPr>
            <w:noProof/>
            <w:webHidden/>
          </w:rPr>
        </w:r>
        <w:r w:rsidR="00D00A65">
          <w:rPr>
            <w:noProof/>
            <w:webHidden/>
          </w:rPr>
          <w:fldChar w:fldCharType="separate"/>
        </w:r>
        <w:r w:rsidR="00545F90">
          <w:rPr>
            <w:noProof/>
            <w:webHidden/>
          </w:rPr>
          <w:t>61</w:t>
        </w:r>
        <w:r w:rsidR="00D00A65">
          <w:rPr>
            <w:noProof/>
            <w:webHidden/>
          </w:rPr>
          <w:fldChar w:fldCharType="end"/>
        </w:r>
      </w:hyperlink>
    </w:p>
    <w:p w14:paraId="025C5F99" w14:textId="37CE9D74" w:rsidR="00D00A65" w:rsidRDefault="000B6CC2">
      <w:pPr>
        <w:pStyle w:val="TM3"/>
        <w:tabs>
          <w:tab w:val="left" w:pos="1200"/>
          <w:tab w:val="right" w:leader="underscore" w:pos="9771"/>
        </w:tabs>
        <w:rPr>
          <w:rFonts w:eastAsiaTheme="minorEastAsia" w:cstheme="minorBidi"/>
          <w:noProof/>
          <w:sz w:val="22"/>
          <w:szCs w:val="22"/>
        </w:rPr>
      </w:pPr>
      <w:hyperlink w:anchor="_Toc93072605" w:history="1">
        <w:r w:rsidR="00D00A65" w:rsidRPr="00551B3E">
          <w:rPr>
            <w:rStyle w:val="Lienhypertexte"/>
            <w:noProof/>
          </w:rPr>
          <w:t>6.2.3</w:t>
        </w:r>
        <w:r w:rsidR="00D00A65">
          <w:rPr>
            <w:rFonts w:eastAsiaTheme="minorEastAsia" w:cstheme="minorBidi"/>
            <w:noProof/>
            <w:sz w:val="22"/>
            <w:szCs w:val="22"/>
          </w:rPr>
          <w:tab/>
        </w:r>
        <w:r w:rsidR="00D00A65" w:rsidRPr="00551B3E">
          <w:rPr>
            <w:rStyle w:val="Lienhypertexte"/>
            <w:noProof/>
          </w:rPr>
          <w:t>Validation des documents</w:t>
        </w:r>
        <w:r w:rsidR="00D00A65">
          <w:rPr>
            <w:noProof/>
            <w:webHidden/>
          </w:rPr>
          <w:tab/>
        </w:r>
        <w:r w:rsidR="00D00A65">
          <w:rPr>
            <w:noProof/>
            <w:webHidden/>
          </w:rPr>
          <w:fldChar w:fldCharType="begin"/>
        </w:r>
        <w:r w:rsidR="00D00A65">
          <w:rPr>
            <w:noProof/>
            <w:webHidden/>
          </w:rPr>
          <w:instrText xml:space="preserve"> PAGEREF _Toc93072605 \h </w:instrText>
        </w:r>
        <w:r w:rsidR="00D00A65">
          <w:rPr>
            <w:noProof/>
            <w:webHidden/>
          </w:rPr>
        </w:r>
        <w:r w:rsidR="00D00A65">
          <w:rPr>
            <w:noProof/>
            <w:webHidden/>
          </w:rPr>
          <w:fldChar w:fldCharType="separate"/>
        </w:r>
        <w:r w:rsidR="00545F90">
          <w:rPr>
            <w:noProof/>
            <w:webHidden/>
          </w:rPr>
          <w:t>61</w:t>
        </w:r>
        <w:r w:rsidR="00D00A65">
          <w:rPr>
            <w:noProof/>
            <w:webHidden/>
          </w:rPr>
          <w:fldChar w:fldCharType="end"/>
        </w:r>
      </w:hyperlink>
    </w:p>
    <w:p w14:paraId="2CCC31B2" w14:textId="712EB60D" w:rsidR="00D00A65" w:rsidRDefault="000B6CC2">
      <w:pPr>
        <w:pStyle w:val="TM3"/>
        <w:tabs>
          <w:tab w:val="left" w:pos="1200"/>
          <w:tab w:val="right" w:leader="underscore" w:pos="9771"/>
        </w:tabs>
        <w:rPr>
          <w:rFonts w:eastAsiaTheme="minorEastAsia" w:cstheme="minorBidi"/>
          <w:noProof/>
          <w:sz w:val="22"/>
          <w:szCs w:val="22"/>
        </w:rPr>
      </w:pPr>
      <w:hyperlink w:anchor="_Toc93072606" w:history="1">
        <w:r w:rsidR="00D00A65" w:rsidRPr="00551B3E">
          <w:rPr>
            <w:rStyle w:val="Lienhypertexte"/>
            <w:noProof/>
          </w:rPr>
          <w:t>6.2.4</w:t>
        </w:r>
        <w:r w:rsidR="00D00A65">
          <w:rPr>
            <w:rFonts w:eastAsiaTheme="minorEastAsia" w:cstheme="minorBidi"/>
            <w:noProof/>
            <w:sz w:val="22"/>
            <w:szCs w:val="22"/>
          </w:rPr>
          <w:tab/>
        </w:r>
        <w:r w:rsidR="00D00A65" w:rsidRPr="00551B3E">
          <w:rPr>
            <w:rStyle w:val="Lienhypertexte"/>
            <w:noProof/>
          </w:rPr>
          <w:t>Indicateurs qualité</w:t>
        </w:r>
        <w:r w:rsidR="00D00A65">
          <w:rPr>
            <w:noProof/>
            <w:webHidden/>
          </w:rPr>
          <w:tab/>
        </w:r>
        <w:r w:rsidR="00D00A65">
          <w:rPr>
            <w:noProof/>
            <w:webHidden/>
          </w:rPr>
          <w:fldChar w:fldCharType="begin"/>
        </w:r>
        <w:r w:rsidR="00D00A65">
          <w:rPr>
            <w:noProof/>
            <w:webHidden/>
          </w:rPr>
          <w:instrText xml:space="preserve"> PAGEREF _Toc93072606 \h </w:instrText>
        </w:r>
        <w:r w:rsidR="00D00A65">
          <w:rPr>
            <w:noProof/>
            <w:webHidden/>
          </w:rPr>
        </w:r>
        <w:r w:rsidR="00D00A65">
          <w:rPr>
            <w:noProof/>
            <w:webHidden/>
          </w:rPr>
          <w:fldChar w:fldCharType="separate"/>
        </w:r>
        <w:r w:rsidR="00545F90">
          <w:rPr>
            <w:noProof/>
            <w:webHidden/>
          </w:rPr>
          <w:t>61</w:t>
        </w:r>
        <w:r w:rsidR="00D00A65">
          <w:rPr>
            <w:noProof/>
            <w:webHidden/>
          </w:rPr>
          <w:fldChar w:fldCharType="end"/>
        </w:r>
      </w:hyperlink>
    </w:p>
    <w:p w14:paraId="309B4D96" w14:textId="47DDB094" w:rsidR="00D00A65" w:rsidRDefault="000B6CC2">
      <w:pPr>
        <w:pStyle w:val="TM3"/>
        <w:tabs>
          <w:tab w:val="left" w:pos="1200"/>
          <w:tab w:val="right" w:leader="underscore" w:pos="9771"/>
        </w:tabs>
        <w:rPr>
          <w:rFonts w:eastAsiaTheme="minorEastAsia" w:cstheme="minorBidi"/>
          <w:noProof/>
          <w:sz w:val="22"/>
          <w:szCs w:val="22"/>
        </w:rPr>
      </w:pPr>
      <w:hyperlink w:anchor="_Toc93072607" w:history="1">
        <w:r w:rsidR="00D00A65" w:rsidRPr="00551B3E">
          <w:rPr>
            <w:rStyle w:val="Lienhypertexte"/>
            <w:noProof/>
          </w:rPr>
          <w:t>6.2.5</w:t>
        </w:r>
        <w:r w:rsidR="00D00A65">
          <w:rPr>
            <w:rFonts w:eastAsiaTheme="minorEastAsia" w:cstheme="minorBidi"/>
            <w:noProof/>
            <w:sz w:val="22"/>
            <w:szCs w:val="22"/>
          </w:rPr>
          <w:tab/>
        </w:r>
        <w:r w:rsidR="00D00A65" w:rsidRPr="00551B3E">
          <w:rPr>
            <w:rStyle w:val="Lienhypertexte"/>
            <w:noProof/>
          </w:rPr>
          <w:t>Revue qualité</w:t>
        </w:r>
        <w:r w:rsidR="00D00A65">
          <w:rPr>
            <w:noProof/>
            <w:webHidden/>
          </w:rPr>
          <w:tab/>
        </w:r>
        <w:r w:rsidR="00D00A65">
          <w:rPr>
            <w:noProof/>
            <w:webHidden/>
          </w:rPr>
          <w:fldChar w:fldCharType="begin"/>
        </w:r>
        <w:r w:rsidR="00D00A65">
          <w:rPr>
            <w:noProof/>
            <w:webHidden/>
          </w:rPr>
          <w:instrText xml:space="preserve"> PAGEREF _Toc93072607 \h </w:instrText>
        </w:r>
        <w:r w:rsidR="00D00A65">
          <w:rPr>
            <w:noProof/>
            <w:webHidden/>
          </w:rPr>
        </w:r>
        <w:r w:rsidR="00D00A65">
          <w:rPr>
            <w:noProof/>
            <w:webHidden/>
          </w:rPr>
          <w:fldChar w:fldCharType="separate"/>
        </w:r>
        <w:r w:rsidR="00545F90">
          <w:rPr>
            <w:noProof/>
            <w:webHidden/>
          </w:rPr>
          <w:t>61</w:t>
        </w:r>
        <w:r w:rsidR="00D00A65">
          <w:rPr>
            <w:noProof/>
            <w:webHidden/>
          </w:rPr>
          <w:fldChar w:fldCharType="end"/>
        </w:r>
      </w:hyperlink>
    </w:p>
    <w:p w14:paraId="50FC4EC1" w14:textId="0F49051E" w:rsidR="00D00A65" w:rsidRDefault="000B6CC2">
      <w:pPr>
        <w:pStyle w:val="TM3"/>
        <w:tabs>
          <w:tab w:val="left" w:pos="1200"/>
          <w:tab w:val="right" w:leader="underscore" w:pos="9771"/>
        </w:tabs>
        <w:rPr>
          <w:rFonts w:eastAsiaTheme="minorEastAsia" w:cstheme="minorBidi"/>
          <w:noProof/>
          <w:sz w:val="22"/>
          <w:szCs w:val="22"/>
        </w:rPr>
      </w:pPr>
      <w:hyperlink w:anchor="_Toc93072608" w:history="1">
        <w:r w:rsidR="00D00A65" w:rsidRPr="00551B3E">
          <w:rPr>
            <w:rStyle w:val="Lienhypertexte"/>
            <w:noProof/>
          </w:rPr>
          <w:t>6.2.6</w:t>
        </w:r>
        <w:r w:rsidR="00D00A65">
          <w:rPr>
            <w:rFonts w:eastAsiaTheme="minorEastAsia" w:cstheme="minorBidi"/>
            <w:noProof/>
            <w:sz w:val="22"/>
            <w:szCs w:val="22"/>
          </w:rPr>
          <w:tab/>
        </w:r>
        <w:r w:rsidR="00D00A65" w:rsidRPr="00551B3E">
          <w:rPr>
            <w:rStyle w:val="Lienhypertexte"/>
            <w:noProof/>
          </w:rPr>
          <w:t>Conformité des exigences</w:t>
        </w:r>
        <w:r w:rsidR="00D00A65">
          <w:rPr>
            <w:noProof/>
            <w:webHidden/>
          </w:rPr>
          <w:tab/>
        </w:r>
        <w:r w:rsidR="00D00A65">
          <w:rPr>
            <w:noProof/>
            <w:webHidden/>
          </w:rPr>
          <w:fldChar w:fldCharType="begin"/>
        </w:r>
        <w:r w:rsidR="00D00A65">
          <w:rPr>
            <w:noProof/>
            <w:webHidden/>
          </w:rPr>
          <w:instrText xml:space="preserve"> PAGEREF _Toc93072608 \h </w:instrText>
        </w:r>
        <w:r w:rsidR="00D00A65">
          <w:rPr>
            <w:noProof/>
            <w:webHidden/>
          </w:rPr>
        </w:r>
        <w:r w:rsidR="00D00A65">
          <w:rPr>
            <w:noProof/>
            <w:webHidden/>
          </w:rPr>
          <w:fldChar w:fldCharType="separate"/>
        </w:r>
        <w:r w:rsidR="00545F90">
          <w:rPr>
            <w:noProof/>
            <w:webHidden/>
          </w:rPr>
          <w:t>62</w:t>
        </w:r>
        <w:r w:rsidR="00D00A65">
          <w:rPr>
            <w:noProof/>
            <w:webHidden/>
          </w:rPr>
          <w:fldChar w:fldCharType="end"/>
        </w:r>
      </w:hyperlink>
    </w:p>
    <w:p w14:paraId="7A662517" w14:textId="21E62A63" w:rsidR="00D00A65" w:rsidRDefault="000B6CC2">
      <w:pPr>
        <w:pStyle w:val="TM1"/>
        <w:rPr>
          <w:rFonts w:eastAsiaTheme="minorEastAsia" w:cstheme="minorBidi"/>
          <w:b w:val="0"/>
          <w:bCs w:val="0"/>
          <w:i w:val="0"/>
          <w:iCs w:val="0"/>
          <w:sz w:val="22"/>
          <w:szCs w:val="22"/>
        </w:rPr>
      </w:pPr>
      <w:hyperlink w:anchor="_Toc93072609" w:history="1">
        <w:r w:rsidR="00D00A65" w:rsidRPr="00551B3E">
          <w:rPr>
            <w:rStyle w:val="Lienhypertexte"/>
            <w:u w:color="4F81BD" w:themeColor="accent1"/>
          </w:rPr>
          <w:t>Chapitre 7.</w:t>
        </w:r>
        <w:r w:rsidR="00D00A65">
          <w:rPr>
            <w:rFonts w:eastAsiaTheme="minorEastAsia" w:cstheme="minorBidi"/>
            <w:b w:val="0"/>
            <w:bCs w:val="0"/>
            <w:i w:val="0"/>
            <w:iCs w:val="0"/>
            <w:sz w:val="22"/>
            <w:szCs w:val="22"/>
          </w:rPr>
          <w:tab/>
        </w:r>
        <w:r w:rsidR="00D00A65" w:rsidRPr="00551B3E">
          <w:rPr>
            <w:rStyle w:val="Lienhypertexte"/>
          </w:rPr>
          <w:t>Exigences Sécurité pour l’externalisation</w:t>
        </w:r>
        <w:r w:rsidR="00D00A65">
          <w:rPr>
            <w:webHidden/>
          </w:rPr>
          <w:tab/>
        </w:r>
        <w:r w:rsidR="00D00A65">
          <w:rPr>
            <w:webHidden/>
          </w:rPr>
          <w:fldChar w:fldCharType="begin"/>
        </w:r>
        <w:r w:rsidR="00D00A65">
          <w:rPr>
            <w:webHidden/>
          </w:rPr>
          <w:instrText xml:space="preserve"> PAGEREF _Toc93072609 \h </w:instrText>
        </w:r>
        <w:r w:rsidR="00D00A65">
          <w:rPr>
            <w:webHidden/>
          </w:rPr>
        </w:r>
        <w:r w:rsidR="00D00A65">
          <w:rPr>
            <w:webHidden/>
          </w:rPr>
          <w:fldChar w:fldCharType="separate"/>
        </w:r>
        <w:r w:rsidR="00545F90">
          <w:rPr>
            <w:webHidden/>
          </w:rPr>
          <w:t>62</w:t>
        </w:r>
        <w:r w:rsidR="00D00A65">
          <w:rPr>
            <w:webHidden/>
          </w:rPr>
          <w:fldChar w:fldCharType="end"/>
        </w:r>
      </w:hyperlink>
    </w:p>
    <w:p w14:paraId="3BA9E189" w14:textId="6B4FFE2B" w:rsidR="00D00A65" w:rsidRDefault="000B6CC2" w:rsidP="00D00A65">
      <w:pPr>
        <w:pStyle w:val="TM2"/>
        <w:rPr>
          <w:rFonts w:eastAsiaTheme="minorEastAsia" w:cstheme="minorBidi"/>
          <w:noProof/>
        </w:rPr>
      </w:pPr>
      <w:hyperlink w:anchor="_Toc93072610" w:history="1">
        <w:r w:rsidR="00D00A65" w:rsidRPr="00551B3E">
          <w:rPr>
            <w:rStyle w:val="Lienhypertexte"/>
            <w:noProof/>
          </w:rPr>
          <w:t>7.1</w:t>
        </w:r>
        <w:r w:rsidR="00D00A65">
          <w:rPr>
            <w:rFonts w:eastAsiaTheme="minorEastAsia" w:cstheme="minorBidi"/>
            <w:noProof/>
          </w:rPr>
          <w:tab/>
        </w:r>
        <w:r w:rsidR="00D00A65" w:rsidRPr="00551B3E">
          <w:rPr>
            <w:rStyle w:val="Lienhypertexte"/>
            <w:noProof/>
          </w:rPr>
          <w:t>Sécurité logique</w:t>
        </w:r>
        <w:r w:rsidR="00D00A65">
          <w:rPr>
            <w:noProof/>
            <w:webHidden/>
          </w:rPr>
          <w:tab/>
        </w:r>
        <w:r w:rsidR="00D00A65">
          <w:rPr>
            <w:noProof/>
            <w:webHidden/>
          </w:rPr>
          <w:fldChar w:fldCharType="begin"/>
        </w:r>
        <w:r w:rsidR="00D00A65">
          <w:rPr>
            <w:noProof/>
            <w:webHidden/>
          </w:rPr>
          <w:instrText xml:space="preserve"> PAGEREF _Toc93072610 \h </w:instrText>
        </w:r>
        <w:r w:rsidR="00D00A65">
          <w:rPr>
            <w:noProof/>
            <w:webHidden/>
          </w:rPr>
        </w:r>
        <w:r w:rsidR="00D00A65">
          <w:rPr>
            <w:noProof/>
            <w:webHidden/>
          </w:rPr>
          <w:fldChar w:fldCharType="separate"/>
        </w:r>
        <w:r w:rsidR="00545F90">
          <w:rPr>
            <w:noProof/>
            <w:webHidden/>
          </w:rPr>
          <w:t>62</w:t>
        </w:r>
        <w:r w:rsidR="00D00A65">
          <w:rPr>
            <w:noProof/>
            <w:webHidden/>
          </w:rPr>
          <w:fldChar w:fldCharType="end"/>
        </w:r>
      </w:hyperlink>
    </w:p>
    <w:p w14:paraId="7F3E1A1C" w14:textId="249C3F51" w:rsidR="00D00A65" w:rsidRDefault="000B6CC2" w:rsidP="00D00A65">
      <w:pPr>
        <w:pStyle w:val="TM2"/>
        <w:rPr>
          <w:rFonts w:eastAsiaTheme="minorEastAsia" w:cstheme="minorBidi"/>
          <w:noProof/>
        </w:rPr>
      </w:pPr>
      <w:hyperlink w:anchor="_Toc93072611" w:history="1">
        <w:r w:rsidR="00D00A65" w:rsidRPr="00551B3E">
          <w:rPr>
            <w:rStyle w:val="Lienhypertexte"/>
            <w:noProof/>
          </w:rPr>
          <w:t>7.2</w:t>
        </w:r>
        <w:r w:rsidR="00D00A65">
          <w:rPr>
            <w:rFonts w:eastAsiaTheme="minorEastAsia" w:cstheme="minorBidi"/>
            <w:noProof/>
          </w:rPr>
          <w:tab/>
        </w:r>
        <w:r w:rsidR="00D00A65" w:rsidRPr="00551B3E">
          <w:rPr>
            <w:rStyle w:val="Lienhypertexte"/>
            <w:noProof/>
          </w:rPr>
          <w:t>Sécurité physique</w:t>
        </w:r>
        <w:r w:rsidR="00D00A65">
          <w:rPr>
            <w:noProof/>
            <w:webHidden/>
          </w:rPr>
          <w:tab/>
        </w:r>
        <w:r w:rsidR="00D00A65">
          <w:rPr>
            <w:noProof/>
            <w:webHidden/>
          </w:rPr>
          <w:fldChar w:fldCharType="begin"/>
        </w:r>
        <w:r w:rsidR="00D00A65">
          <w:rPr>
            <w:noProof/>
            <w:webHidden/>
          </w:rPr>
          <w:instrText xml:space="preserve"> PAGEREF _Toc93072611 \h </w:instrText>
        </w:r>
        <w:r w:rsidR="00D00A65">
          <w:rPr>
            <w:noProof/>
            <w:webHidden/>
          </w:rPr>
        </w:r>
        <w:r w:rsidR="00D00A65">
          <w:rPr>
            <w:noProof/>
            <w:webHidden/>
          </w:rPr>
          <w:fldChar w:fldCharType="separate"/>
        </w:r>
        <w:r w:rsidR="00545F90">
          <w:rPr>
            <w:noProof/>
            <w:webHidden/>
          </w:rPr>
          <w:t>62</w:t>
        </w:r>
        <w:r w:rsidR="00D00A65">
          <w:rPr>
            <w:noProof/>
            <w:webHidden/>
          </w:rPr>
          <w:fldChar w:fldCharType="end"/>
        </w:r>
      </w:hyperlink>
    </w:p>
    <w:p w14:paraId="0C7CA01B" w14:textId="4145B542" w:rsidR="00D00A65" w:rsidRDefault="000B6CC2" w:rsidP="00D00A65">
      <w:pPr>
        <w:pStyle w:val="TM2"/>
        <w:rPr>
          <w:rFonts w:eastAsiaTheme="minorEastAsia" w:cstheme="minorBidi"/>
          <w:noProof/>
        </w:rPr>
      </w:pPr>
      <w:hyperlink w:anchor="_Toc93072612" w:history="1">
        <w:r w:rsidR="00D00A65" w:rsidRPr="00551B3E">
          <w:rPr>
            <w:rStyle w:val="Lienhypertexte"/>
            <w:noProof/>
          </w:rPr>
          <w:t>7.3</w:t>
        </w:r>
        <w:r w:rsidR="00D00A65">
          <w:rPr>
            <w:rFonts w:eastAsiaTheme="minorEastAsia" w:cstheme="minorBidi"/>
            <w:noProof/>
          </w:rPr>
          <w:tab/>
        </w:r>
        <w:r w:rsidR="00D00A65" w:rsidRPr="00551B3E">
          <w:rPr>
            <w:rStyle w:val="Lienhypertexte"/>
            <w:noProof/>
          </w:rPr>
          <w:t>Périmètre de sécurité physique</w:t>
        </w:r>
        <w:r w:rsidR="00D00A65">
          <w:rPr>
            <w:noProof/>
            <w:webHidden/>
          </w:rPr>
          <w:tab/>
        </w:r>
        <w:r w:rsidR="00D00A65">
          <w:rPr>
            <w:noProof/>
            <w:webHidden/>
          </w:rPr>
          <w:fldChar w:fldCharType="begin"/>
        </w:r>
        <w:r w:rsidR="00D00A65">
          <w:rPr>
            <w:noProof/>
            <w:webHidden/>
          </w:rPr>
          <w:instrText xml:space="preserve"> PAGEREF _Toc93072612 \h </w:instrText>
        </w:r>
        <w:r w:rsidR="00D00A65">
          <w:rPr>
            <w:noProof/>
            <w:webHidden/>
          </w:rPr>
        </w:r>
        <w:r w:rsidR="00D00A65">
          <w:rPr>
            <w:noProof/>
            <w:webHidden/>
          </w:rPr>
          <w:fldChar w:fldCharType="separate"/>
        </w:r>
        <w:r w:rsidR="00545F90">
          <w:rPr>
            <w:noProof/>
            <w:webHidden/>
          </w:rPr>
          <w:t>62</w:t>
        </w:r>
        <w:r w:rsidR="00D00A65">
          <w:rPr>
            <w:noProof/>
            <w:webHidden/>
          </w:rPr>
          <w:fldChar w:fldCharType="end"/>
        </w:r>
      </w:hyperlink>
    </w:p>
    <w:p w14:paraId="2416F012" w14:textId="11F5FF54" w:rsidR="00D00A65" w:rsidRDefault="000B6CC2" w:rsidP="00D00A65">
      <w:pPr>
        <w:pStyle w:val="TM2"/>
        <w:rPr>
          <w:rFonts w:eastAsiaTheme="minorEastAsia" w:cstheme="minorBidi"/>
          <w:noProof/>
        </w:rPr>
      </w:pPr>
      <w:hyperlink w:anchor="_Toc93072613" w:history="1">
        <w:r w:rsidR="00D00A65" w:rsidRPr="00551B3E">
          <w:rPr>
            <w:rStyle w:val="Lienhypertexte"/>
            <w:noProof/>
          </w:rPr>
          <w:t>7.4</w:t>
        </w:r>
        <w:r w:rsidR="00D00A65">
          <w:rPr>
            <w:rFonts w:eastAsiaTheme="minorEastAsia" w:cstheme="minorBidi"/>
            <w:noProof/>
          </w:rPr>
          <w:tab/>
        </w:r>
        <w:r w:rsidR="00D00A65" w:rsidRPr="00551B3E">
          <w:rPr>
            <w:rStyle w:val="Lienhypertexte"/>
            <w:noProof/>
          </w:rPr>
          <w:t>Contrôle physique des accès</w:t>
        </w:r>
        <w:r w:rsidR="00D00A65">
          <w:rPr>
            <w:noProof/>
            <w:webHidden/>
          </w:rPr>
          <w:tab/>
        </w:r>
        <w:r w:rsidR="00D00A65">
          <w:rPr>
            <w:noProof/>
            <w:webHidden/>
          </w:rPr>
          <w:fldChar w:fldCharType="begin"/>
        </w:r>
        <w:r w:rsidR="00D00A65">
          <w:rPr>
            <w:noProof/>
            <w:webHidden/>
          </w:rPr>
          <w:instrText xml:space="preserve"> PAGEREF _Toc93072613 \h </w:instrText>
        </w:r>
        <w:r w:rsidR="00D00A65">
          <w:rPr>
            <w:noProof/>
            <w:webHidden/>
          </w:rPr>
        </w:r>
        <w:r w:rsidR="00D00A65">
          <w:rPr>
            <w:noProof/>
            <w:webHidden/>
          </w:rPr>
          <w:fldChar w:fldCharType="separate"/>
        </w:r>
        <w:r w:rsidR="00545F90">
          <w:rPr>
            <w:noProof/>
            <w:webHidden/>
          </w:rPr>
          <w:t>62</w:t>
        </w:r>
        <w:r w:rsidR="00D00A65">
          <w:rPr>
            <w:noProof/>
            <w:webHidden/>
          </w:rPr>
          <w:fldChar w:fldCharType="end"/>
        </w:r>
      </w:hyperlink>
    </w:p>
    <w:p w14:paraId="1F04A83A" w14:textId="2CD45B9E" w:rsidR="00D00A65" w:rsidRDefault="000B6CC2" w:rsidP="00D00A65">
      <w:pPr>
        <w:pStyle w:val="TM2"/>
        <w:rPr>
          <w:rFonts w:eastAsiaTheme="minorEastAsia" w:cstheme="minorBidi"/>
          <w:noProof/>
        </w:rPr>
      </w:pPr>
      <w:hyperlink w:anchor="_Toc93072614" w:history="1">
        <w:r w:rsidR="00D00A65" w:rsidRPr="00551B3E">
          <w:rPr>
            <w:rStyle w:val="Lienhypertexte"/>
            <w:noProof/>
          </w:rPr>
          <w:t>7.5</w:t>
        </w:r>
        <w:r w:rsidR="00D00A65">
          <w:rPr>
            <w:rFonts w:eastAsiaTheme="minorEastAsia" w:cstheme="minorBidi"/>
            <w:noProof/>
          </w:rPr>
          <w:tab/>
        </w:r>
        <w:r w:rsidR="00D00A65" w:rsidRPr="00551B3E">
          <w:rPr>
            <w:rStyle w:val="Lienhypertexte"/>
            <w:noProof/>
          </w:rPr>
          <w:t>Sécurité liée à l’exploitation</w:t>
        </w:r>
        <w:r w:rsidR="00D00A65">
          <w:rPr>
            <w:noProof/>
            <w:webHidden/>
          </w:rPr>
          <w:tab/>
        </w:r>
        <w:r w:rsidR="00D00A65">
          <w:rPr>
            <w:noProof/>
            <w:webHidden/>
          </w:rPr>
          <w:fldChar w:fldCharType="begin"/>
        </w:r>
        <w:r w:rsidR="00D00A65">
          <w:rPr>
            <w:noProof/>
            <w:webHidden/>
          </w:rPr>
          <w:instrText xml:space="preserve"> PAGEREF _Toc93072614 \h </w:instrText>
        </w:r>
        <w:r w:rsidR="00D00A65">
          <w:rPr>
            <w:noProof/>
            <w:webHidden/>
          </w:rPr>
        </w:r>
        <w:r w:rsidR="00D00A65">
          <w:rPr>
            <w:noProof/>
            <w:webHidden/>
          </w:rPr>
          <w:fldChar w:fldCharType="separate"/>
        </w:r>
        <w:r w:rsidR="00545F90">
          <w:rPr>
            <w:noProof/>
            <w:webHidden/>
          </w:rPr>
          <w:t>62</w:t>
        </w:r>
        <w:r w:rsidR="00D00A65">
          <w:rPr>
            <w:noProof/>
            <w:webHidden/>
          </w:rPr>
          <w:fldChar w:fldCharType="end"/>
        </w:r>
      </w:hyperlink>
    </w:p>
    <w:p w14:paraId="10B669B4" w14:textId="429FF036" w:rsidR="00D00A65" w:rsidRDefault="000B6CC2" w:rsidP="00D00A65">
      <w:pPr>
        <w:pStyle w:val="TM2"/>
        <w:rPr>
          <w:rFonts w:eastAsiaTheme="minorEastAsia" w:cstheme="minorBidi"/>
          <w:noProof/>
        </w:rPr>
      </w:pPr>
      <w:hyperlink w:anchor="_Toc93072615" w:history="1">
        <w:r w:rsidR="00D00A65" w:rsidRPr="00551B3E">
          <w:rPr>
            <w:rStyle w:val="Lienhypertexte"/>
            <w:noProof/>
          </w:rPr>
          <w:t>7.6</w:t>
        </w:r>
        <w:r w:rsidR="00D00A65">
          <w:rPr>
            <w:rFonts w:eastAsiaTheme="minorEastAsia" w:cstheme="minorBidi"/>
            <w:noProof/>
          </w:rPr>
          <w:tab/>
        </w:r>
        <w:r w:rsidR="00D00A65" w:rsidRPr="00551B3E">
          <w:rPr>
            <w:rStyle w:val="Lienhypertexte"/>
            <w:noProof/>
          </w:rPr>
          <w:t>Sécurité réseau</w:t>
        </w:r>
        <w:r w:rsidR="00D00A65">
          <w:rPr>
            <w:noProof/>
            <w:webHidden/>
          </w:rPr>
          <w:tab/>
        </w:r>
        <w:r w:rsidR="00D00A65">
          <w:rPr>
            <w:noProof/>
            <w:webHidden/>
          </w:rPr>
          <w:fldChar w:fldCharType="begin"/>
        </w:r>
        <w:r w:rsidR="00D00A65">
          <w:rPr>
            <w:noProof/>
            <w:webHidden/>
          </w:rPr>
          <w:instrText xml:space="preserve"> PAGEREF _Toc93072615 \h </w:instrText>
        </w:r>
        <w:r w:rsidR="00D00A65">
          <w:rPr>
            <w:noProof/>
            <w:webHidden/>
          </w:rPr>
        </w:r>
        <w:r w:rsidR="00D00A65">
          <w:rPr>
            <w:noProof/>
            <w:webHidden/>
          </w:rPr>
          <w:fldChar w:fldCharType="separate"/>
        </w:r>
        <w:r w:rsidR="00545F90">
          <w:rPr>
            <w:noProof/>
            <w:webHidden/>
          </w:rPr>
          <w:t>62</w:t>
        </w:r>
        <w:r w:rsidR="00D00A65">
          <w:rPr>
            <w:noProof/>
            <w:webHidden/>
          </w:rPr>
          <w:fldChar w:fldCharType="end"/>
        </w:r>
      </w:hyperlink>
    </w:p>
    <w:p w14:paraId="4101CD72" w14:textId="01269879" w:rsidR="00D00A65" w:rsidRDefault="000B6CC2" w:rsidP="00D00A65">
      <w:pPr>
        <w:pStyle w:val="TM2"/>
        <w:rPr>
          <w:rFonts w:eastAsiaTheme="minorEastAsia" w:cstheme="minorBidi"/>
          <w:noProof/>
        </w:rPr>
      </w:pPr>
      <w:hyperlink w:anchor="_Toc93072616" w:history="1">
        <w:r w:rsidR="00D00A65" w:rsidRPr="00551B3E">
          <w:rPr>
            <w:rStyle w:val="Lienhypertexte"/>
            <w:noProof/>
          </w:rPr>
          <w:t>7.7</w:t>
        </w:r>
        <w:r w:rsidR="00D00A65">
          <w:rPr>
            <w:rFonts w:eastAsiaTheme="minorEastAsia" w:cstheme="minorBidi"/>
            <w:noProof/>
          </w:rPr>
          <w:tab/>
        </w:r>
        <w:r w:rsidR="00D00A65" w:rsidRPr="00551B3E">
          <w:rPr>
            <w:rStyle w:val="Lienhypertexte"/>
            <w:noProof/>
          </w:rPr>
          <w:t>Sous-traitance</w:t>
        </w:r>
        <w:r w:rsidR="00D00A65">
          <w:rPr>
            <w:noProof/>
            <w:webHidden/>
          </w:rPr>
          <w:tab/>
        </w:r>
        <w:r w:rsidR="00D00A65">
          <w:rPr>
            <w:noProof/>
            <w:webHidden/>
          </w:rPr>
          <w:fldChar w:fldCharType="begin"/>
        </w:r>
        <w:r w:rsidR="00D00A65">
          <w:rPr>
            <w:noProof/>
            <w:webHidden/>
          </w:rPr>
          <w:instrText xml:space="preserve"> PAGEREF _Toc93072616 \h </w:instrText>
        </w:r>
        <w:r w:rsidR="00D00A65">
          <w:rPr>
            <w:noProof/>
            <w:webHidden/>
          </w:rPr>
        </w:r>
        <w:r w:rsidR="00D00A65">
          <w:rPr>
            <w:noProof/>
            <w:webHidden/>
          </w:rPr>
          <w:fldChar w:fldCharType="separate"/>
        </w:r>
        <w:r w:rsidR="00545F90">
          <w:rPr>
            <w:noProof/>
            <w:webHidden/>
          </w:rPr>
          <w:t>63</w:t>
        </w:r>
        <w:r w:rsidR="00D00A65">
          <w:rPr>
            <w:noProof/>
            <w:webHidden/>
          </w:rPr>
          <w:fldChar w:fldCharType="end"/>
        </w:r>
      </w:hyperlink>
    </w:p>
    <w:p w14:paraId="7D336AF2" w14:textId="56D028DC" w:rsidR="00D00A65" w:rsidRDefault="000B6CC2" w:rsidP="00D00A65">
      <w:pPr>
        <w:pStyle w:val="TM2"/>
        <w:rPr>
          <w:rFonts w:eastAsiaTheme="minorEastAsia" w:cstheme="minorBidi"/>
          <w:noProof/>
        </w:rPr>
      </w:pPr>
      <w:hyperlink w:anchor="_Toc93072617" w:history="1">
        <w:r w:rsidR="00D00A65" w:rsidRPr="00551B3E">
          <w:rPr>
            <w:rStyle w:val="Lienhypertexte"/>
            <w:noProof/>
          </w:rPr>
          <w:t>7.8</w:t>
        </w:r>
        <w:r w:rsidR="00D00A65">
          <w:rPr>
            <w:rFonts w:eastAsiaTheme="minorEastAsia" w:cstheme="minorBidi"/>
            <w:noProof/>
          </w:rPr>
          <w:tab/>
        </w:r>
        <w:r w:rsidR="00D00A65" w:rsidRPr="00551B3E">
          <w:rPr>
            <w:rStyle w:val="Lienhypertexte"/>
            <w:noProof/>
          </w:rPr>
          <w:t>Gestion des crises liées à la sécurité de l’information</w:t>
        </w:r>
        <w:r w:rsidR="00D00A65">
          <w:rPr>
            <w:noProof/>
            <w:webHidden/>
          </w:rPr>
          <w:tab/>
        </w:r>
        <w:r w:rsidR="00D00A65">
          <w:rPr>
            <w:noProof/>
            <w:webHidden/>
          </w:rPr>
          <w:fldChar w:fldCharType="begin"/>
        </w:r>
        <w:r w:rsidR="00D00A65">
          <w:rPr>
            <w:noProof/>
            <w:webHidden/>
          </w:rPr>
          <w:instrText xml:space="preserve"> PAGEREF _Toc93072617 \h </w:instrText>
        </w:r>
        <w:r w:rsidR="00D00A65">
          <w:rPr>
            <w:noProof/>
            <w:webHidden/>
          </w:rPr>
        </w:r>
        <w:r w:rsidR="00D00A65">
          <w:rPr>
            <w:noProof/>
            <w:webHidden/>
          </w:rPr>
          <w:fldChar w:fldCharType="separate"/>
        </w:r>
        <w:r w:rsidR="00545F90">
          <w:rPr>
            <w:noProof/>
            <w:webHidden/>
          </w:rPr>
          <w:t>63</w:t>
        </w:r>
        <w:r w:rsidR="00D00A65">
          <w:rPr>
            <w:noProof/>
            <w:webHidden/>
          </w:rPr>
          <w:fldChar w:fldCharType="end"/>
        </w:r>
      </w:hyperlink>
    </w:p>
    <w:p w14:paraId="389AD2A1" w14:textId="75EF0978" w:rsidR="00D00A65" w:rsidRDefault="000B6CC2">
      <w:pPr>
        <w:pStyle w:val="TM1"/>
        <w:rPr>
          <w:rFonts w:eastAsiaTheme="minorEastAsia" w:cstheme="minorBidi"/>
          <w:b w:val="0"/>
          <w:bCs w:val="0"/>
          <w:i w:val="0"/>
          <w:iCs w:val="0"/>
          <w:sz w:val="22"/>
          <w:szCs w:val="22"/>
        </w:rPr>
      </w:pPr>
      <w:hyperlink w:anchor="_Toc93072618" w:history="1">
        <w:r w:rsidR="00D00A65" w:rsidRPr="00551B3E">
          <w:rPr>
            <w:rStyle w:val="Lienhypertexte"/>
            <w:u w:color="4F81BD" w:themeColor="accent1"/>
          </w:rPr>
          <w:t>Chapitre 8.</w:t>
        </w:r>
        <w:r w:rsidR="00D00A65">
          <w:rPr>
            <w:rFonts w:eastAsiaTheme="minorEastAsia" w:cstheme="minorBidi"/>
            <w:b w:val="0"/>
            <w:bCs w:val="0"/>
            <w:i w:val="0"/>
            <w:iCs w:val="0"/>
            <w:sz w:val="22"/>
            <w:szCs w:val="22"/>
          </w:rPr>
          <w:tab/>
        </w:r>
        <w:r w:rsidR="00D00A65" w:rsidRPr="00551B3E">
          <w:rPr>
            <w:rStyle w:val="Lienhypertexte"/>
          </w:rPr>
          <w:t>Informations complémentaires</w:t>
        </w:r>
        <w:r w:rsidR="00D00A65">
          <w:rPr>
            <w:webHidden/>
          </w:rPr>
          <w:tab/>
        </w:r>
        <w:r w:rsidR="00D00A65">
          <w:rPr>
            <w:webHidden/>
          </w:rPr>
          <w:fldChar w:fldCharType="begin"/>
        </w:r>
        <w:r w:rsidR="00D00A65">
          <w:rPr>
            <w:webHidden/>
          </w:rPr>
          <w:instrText xml:space="preserve"> PAGEREF _Toc93072618 \h </w:instrText>
        </w:r>
        <w:r w:rsidR="00D00A65">
          <w:rPr>
            <w:webHidden/>
          </w:rPr>
        </w:r>
        <w:r w:rsidR="00D00A65">
          <w:rPr>
            <w:webHidden/>
          </w:rPr>
          <w:fldChar w:fldCharType="separate"/>
        </w:r>
        <w:r w:rsidR="00545F90">
          <w:rPr>
            <w:webHidden/>
          </w:rPr>
          <w:t>63</w:t>
        </w:r>
        <w:r w:rsidR="00D00A65">
          <w:rPr>
            <w:webHidden/>
          </w:rPr>
          <w:fldChar w:fldCharType="end"/>
        </w:r>
      </w:hyperlink>
    </w:p>
    <w:p w14:paraId="65563F27" w14:textId="77777777" w:rsidR="005D6B9D" w:rsidRDefault="00000EE2" w:rsidP="00A457A1">
      <w:pPr>
        <w:pStyle w:val="Corps"/>
        <w:rPr>
          <w:rFonts w:ascii="Arial Rounded MT Bold" w:hAnsi="Arial Rounded MT Bold"/>
          <w:b/>
          <w:i/>
          <w:color w:val="548DD4" w:themeColor="text2" w:themeTint="99"/>
          <w:sz w:val="28"/>
          <w:szCs w:val="28"/>
        </w:rPr>
      </w:pPr>
      <w:r>
        <w:fldChar w:fldCharType="end"/>
      </w:r>
      <w:bookmarkStart w:id="0" w:name="_Toc68591502"/>
      <w:r w:rsidR="005D6B9D">
        <w:br w:type="page"/>
      </w:r>
    </w:p>
    <w:p w14:paraId="65563F28" w14:textId="77777777" w:rsidR="00EE7F21" w:rsidRPr="001859D4" w:rsidRDefault="00070D6A" w:rsidP="001859D4">
      <w:pPr>
        <w:pStyle w:val="Titre1"/>
      </w:pPr>
      <w:bookmarkStart w:id="1" w:name="_Toc93072510"/>
      <w:bookmarkEnd w:id="0"/>
      <w:r w:rsidRPr="001859D4">
        <w:lastRenderedPageBreak/>
        <w:t>Présentation de la société</w:t>
      </w:r>
      <w:bookmarkEnd w:id="1"/>
      <w:r w:rsidRPr="001859D4">
        <w:t xml:space="preserve"> </w:t>
      </w:r>
    </w:p>
    <w:p w14:paraId="65563F29" w14:textId="77777777" w:rsidR="00D977E3" w:rsidRDefault="009468D4" w:rsidP="00107573">
      <w:pPr>
        <w:pStyle w:val="Titre-2"/>
      </w:pPr>
      <w:bookmarkStart w:id="2" w:name="_Toc81557315"/>
      <w:bookmarkStart w:id="3" w:name="_Toc93072511"/>
      <w:r w:rsidRPr="00070D6A">
        <w:t xml:space="preserve">Présentation </w:t>
      </w:r>
      <w:r w:rsidRPr="00107573">
        <w:t>de</w:t>
      </w:r>
      <w:r w:rsidRPr="00070D6A">
        <w:t xml:space="preserve"> la société</w:t>
      </w:r>
      <w:bookmarkEnd w:id="2"/>
      <w:bookmarkEnd w:id="3"/>
    </w:p>
    <w:p w14:paraId="65563F2A" w14:textId="77777777" w:rsidR="00D977E3" w:rsidRPr="00070D6A" w:rsidRDefault="009468D4" w:rsidP="00070D6A">
      <w:pPr>
        <w:pStyle w:val="Style1"/>
      </w:pPr>
      <w:r w:rsidRPr="00070D6A">
        <w:t>Depuis 1991, année de sa création, TWS développe et commercialise des solutions logicielles pour organiser et optimiser la gestion des actifs dans le secteur de la route et de l’aménagement du territoire :</w:t>
      </w:r>
    </w:p>
    <w:p w14:paraId="65563F2B" w14:textId="77777777" w:rsidR="00070D6A" w:rsidRPr="00070D6A" w:rsidRDefault="00070D6A" w:rsidP="00070D6A">
      <w:pPr>
        <w:pStyle w:val="Style1"/>
      </w:pPr>
      <w:r w:rsidRPr="00070D6A">
        <w:t xml:space="preserve">Utilisé depuis de nombreuses années par des sociétés d’ingénierie routière, entreprises routières, gestionnaires de patrimoine chaussées, </w:t>
      </w:r>
      <w:r w:rsidRPr="00070D6A">
        <w:rPr>
          <w:b/>
        </w:rPr>
        <w:t xml:space="preserve">ERASMUS </w:t>
      </w:r>
      <w:r w:rsidRPr="00070D6A">
        <w:t xml:space="preserve">est un système expert pour le diagnostic et la réhabilitation des chaussées qui rassemble le savoir-faire des meilleurs spécialistes.  </w:t>
      </w:r>
    </w:p>
    <w:p w14:paraId="65563F2C" w14:textId="77777777" w:rsidR="00070D6A" w:rsidRPr="00070D6A" w:rsidRDefault="00070D6A" w:rsidP="00070D6A">
      <w:pPr>
        <w:pStyle w:val="Style1"/>
      </w:pPr>
      <w:r w:rsidRPr="00070D6A">
        <w:rPr>
          <w:b/>
          <w:bCs/>
        </w:rPr>
        <w:t>OASIS</w:t>
      </w:r>
      <w:r w:rsidRPr="00070D6A">
        <w:t xml:space="preserve"> s’adresse au gestionnaire d’un patrimoine d’ouvrages qui souhaite pérenniser leur connaissance, organiser leur surveillance pour contrôler l’évolution de leur état et ainsi prévenir les risques et aléas, gérer les projets de travaux visant leur modernisation et leur entretien. </w:t>
      </w:r>
      <w:r w:rsidRPr="00070D6A">
        <w:rPr>
          <w:b/>
        </w:rPr>
        <w:t>OKAPI</w:t>
      </w:r>
      <w:r w:rsidRPr="00070D6A">
        <w:t xml:space="preserve"> pour mettre à disposition des inspecteurs internes et externes mandatés par le gestionnaire un système dédié pour réaliser leurs visites sur le terrain avec une grande efficacité.</w:t>
      </w:r>
    </w:p>
    <w:p w14:paraId="65563F2D" w14:textId="77777777" w:rsidR="00070D6A" w:rsidRPr="00070D6A" w:rsidRDefault="00070D6A" w:rsidP="00070D6A">
      <w:pPr>
        <w:pStyle w:val="Style1"/>
      </w:pPr>
      <w:r w:rsidRPr="00070D6A">
        <w:rPr>
          <w:b/>
          <w:bCs/>
        </w:rPr>
        <w:t>Système pour la gestion des routes, TWS-Routes</w:t>
      </w:r>
      <w:r w:rsidRPr="00070D6A">
        <w:t xml:space="preserve"> s’adresse aux gestionnaires de réseaux routiers qui souhaitent pérenniser la connaissance de leurs routes, interpréter leurs auscultations, contrôler l’évolution de leur état et programmer les travaux visant leur modernisation et leur entretien</w:t>
      </w:r>
    </w:p>
    <w:p w14:paraId="65563F2E" w14:textId="77777777" w:rsidR="00070D6A" w:rsidRPr="00070D6A" w:rsidRDefault="00070D6A" w:rsidP="00070D6A">
      <w:pPr>
        <w:pStyle w:val="Style1"/>
      </w:pPr>
      <w:r w:rsidRPr="00070D6A">
        <w:t>Du fait de son savoir-faire en matière d’ingénierie routière, TWS intervient également sur des missions d'études et de mise en œuvre de systèmes d’aide à la décision.</w:t>
      </w:r>
    </w:p>
    <w:p w14:paraId="65563F2F" w14:textId="77777777" w:rsidR="004A40A9" w:rsidRDefault="00C86A20" w:rsidP="00107573">
      <w:pPr>
        <w:pStyle w:val="Titre-2"/>
      </w:pPr>
      <w:bookmarkStart w:id="4" w:name="_Toc93072512"/>
      <w:r>
        <w:t>Personnes à contacter</w:t>
      </w:r>
      <w:bookmarkEnd w:id="4"/>
    </w:p>
    <w:p w14:paraId="65563F30" w14:textId="77777777" w:rsidR="00C86A20" w:rsidRPr="00C86A20" w:rsidRDefault="00C86A20" w:rsidP="00C86A20">
      <w:pPr>
        <w:pStyle w:val="Enumr"/>
        <w:rPr>
          <w:b/>
        </w:rPr>
      </w:pPr>
      <w:r w:rsidRPr="00C86A20">
        <w:rPr>
          <w:b/>
        </w:rPr>
        <w:t xml:space="preserve">Valérie CAMBERT </w:t>
      </w:r>
    </w:p>
    <w:p w14:paraId="65563F31" w14:textId="77777777" w:rsidR="00C86A20" w:rsidRDefault="00C86A20" w:rsidP="00C86A20">
      <w:pPr>
        <w:pStyle w:val="Enumr2"/>
        <w:spacing w:after="0"/>
      </w:pPr>
      <w:r>
        <w:t>Assistante de direction &amp; documentation des logiciels</w:t>
      </w:r>
    </w:p>
    <w:p w14:paraId="65563F32" w14:textId="77777777" w:rsidR="00C86A20" w:rsidRDefault="00C86A20" w:rsidP="00C86A20">
      <w:pPr>
        <w:pStyle w:val="Enumr2"/>
        <w:spacing w:after="0"/>
      </w:pPr>
      <w:r>
        <w:t xml:space="preserve">Adresse : </w:t>
      </w:r>
      <w:proofErr w:type="spellStart"/>
      <w:r w:rsidRPr="00C86A20">
        <w:t>Europarc</w:t>
      </w:r>
      <w:proofErr w:type="spellEnd"/>
      <w:r w:rsidRPr="00C86A20">
        <w:t xml:space="preserve"> de </w:t>
      </w:r>
      <w:proofErr w:type="spellStart"/>
      <w:r w:rsidRPr="00C86A20">
        <w:t>Pichaury</w:t>
      </w:r>
      <w:proofErr w:type="spellEnd"/>
      <w:r w:rsidRPr="00C86A20">
        <w:t xml:space="preserve"> Bât. C7 – B.P. 30211 – 13796 AIX-EN-PROVENCE Cedex 3</w:t>
      </w:r>
    </w:p>
    <w:p w14:paraId="65563F33" w14:textId="77777777" w:rsidR="00C86A20" w:rsidRDefault="00C86A20" w:rsidP="00C86A20">
      <w:pPr>
        <w:pStyle w:val="Enumr2"/>
        <w:spacing w:after="0"/>
      </w:pPr>
      <w:r>
        <w:t>Tél. 04 42 39 91 99</w:t>
      </w:r>
    </w:p>
    <w:p w14:paraId="65563F34" w14:textId="77777777" w:rsidR="00C86A20" w:rsidRDefault="00C86A20" w:rsidP="00C86A20">
      <w:pPr>
        <w:pStyle w:val="Enumr2"/>
        <w:spacing w:after="120"/>
      </w:pPr>
      <w:r>
        <w:t>Adresse mail : valerie.cambert@twssa.com</w:t>
      </w:r>
    </w:p>
    <w:p w14:paraId="65563F35" w14:textId="77777777" w:rsidR="00C86A20" w:rsidRDefault="00C86A20" w:rsidP="00C86A20">
      <w:pPr>
        <w:pStyle w:val="Enumr"/>
        <w:rPr>
          <w:b/>
        </w:rPr>
      </w:pPr>
      <w:r w:rsidRPr="00C86A20">
        <w:rPr>
          <w:b/>
        </w:rPr>
        <w:t xml:space="preserve">Frédéric ALLEZ </w:t>
      </w:r>
    </w:p>
    <w:p w14:paraId="65563F36" w14:textId="77777777" w:rsidR="00C86A20" w:rsidRDefault="00C86A20" w:rsidP="00C86A20">
      <w:pPr>
        <w:pStyle w:val="Enumr2"/>
        <w:spacing w:after="0"/>
      </w:pPr>
      <w:r>
        <w:t xml:space="preserve">Président de la société TWS </w:t>
      </w:r>
    </w:p>
    <w:p w14:paraId="65563F37" w14:textId="77777777" w:rsidR="00C86A20" w:rsidRDefault="00C86A20" w:rsidP="00C86A20">
      <w:pPr>
        <w:pStyle w:val="Enumr2"/>
        <w:spacing w:after="0"/>
      </w:pPr>
      <w:r>
        <w:t xml:space="preserve">Adresse : </w:t>
      </w:r>
      <w:proofErr w:type="spellStart"/>
      <w:r w:rsidRPr="00C86A20">
        <w:t>Europarc</w:t>
      </w:r>
      <w:proofErr w:type="spellEnd"/>
      <w:r w:rsidRPr="00C86A20">
        <w:t xml:space="preserve"> de </w:t>
      </w:r>
      <w:proofErr w:type="spellStart"/>
      <w:r w:rsidRPr="00C86A20">
        <w:t>Pichaury</w:t>
      </w:r>
      <w:proofErr w:type="spellEnd"/>
      <w:r w:rsidRPr="00C86A20">
        <w:t xml:space="preserve"> Bât. C7 – B.P. 30211 – 13796 AIX-EN-PROVENCE Cedex 3</w:t>
      </w:r>
    </w:p>
    <w:p w14:paraId="65563F38" w14:textId="77777777" w:rsidR="00C86A20" w:rsidRDefault="00C86A20" w:rsidP="00C86A20">
      <w:pPr>
        <w:pStyle w:val="Enumr2"/>
        <w:spacing w:after="0"/>
      </w:pPr>
      <w:r>
        <w:t>Tél. 04 42 39 91 99</w:t>
      </w:r>
    </w:p>
    <w:p w14:paraId="65563F39" w14:textId="77777777" w:rsidR="00C86A20" w:rsidRDefault="00C86A20" w:rsidP="00C86A20">
      <w:pPr>
        <w:pStyle w:val="Enumr2"/>
        <w:spacing w:after="0"/>
      </w:pPr>
      <w:r>
        <w:t>Adresse mail : frederic.allez@twssa.com</w:t>
      </w:r>
    </w:p>
    <w:p w14:paraId="65563F3A" w14:textId="77777777" w:rsidR="00431879" w:rsidRDefault="00431879">
      <w:pPr>
        <w:tabs>
          <w:tab w:val="clear" w:pos="3402"/>
        </w:tabs>
        <w:rPr>
          <w:rFonts w:asciiTheme="minorHAnsi" w:hAnsiTheme="minorHAnsi" w:cstheme="minorHAnsi"/>
          <w:b/>
          <w:sz w:val="24"/>
          <w:szCs w:val="24"/>
        </w:rPr>
      </w:pPr>
    </w:p>
    <w:p w14:paraId="65563F3B" w14:textId="77777777" w:rsidR="00C86A20" w:rsidRPr="001859D4" w:rsidRDefault="00C86A20" w:rsidP="001859D4">
      <w:pPr>
        <w:pStyle w:val="Titre1"/>
      </w:pPr>
      <w:bookmarkStart w:id="5" w:name="_Toc93072513"/>
      <w:r w:rsidRPr="001859D4">
        <w:t>Expérience professionnelle</w:t>
      </w:r>
      <w:bookmarkEnd w:id="5"/>
    </w:p>
    <w:p w14:paraId="65563F3C" w14:textId="77777777" w:rsidR="001859D4" w:rsidRPr="001859D4" w:rsidRDefault="001859D4" w:rsidP="007D672B">
      <w:pPr>
        <w:pStyle w:val="Paragraphedeliste"/>
        <w:keepNext/>
        <w:widowControl w:val="0"/>
        <w:numPr>
          <w:ilvl w:val="0"/>
          <w:numId w:val="22"/>
        </w:numPr>
        <w:tabs>
          <w:tab w:val="clear" w:pos="142"/>
          <w:tab w:val="left" w:pos="851"/>
        </w:tabs>
        <w:spacing w:before="360" w:after="240"/>
        <w:contextualSpacing w:val="0"/>
        <w:jc w:val="both"/>
        <w:outlineLvl w:val="1"/>
        <w:rPr>
          <w:rFonts w:ascii="Verdana" w:hAnsi="Verdana" w:cs="Arial"/>
          <w:b/>
          <w:bCs/>
          <w:i w:val="0"/>
          <w:vanish/>
          <w:color w:val="0070C0"/>
          <w:kern w:val="28"/>
          <w:sz w:val="28"/>
          <w:szCs w:val="28"/>
        </w:rPr>
      </w:pPr>
      <w:bookmarkStart w:id="6" w:name="_Toc92204468"/>
      <w:bookmarkStart w:id="7" w:name="_Toc92705504"/>
      <w:bookmarkStart w:id="8" w:name="_Toc92989262"/>
      <w:bookmarkStart w:id="9" w:name="_Toc93072514"/>
      <w:bookmarkEnd w:id="6"/>
      <w:bookmarkEnd w:id="7"/>
      <w:bookmarkEnd w:id="8"/>
      <w:bookmarkEnd w:id="9"/>
    </w:p>
    <w:p w14:paraId="65563F3D" w14:textId="77777777" w:rsidR="001859D4" w:rsidRPr="001859D4" w:rsidRDefault="001859D4" w:rsidP="007D672B">
      <w:pPr>
        <w:pStyle w:val="Paragraphedeliste"/>
        <w:keepNext/>
        <w:widowControl w:val="0"/>
        <w:numPr>
          <w:ilvl w:val="0"/>
          <w:numId w:val="22"/>
        </w:numPr>
        <w:tabs>
          <w:tab w:val="clear" w:pos="142"/>
          <w:tab w:val="left" w:pos="851"/>
        </w:tabs>
        <w:spacing w:before="360" w:after="240"/>
        <w:contextualSpacing w:val="0"/>
        <w:jc w:val="both"/>
        <w:outlineLvl w:val="1"/>
        <w:rPr>
          <w:rFonts w:ascii="Verdana" w:hAnsi="Verdana" w:cs="Arial"/>
          <w:b/>
          <w:bCs/>
          <w:i w:val="0"/>
          <w:vanish/>
          <w:color w:val="0070C0"/>
          <w:kern w:val="28"/>
          <w:sz w:val="28"/>
          <w:szCs w:val="28"/>
        </w:rPr>
      </w:pPr>
      <w:bookmarkStart w:id="10" w:name="_Toc92204469"/>
      <w:bookmarkStart w:id="11" w:name="_Toc92705505"/>
      <w:bookmarkStart w:id="12" w:name="_Toc92989263"/>
      <w:bookmarkStart w:id="13" w:name="_Toc93072515"/>
      <w:bookmarkEnd w:id="10"/>
      <w:bookmarkEnd w:id="11"/>
      <w:bookmarkEnd w:id="12"/>
      <w:bookmarkEnd w:id="13"/>
    </w:p>
    <w:p w14:paraId="65563F3E" w14:textId="77777777" w:rsidR="00C86A20" w:rsidRDefault="00C86A20" w:rsidP="00107573">
      <w:pPr>
        <w:pStyle w:val="Titre-2"/>
      </w:pPr>
      <w:bookmarkStart w:id="14" w:name="_Toc93072516"/>
      <w:r w:rsidRPr="001859D4">
        <w:t>Expérience</w:t>
      </w:r>
      <w:r>
        <w:t xml:space="preserve"> </w:t>
      </w:r>
      <w:r w:rsidRPr="001859D4">
        <w:t>en</w:t>
      </w:r>
      <w:r>
        <w:t xml:space="preserve"> tant que principal contractant</w:t>
      </w:r>
      <w:bookmarkEnd w:id="14"/>
      <w:r>
        <w:t xml:space="preserve"> </w:t>
      </w:r>
    </w:p>
    <w:p w14:paraId="794C63C2" w14:textId="7EE8CDB2" w:rsidR="004B7BD2" w:rsidRDefault="004B7BD2" w:rsidP="004B7BD2">
      <w:pPr>
        <w:pStyle w:val="Enumr"/>
      </w:pPr>
      <w:r>
        <w:t>CNR : 180 utilisateurs, 11 domaines</w:t>
      </w:r>
      <w:proofErr w:type="gramStart"/>
      <w:r>
        <w:t>,15</w:t>
      </w:r>
      <w:proofErr w:type="gramEnd"/>
      <w:r>
        <w:t xml:space="preserve"> 984 infrastructures,  intégration avec les systèmes tiers : GMAO et SIG</w:t>
      </w:r>
    </w:p>
    <w:p w14:paraId="3288B641" w14:textId="7F49DB04" w:rsidR="004B7BD2" w:rsidRDefault="004B7BD2" w:rsidP="004B7BD2">
      <w:pPr>
        <w:pStyle w:val="Enumr"/>
      </w:pPr>
      <w:r>
        <w:t xml:space="preserve">ESCOTA : 40 utilisateurs, 14 domaines, 9 623 infrastructures </w:t>
      </w:r>
    </w:p>
    <w:p w14:paraId="65563F45" w14:textId="77777777" w:rsidR="00C86A20" w:rsidRDefault="00C86A20" w:rsidP="00107573">
      <w:pPr>
        <w:pStyle w:val="Titre-2"/>
      </w:pPr>
      <w:bookmarkStart w:id="15" w:name="_Toc93072517"/>
      <w:r>
        <w:t>Sites de référence</w:t>
      </w:r>
      <w:bookmarkEnd w:id="15"/>
    </w:p>
    <w:p w14:paraId="7BB24E70" w14:textId="4323B2EB" w:rsidR="00B1058B" w:rsidRDefault="00B1058B" w:rsidP="007D672B">
      <w:pPr>
        <w:pStyle w:val="Enumr"/>
        <w:numPr>
          <w:ilvl w:val="0"/>
          <w:numId w:val="44"/>
        </w:numPr>
      </w:pPr>
      <w:r>
        <w:t xml:space="preserve">Compagnie </w:t>
      </w:r>
      <w:r w:rsidR="007D4394">
        <w:t>Nationale du Rhône, Bruno DIAZ</w:t>
      </w:r>
      <w:r w:rsidR="00AA1CF7">
        <w:t xml:space="preserve"> – DSI </w:t>
      </w:r>
      <w:r w:rsidR="005830D0">
        <w:t>–</w:t>
      </w:r>
      <w:r w:rsidR="00AA1CF7">
        <w:t xml:space="preserve"> </w:t>
      </w:r>
      <w:r w:rsidR="005830D0">
        <w:t>06.30.71.22.69</w:t>
      </w:r>
      <w:r w:rsidR="007D4394">
        <w:t>,</w:t>
      </w:r>
    </w:p>
    <w:p w14:paraId="3EE9DA9C" w14:textId="06BF1422" w:rsidR="007D4394" w:rsidRDefault="007D4394" w:rsidP="007D672B">
      <w:pPr>
        <w:pStyle w:val="Enumr"/>
        <w:numPr>
          <w:ilvl w:val="0"/>
          <w:numId w:val="44"/>
        </w:numPr>
        <w:rPr>
          <w:lang w:val="it-IT"/>
        </w:rPr>
      </w:pPr>
      <w:r w:rsidRPr="00266657">
        <w:rPr>
          <w:lang w:val="it-IT"/>
        </w:rPr>
        <w:t>ESCOTA</w:t>
      </w:r>
      <w:r w:rsidR="00D66816" w:rsidRPr="00266657">
        <w:rPr>
          <w:lang w:val="it-IT"/>
        </w:rPr>
        <w:t xml:space="preserve">-VINCI, </w:t>
      </w:r>
      <w:r w:rsidR="0022756E">
        <w:rPr>
          <w:lang w:val="it-IT"/>
        </w:rPr>
        <w:t>Nicolas ESCANDE</w:t>
      </w:r>
      <w:r w:rsidR="005A14BB" w:rsidRPr="00266657">
        <w:rPr>
          <w:lang w:val="it-IT"/>
        </w:rPr>
        <w:t xml:space="preserve"> </w:t>
      </w:r>
      <w:r w:rsidR="00266657" w:rsidRPr="00266657">
        <w:rPr>
          <w:lang w:val="it-IT"/>
        </w:rPr>
        <w:t>–</w:t>
      </w:r>
      <w:r w:rsidR="005A14BB" w:rsidRPr="00266657">
        <w:rPr>
          <w:lang w:val="it-IT"/>
        </w:rPr>
        <w:t xml:space="preserve"> </w:t>
      </w:r>
      <w:r w:rsidR="007B5322">
        <w:rPr>
          <w:lang w:val="it-IT"/>
        </w:rPr>
        <w:t xml:space="preserve">DMO </w:t>
      </w:r>
      <w:r w:rsidR="00AA1CF7">
        <w:rPr>
          <w:lang w:val="it-IT"/>
        </w:rPr>
        <w:t>–</w:t>
      </w:r>
      <w:r w:rsidR="007B5322">
        <w:rPr>
          <w:lang w:val="it-IT"/>
        </w:rPr>
        <w:t xml:space="preserve"> </w:t>
      </w:r>
      <w:r w:rsidR="00AA1CF7">
        <w:rPr>
          <w:lang w:val="it-IT"/>
        </w:rPr>
        <w:t>06.73.41.24.13</w:t>
      </w:r>
      <w:r w:rsidR="00F02397">
        <w:rPr>
          <w:lang w:val="it-IT"/>
        </w:rPr>
        <w:t xml:space="preserve"> ; David CHEMLA </w:t>
      </w:r>
      <w:r w:rsidR="007B5322">
        <w:rPr>
          <w:lang w:val="it-IT"/>
        </w:rPr>
        <w:t xml:space="preserve">-DTE </w:t>
      </w:r>
      <w:r w:rsidR="0022756E">
        <w:rPr>
          <w:lang w:val="it-IT"/>
        </w:rPr>
        <w:t>–</w:t>
      </w:r>
      <w:r w:rsidR="007B5322">
        <w:rPr>
          <w:lang w:val="it-IT"/>
        </w:rPr>
        <w:t xml:space="preserve"> </w:t>
      </w:r>
      <w:r w:rsidR="0022756E">
        <w:rPr>
          <w:lang w:val="it-IT"/>
        </w:rPr>
        <w:t>06 72 76 81 84</w:t>
      </w:r>
    </w:p>
    <w:p w14:paraId="7FCC3DE7" w14:textId="095457C8" w:rsidR="005830D0" w:rsidRPr="005C416D" w:rsidRDefault="005830D0" w:rsidP="007D672B">
      <w:pPr>
        <w:pStyle w:val="Enumr"/>
        <w:numPr>
          <w:ilvl w:val="0"/>
          <w:numId w:val="44"/>
        </w:numPr>
      </w:pPr>
      <w:r w:rsidRPr="005C416D">
        <w:t>C</w:t>
      </w:r>
      <w:r w:rsidR="005C416D" w:rsidRPr="005C416D">
        <w:t>onseil Départemental des Hautes-A</w:t>
      </w:r>
      <w:r w:rsidR="005C416D">
        <w:t xml:space="preserve">lpes – Clémentine BOYER </w:t>
      </w:r>
      <w:r w:rsidR="00632AAE">
        <w:t>–</w:t>
      </w:r>
      <w:r w:rsidR="005C416D">
        <w:t xml:space="preserve"> </w:t>
      </w:r>
      <w:r w:rsidR="00632AAE">
        <w:t>04.92.40.38.62</w:t>
      </w:r>
    </w:p>
    <w:p w14:paraId="65563F4D" w14:textId="77777777" w:rsidR="00330B71" w:rsidRDefault="00330B71" w:rsidP="00107573">
      <w:pPr>
        <w:pStyle w:val="Titre-2"/>
      </w:pPr>
      <w:bookmarkStart w:id="16" w:name="_Toc93072518"/>
      <w:r w:rsidRPr="00330B71">
        <w:lastRenderedPageBreak/>
        <w:t>Références récentes OASIS-OKAPI &amp; SaaS</w:t>
      </w:r>
      <w:bookmarkEnd w:id="16"/>
    </w:p>
    <w:p w14:paraId="65563F4E" w14:textId="77777777" w:rsidR="00330B71" w:rsidRPr="00330B71" w:rsidRDefault="00431879" w:rsidP="00757D26">
      <w:pPr>
        <w:pStyle w:val="Style1"/>
        <w:numPr>
          <w:ilvl w:val="0"/>
          <w:numId w:val="17"/>
        </w:numPr>
      </w:pPr>
      <w:bookmarkStart w:id="17" w:name="_Toc354474159"/>
      <w:bookmarkStart w:id="18" w:name="_Toc372028410"/>
      <w:bookmarkStart w:id="19" w:name="_Toc372284993"/>
      <w:r>
        <w:t>Année</w:t>
      </w:r>
      <w:r w:rsidR="00330B71" w:rsidRPr="00330B71">
        <w:t xml:space="preserve"> 2021 : VINCI-ESCOTA, David CHEMLA – </w:t>
      </w:r>
      <w:r>
        <w:t xml:space="preserve">Abonnement OASIS-OKAPI et services associés </w:t>
      </w:r>
      <w:r w:rsidR="00330B71" w:rsidRPr="00330B71">
        <w:sym w:font="Symbol" w:char="F0AE"/>
      </w:r>
      <w:r w:rsidR="00330B71" w:rsidRPr="00330B71">
        <w:t> </w:t>
      </w:r>
      <w:r w:rsidRPr="00431879">
        <w:t>32 346,54</w:t>
      </w:r>
      <w:r>
        <w:t xml:space="preserve"> €</w:t>
      </w:r>
    </w:p>
    <w:p w14:paraId="65563F4F" w14:textId="77777777" w:rsidR="00431879" w:rsidRDefault="00431879" w:rsidP="00757D26">
      <w:pPr>
        <w:pStyle w:val="Style1"/>
        <w:numPr>
          <w:ilvl w:val="0"/>
          <w:numId w:val="17"/>
        </w:numPr>
      </w:pPr>
      <w:r>
        <w:t xml:space="preserve">Année 2021 : Compagnie Nationale du Rhône, Bruno DIAZ </w:t>
      </w:r>
      <w:r w:rsidRPr="00330B71">
        <w:t>–</w:t>
      </w:r>
      <w:r>
        <w:t xml:space="preserve"> OASIS-OKAPI et services associés </w:t>
      </w:r>
      <w:r w:rsidRPr="00330B71">
        <w:sym w:font="Symbol" w:char="F0AE"/>
      </w:r>
      <w:r w:rsidRPr="00330B71">
        <w:t> </w:t>
      </w:r>
      <w:r>
        <w:t>35 928,00 €</w:t>
      </w:r>
    </w:p>
    <w:p w14:paraId="65563F50" w14:textId="77777777" w:rsidR="00431879" w:rsidRDefault="00431879" w:rsidP="00757D26">
      <w:pPr>
        <w:pStyle w:val="Style1"/>
        <w:numPr>
          <w:ilvl w:val="0"/>
          <w:numId w:val="17"/>
        </w:numPr>
        <w:ind w:left="714" w:hanging="357"/>
      </w:pPr>
      <w:r>
        <w:t xml:space="preserve">Année 2021 : Voies Navigables de France, Jean-Jacques WILLAEY </w:t>
      </w:r>
      <w:r w:rsidRPr="00330B71">
        <w:t>–</w:t>
      </w:r>
      <w:r>
        <w:t xml:space="preserve"> OASIS-OKAPI et services associés </w:t>
      </w:r>
      <w:r w:rsidRPr="00330B71">
        <w:sym w:font="Symbol" w:char="F0AE"/>
      </w:r>
      <w:r w:rsidRPr="00330B71">
        <w:t> </w:t>
      </w:r>
      <w:r>
        <w:t>10 </w:t>
      </w:r>
      <w:r w:rsidRPr="00431879">
        <w:t>840,67</w:t>
      </w:r>
      <w:r>
        <w:t> €</w:t>
      </w:r>
    </w:p>
    <w:p w14:paraId="65563F51" w14:textId="77777777" w:rsidR="00431879" w:rsidRDefault="00431879" w:rsidP="00757D26">
      <w:pPr>
        <w:pStyle w:val="Style1"/>
        <w:numPr>
          <w:ilvl w:val="0"/>
          <w:numId w:val="17"/>
        </w:numPr>
        <w:ind w:left="714" w:hanging="357"/>
      </w:pPr>
      <w:r>
        <w:t xml:space="preserve">Année 2021 : CD 05, Clémentine BOYER </w:t>
      </w:r>
      <w:r w:rsidRPr="00330B71">
        <w:t xml:space="preserve">– </w:t>
      </w:r>
      <w:r>
        <w:t xml:space="preserve">Abonnement OASIS-OKAPI et services associés </w:t>
      </w:r>
      <w:r w:rsidRPr="00330B71">
        <w:sym w:font="Symbol" w:char="F0AE"/>
      </w:r>
      <w:r w:rsidRPr="00330B71">
        <w:t> </w:t>
      </w:r>
      <w:r w:rsidRPr="00431879">
        <w:t>10 198, 26 €</w:t>
      </w:r>
    </w:p>
    <w:p w14:paraId="65563F52" w14:textId="77777777" w:rsidR="00431879" w:rsidRDefault="00431879" w:rsidP="00757D26">
      <w:pPr>
        <w:pStyle w:val="Style1"/>
        <w:numPr>
          <w:ilvl w:val="0"/>
          <w:numId w:val="17"/>
        </w:numPr>
        <w:ind w:left="714" w:hanging="357"/>
      </w:pPr>
      <w:r>
        <w:t xml:space="preserve">Année 2021 : CD 18, Claire NOEL </w:t>
      </w:r>
      <w:r w:rsidRPr="00330B71">
        <w:t xml:space="preserve">– </w:t>
      </w:r>
      <w:r>
        <w:t xml:space="preserve">Abonnement OASIS-OKAPI et services associés </w:t>
      </w:r>
      <w:r w:rsidRPr="00330B71">
        <w:sym w:font="Symbol" w:char="F0AE"/>
      </w:r>
      <w:r w:rsidRPr="00330B71">
        <w:t> </w:t>
      </w:r>
      <w:r w:rsidRPr="00431879">
        <w:t>6 659,97</w:t>
      </w:r>
      <w:r>
        <w:t xml:space="preserve"> €</w:t>
      </w:r>
    </w:p>
    <w:p w14:paraId="65563F5B" w14:textId="77777777" w:rsidR="00D977E3" w:rsidRPr="00330B71" w:rsidRDefault="009468D4" w:rsidP="00107573">
      <w:pPr>
        <w:pStyle w:val="Titre-2"/>
      </w:pPr>
      <w:bookmarkStart w:id="20" w:name="_Toc81557319"/>
      <w:bookmarkStart w:id="21" w:name="_Toc93072519"/>
      <w:bookmarkEnd w:id="17"/>
      <w:bookmarkEnd w:id="18"/>
      <w:bookmarkEnd w:id="19"/>
      <w:r w:rsidRPr="00330B71">
        <w:t>Références</w:t>
      </w:r>
      <w:bookmarkEnd w:id="20"/>
      <w:bookmarkEnd w:id="21"/>
    </w:p>
    <w:p w14:paraId="65563F5C" w14:textId="77777777" w:rsidR="00330B71" w:rsidRPr="00330B71" w:rsidRDefault="00330B71" w:rsidP="00330B71">
      <w:pPr>
        <w:pStyle w:val="Style1"/>
      </w:pPr>
      <w:r w:rsidRPr="00330B71">
        <w:t xml:space="preserve">Département de l’Aisne, Département des Ardennes, Syndicat Mixte d'Aménagement de l'Arve et de ses Abords, MTPTC HAÏTI (Ministère des Travaux Publics, Transports et Communications), Département de l’Aube, BOAS, République de Bosnie-Herzégovine, Département des Bouches-du-Rhône, Département du Calvados, Département du Cher, COLAS, COFIROUTE, Compagnie Nationale du Rhône, Département de la Corrèze, Communauté de Corse, Laboratoire Départemental du Doubs, Laboratoire Départemental de la Drôme, EGIS, VINCI-ESCOTA, Département de l’Essonne, République Fédérale d’Ethiopie, Département de l’Eure, Département d’Eure-et-Loir, Société Française du Tunnel Routier du Fréjus, République du Ghana, GINGER CEBTP, Routes de Guadeloupe, Département des Hautes-Alpes, Département de Haute-Marne, Département de Haute-Savoie, Département de Haute-Vienne, Département de l’Hérault, IOA, Département de la Manche, Métropole Aix-Marseille-Provence, Département de la Martinique, CEREMA, Département de la Meuse, Autoroute du Tunnel du Mont-Blanc, Montpellier Méditerranée Métropole, Ville de Nîmes, Département du Nord, LBTP Nouvelle-Calédonie, Province Nord Nouvelle-Calédonie, Province Sud Nouvelle-Calédonie, OPENLY, Département du Pas-de-Calais, PMM Conseil, Département des Pyrénées-Orientales, Département de La Réunion, Région de La Réunion, SANEF, Département de Seine-Maritime, Département de la Somme, Département de Tarn-et-Garonne, Technologies Nouvelles, Laboratoire Départemental de Vaucluse, </w:t>
      </w:r>
      <w:proofErr w:type="spellStart"/>
      <w:r w:rsidRPr="00330B71">
        <w:t>NextRoad</w:t>
      </w:r>
      <w:proofErr w:type="spellEnd"/>
      <w:r w:rsidRPr="00330B71">
        <w:t xml:space="preserve">, Département de la Vienne, Voies Navigables de France, Ville de Montluçon, </w:t>
      </w:r>
      <w:r w:rsidR="00431879">
        <w:t xml:space="preserve">Ville de Nîmes, </w:t>
      </w:r>
      <w:r w:rsidRPr="00330B71">
        <w:t>…</w:t>
      </w:r>
    </w:p>
    <w:p w14:paraId="65563F5D" w14:textId="77777777" w:rsidR="00C86A20" w:rsidRDefault="00C86A20" w:rsidP="00C86A20">
      <w:pPr>
        <w:pStyle w:val="Titre1"/>
      </w:pPr>
      <w:bookmarkStart w:id="22" w:name="_Toc93072520"/>
      <w:bookmarkStart w:id="23" w:name="_Toc81557320"/>
      <w:r>
        <w:lastRenderedPageBreak/>
        <w:t>Description de la solution</w:t>
      </w:r>
      <w:bookmarkEnd w:id="22"/>
    </w:p>
    <w:p w14:paraId="65563F5E" w14:textId="77777777" w:rsidR="00C86A20" w:rsidRPr="00C86A20" w:rsidRDefault="00C86A20" w:rsidP="00757D26">
      <w:pPr>
        <w:pStyle w:val="Paragraphedeliste"/>
        <w:keepNext/>
        <w:keepLines/>
        <w:numPr>
          <w:ilvl w:val="0"/>
          <w:numId w:val="19"/>
        </w:numPr>
        <w:tabs>
          <w:tab w:val="clear" w:pos="142"/>
          <w:tab w:val="left" w:pos="567"/>
        </w:tabs>
        <w:spacing w:before="180" w:after="120"/>
        <w:contextualSpacing w:val="0"/>
        <w:outlineLvl w:val="1"/>
        <w:rPr>
          <w:rFonts w:asciiTheme="minorHAnsi" w:hAnsiTheme="minorHAnsi" w:cstheme="minorHAnsi"/>
          <w:b/>
          <w:i w:val="0"/>
          <w:vanish/>
          <w:color w:val="auto"/>
          <w:sz w:val="24"/>
          <w:szCs w:val="24"/>
        </w:rPr>
      </w:pPr>
      <w:bookmarkStart w:id="24" w:name="_Toc92204475"/>
      <w:bookmarkStart w:id="25" w:name="_Toc92705511"/>
      <w:bookmarkStart w:id="26" w:name="_Toc92989269"/>
      <w:bookmarkStart w:id="27" w:name="_Toc93072521"/>
      <w:bookmarkEnd w:id="24"/>
      <w:bookmarkEnd w:id="25"/>
      <w:bookmarkEnd w:id="26"/>
      <w:bookmarkEnd w:id="27"/>
    </w:p>
    <w:p w14:paraId="65563F5F" w14:textId="77777777" w:rsidR="001859D4" w:rsidRPr="001859D4" w:rsidRDefault="001859D4" w:rsidP="00757D26">
      <w:pPr>
        <w:pStyle w:val="Paragraphedeliste"/>
        <w:keepNext/>
        <w:widowControl w:val="0"/>
        <w:numPr>
          <w:ilvl w:val="0"/>
          <w:numId w:val="21"/>
        </w:numPr>
        <w:tabs>
          <w:tab w:val="clear" w:pos="142"/>
          <w:tab w:val="left" w:pos="851"/>
        </w:tabs>
        <w:spacing w:before="360" w:after="240"/>
        <w:contextualSpacing w:val="0"/>
        <w:jc w:val="both"/>
        <w:outlineLvl w:val="1"/>
        <w:rPr>
          <w:rFonts w:ascii="Verdana" w:hAnsi="Verdana" w:cs="Arial"/>
          <w:b/>
          <w:bCs/>
          <w:i w:val="0"/>
          <w:vanish/>
          <w:color w:val="0070C0"/>
          <w:kern w:val="28"/>
          <w:sz w:val="28"/>
          <w:szCs w:val="28"/>
        </w:rPr>
      </w:pPr>
      <w:bookmarkStart w:id="28" w:name="_Toc92204476"/>
      <w:bookmarkStart w:id="29" w:name="_Toc92705512"/>
      <w:bookmarkStart w:id="30" w:name="_Toc92989270"/>
      <w:bookmarkStart w:id="31" w:name="_Toc93072522"/>
      <w:bookmarkEnd w:id="28"/>
      <w:bookmarkEnd w:id="29"/>
      <w:bookmarkEnd w:id="30"/>
      <w:bookmarkEnd w:id="31"/>
    </w:p>
    <w:p w14:paraId="65563F60" w14:textId="77777777" w:rsidR="001453F2" w:rsidRDefault="001453F2" w:rsidP="00107573">
      <w:pPr>
        <w:pStyle w:val="Titre-2"/>
      </w:pPr>
      <w:bookmarkStart w:id="32" w:name="_Toc93072523"/>
      <w:r>
        <w:t>Vue d’ensemble</w:t>
      </w:r>
      <w:bookmarkEnd w:id="32"/>
    </w:p>
    <w:p w14:paraId="0628431F" w14:textId="77777777" w:rsidR="00AB0810" w:rsidRDefault="00AB0810" w:rsidP="00B551DD">
      <w:pPr>
        <w:pStyle w:val="Figuresuivie"/>
        <w:spacing w:after="0"/>
      </w:pPr>
      <w:r w:rsidRPr="000E7148">
        <w:drawing>
          <wp:inline distT="0" distB="0" distL="0" distR="0" wp14:anchorId="0567F3B0" wp14:editId="2D1F09D9">
            <wp:extent cx="6076950" cy="3840894"/>
            <wp:effectExtent l="152400" t="152400" r="361950" b="36957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9"/>
                    <a:stretch>
                      <a:fillRect/>
                    </a:stretch>
                  </pic:blipFill>
                  <pic:spPr>
                    <a:xfrm>
                      <a:off x="0" y="0"/>
                      <a:ext cx="6237401" cy="3942306"/>
                    </a:xfrm>
                    <a:prstGeom prst="rect">
                      <a:avLst/>
                    </a:prstGeom>
                    <a:ln>
                      <a:noFill/>
                    </a:ln>
                    <a:effectLst>
                      <a:outerShdw blurRad="292100" dist="139700" dir="2700000" algn="tl" rotWithShape="0">
                        <a:srgbClr val="333333">
                          <a:alpha val="65000"/>
                        </a:srgbClr>
                      </a:outerShdw>
                    </a:effectLst>
                  </pic:spPr>
                </pic:pic>
              </a:graphicData>
            </a:graphic>
          </wp:inline>
        </w:drawing>
      </w:r>
    </w:p>
    <w:p w14:paraId="28C171EE" w14:textId="32CACB62" w:rsidR="008C19C6" w:rsidRDefault="008C19C6" w:rsidP="000E7148">
      <w:pPr>
        <w:pStyle w:val="Lgende"/>
      </w:pPr>
      <w:r>
        <w:t xml:space="preserve">Schéma </w:t>
      </w:r>
      <w:r w:rsidR="008940DA">
        <w:t>général de fonctionnement de l’ensemble du système OASIS-OKAPI</w:t>
      </w:r>
    </w:p>
    <w:p w14:paraId="65563F67" w14:textId="318CEB36" w:rsidR="001453F2" w:rsidRDefault="001453F2" w:rsidP="00107573">
      <w:pPr>
        <w:pStyle w:val="Titre-2"/>
      </w:pPr>
      <w:bookmarkStart w:id="33" w:name="_Toc93072524"/>
      <w:r>
        <w:t>Architecture technique</w:t>
      </w:r>
      <w:bookmarkEnd w:id="33"/>
      <w:r>
        <w:t xml:space="preserve"> </w:t>
      </w:r>
    </w:p>
    <w:p w14:paraId="3D867ED6" w14:textId="77777777" w:rsidR="009C43F3" w:rsidRDefault="009C43F3" w:rsidP="009C43F3">
      <w:pPr>
        <w:pStyle w:val="Corps"/>
        <w:spacing w:before="240" w:after="0"/>
        <w:rPr>
          <w:rFonts w:eastAsia="Verdana"/>
        </w:rPr>
      </w:pPr>
      <w:r>
        <w:rPr>
          <w:rFonts w:eastAsia="Verdana"/>
        </w:rPr>
        <w:t>Les prérequis techniques et l’architecture logicielle mise en œuvre de la solution logicielle OASIS-OKAPI sont les suivants:</w:t>
      </w:r>
    </w:p>
    <w:p w14:paraId="6BBCA404" w14:textId="77777777" w:rsidR="009C43F3" w:rsidRDefault="009C43F3" w:rsidP="009C43F3">
      <w:pPr>
        <w:spacing w:line="68" w:lineRule="exact"/>
        <w:rPr>
          <w:rFonts w:ascii="Times New Roman" w:hAnsi="Times New Roman"/>
          <w:sz w:val="24"/>
        </w:rPr>
      </w:pPr>
    </w:p>
    <w:p w14:paraId="3EED2A36" w14:textId="77777777" w:rsidR="009C43F3" w:rsidRDefault="009C43F3" w:rsidP="009C43F3">
      <w:pPr>
        <w:pStyle w:val="Enumr"/>
        <w:spacing w:before="0"/>
        <w:rPr>
          <w:rFonts w:ascii="Arial" w:eastAsia="Arial" w:hAnsi="Arial"/>
        </w:rPr>
      </w:pPr>
      <w:r>
        <w:t>Clients :</w:t>
      </w:r>
    </w:p>
    <w:p w14:paraId="2B791DBB" w14:textId="77777777" w:rsidR="009C43F3" w:rsidRDefault="009C43F3" w:rsidP="009C43F3">
      <w:pPr>
        <w:spacing w:line="57" w:lineRule="exact"/>
        <w:rPr>
          <w:rFonts w:ascii="Times New Roman" w:hAnsi="Times New Roman"/>
          <w:sz w:val="24"/>
        </w:rPr>
      </w:pPr>
    </w:p>
    <w:p w14:paraId="607646AE" w14:textId="77777777" w:rsidR="009C43F3" w:rsidRDefault="009C43F3" w:rsidP="007D672B">
      <w:pPr>
        <w:pStyle w:val="Style2"/>
        <w:keepNext w:val="0"/>
        <w:widowControl/>
        <w:numPr>
          <w:ilvl w:val="1"/>
          <w:numId w:val="25"/>
        </w:numPr>
        <w:pBdr>
          <w:bottom w:val="none" w:sz="0" w:space="0" w:color="auto"/>
        </w:pBdr>
        <w:tabs>
          <w:tab w:val="left" w:pos="910"/>
        </w:tabs>
        <w:spacing w:before="40" w:after="0" w:line="0" w:lineRule="atLeast"/>
        <w:ind w:left="896" w:hanging="329"/>
        <w:rPr>
          <w:rFonts w:ascii="Courier New" w:eastAsia="Courier New" w:hAnsi="Courier New"/>
        </w:rPr>
      </w:pPr>
      <w:r>
        <w:rPr>
          <w:b/>
          <w:u w:val="single"/>
        </w:rPr>
        <w:t>Le composant OASIS-WEB.</w:t>
      </w:r>
      <w:r>
        <w:rPr>
          <w:b/>
        </w:rPr>
        <w:t xml:space="preserve"> </w:t>
      </w:r>
      <w:r>
        <w:t>Ce client accède au serveur via HTTP ou HTTPS (sous</w:t>
      </w:r>
      <w:r>
        <w:rPr>
          <w:b/>
        </w:rPr>
        <w:t xml:space="preserve"> </w:t>
      </w:r>
      <w:r>
        <w:t>réserve d’un certificat SSL sur le serveur OASIS), et fonctionne :</w:t>
      </w:r>
    </w:p>
    <w:p w14:paraId="34826072" w14:textId="77777777" w:rsidR="009C43F3" w:rsidRDefault="009C43F3" w:rsidP="009C43F3">
      <w:pPr>
        <w:spacing w:line="17" w:lineRule="exact"/>
        <w:rPr>
          <w:rFonts w:ascii="Times New Roman" w:hAnsi="Times New Roman"/>
          <w:sz w:val="24"/>
        </w:rPr>
      </w:pPr>
    </w:p>
    <w:p w14:paraId="08BACA16" w14:textId="77777777" w:rsidR="009C43F3" w:rsidRDefault="009C43F3" w:rsidP="00EC541C">
      <w:pPr>
        <w:pStyle w:val="Enum3"/>
        <w:spacing w:before="0"/>
        <w:rPr>
          <w:rFonts w:ascii="Wingdings" w:eastAsia="Wingdings" w:hAnsi="Wingdings"/>
          <w:b/>
        </w:rPr>
      </w:pPr>
      <w:r>
        <w:rPr>
          <w:rFonts w:eastAsia="Verdana"/>
        </w:rPr>
        <w:t>Sur un poste de travail Windows (OASIS-WEB) avec le navigateur Firefox (conseillé) ou Chrome ou Internet Explorer 11 ou Edge.</w:t>
      </w:r>
    </w:p>
    <w:p w14:paraId="00E76B36" w14:textId="77777777" w:rsidR="009C43F3" w:rsidRDefault="009C43F3" w:rsidP="007D672B">
      <w:pPr>
        <w:pStyle w:val="Style2"/>
        <w:keepNext w:val="0"/>
        <w:widowControl/>
        <w:numPr>
          <w:ilvl w:val="1"/>
          <w:numId w:val="25"/>
        </w:numPr>
        <w:pBdr>
          <w:bottom w:val="none" w:sz="0" w:space="0" w:color="auto"/>
        </w:pBdr>
        <w:tabs>
          <w:tab w:val="left" w:pos="910"/>
        </w:tabs>
        <w:spacing w:before="40" w:after="0" w:line="0" w:lineRule="atLeast"/>
        <w:ind w:left="896" w:hanging="329"/>
        <w:rPr>
          <w:rFonts w:ascii="Courier New" w:eastAsia="Courier New" w:hAnsi="Courier New"/>
        </w:rPr>
      </w:pPr>
      <w:r>
        <w:rPr>
          <w:b/>
          <w:u w:val="single"/>
        </w:rPr>
        <w:t>Les outils de backoffice.</w:t>
      </w:r>
      <w:r>
        <w:rPr>
          <w:b/>
        </w:rPr>
        <w:t xml:space="preserve"> </w:t>
      </w:r>
      <w:r>
        <w:t>(OASIS-DT, OASIS-Paramétrage, OASIS-Admin). Ces clients</w:t>
      </w:r>
      <w:r>
        <w:rPr>
          <w:b/>
        </w:rPr>
        <w:t xml:space="preserve"> </w:t>
      </w:r>
      <w:r>
        <w:t>fonctionnent avec Java 8 et accèdent au serveur via le réseau INTRANET. Caractéristiques techniques conseillées pour les postes clients : Windows 10 avec 8 Go de RAM.</w:t>
      </w:r>
    </w:p>
    <w:p w14:paraId="4908B974" w14:textId="77777777" w:rsidR="009C43F3" w:rsidRDefault="009C43F3" w:rsidP="009C43F3">
      <w:pPr>
        <w:spacing w:line="25" w:lineRule="exact"/>
        <w:rPr>
          <w:rFonts w:ascii="Times New Roman" w:hAnsi="Times New Roman"/>
          <w:sz w:val="24"/>
        </w:rPr>
      </w:pPr>
    </w:p>
    <w:p w14:paraId="6EBF71E1" w14:textId="77777777" w:rsidR="009C43F3" w:rsidRDefault="009C43F3" w:rsidP="007D672B">
      <w:pPr>
        <w:pStyle w:val="Style2"/>
        <w:keepNext w:val="0"/>
        <w:numPr>
          <w:ilvl w:val="1"/>
          <w:numId w:val="25"/>
        </w:numPr>
        <w:pBdr>
          <w:bottom w:val="none" w:sz="0" w:space="0" w:color="auto"/>
        </w:pBdr>
        <w:tabs>
          <w:tab w:val="left" w:pos="910"/>
        </w:tabs>
        <w:spacing w:before="40" w:after="0" w:line="0" w:lineRule="atLeast"/>
        <w:ind w:left="896" w:hanging="329"/>
        <w:rPr>
          <w:rFonts w:ascii="Courier New" w:eastAsia="Courier New" w:hAnsi="Courier New"/>
        </w:rPr>
      </w:pPr>
      <w:r>
        <w:rPr>
          <w:b/>
          <w:u w:val="single"/>
        </w:rPr>
        <w:t>Le composant OKAPI.</w:t>
      </w:r>
      <w:r>
        <w:rPr>
          <w:b/>
        </w:rPr>
        <w:t xml:space="preserve"> </w:t>
      </w:r>
      <w:r>
        <w:t>Il fonctionne en mode asynchrone et synchrone sur une</w:t>
      </w:r>
      <w:r>
        <w:rPr>
          <w:b/>
        </w:rPr>
        <w:t xml:space="preserve"> </w:t>
      </w:r>
      <w:r>
        <w:t>tablette sous ANDROID 5.0 et suivantes de type Samsung Galaxy Pro 10.1' (compatible Ethernet) avec un adaptateur Ethernet, ou tablette durcie Samsung Galaxy Tab Active (SM-T365) ou Tab Active 2 (SM-T395) - écran de 8 pouces.</w:t>
      </w:r>
    </w:p>
    <w:p w14:paraId="4180A8C5" w14:textId="77777777" w:rsidR="009C43F3" w:rsidRDefault="009C43F3" w:rsidP="009C43F3">
      <w:pPr>
        <w:spacing w:line="94" w:lineRule="exact"/>
        <w:rPr>
          <w:rFonts w:ascii="Courier New" w:eastAsia="Courier New" w:hAnsi="Courier New"/>
        </w:rPr>
      </w:pPr>
    </w:p>
    <w:p w14:paraId="7FD753EC" w14:textId="77777777" w:rsidR="009C43F3" w:rsidRPr="00B551DD" w:rsidRDefault="009C43F3" w:rsidP="009C43F3">
      <w:pPr>
        <w:pStyle w:val="Enumr"/>
        <w:keepNext/>
        <w:spacing w:after="80"/>
        <w:ind w:left="641" w:hanging="357"/>
        <w:rPr>
          <w:rFonts w:ascii="Arial" w:eastAsia="Arial" w:hAnsi="Arial"/>
        </w:rPr>
      </w:pPr>
      <w:r>
        <w:t>Serveurs :</w:t>
      </w:r>
    </w:p>
    <w:p w14:paraId="02BB7415" w14:textId="77777777" w:rsidR="009C43F3" w:rsidRDefault="009C43F3" w:rsidP="007D672B">
      <w:pPr>
        <w:pStyle w:val="Style2"/>
        <w:keepNext w:val="0"/>
        <w:widowControl/>
        <w:numPr>
          <w:ilvl w:val="1"/>
          <w:numId w:val="25"/>
        </w:numPr>
        <w:pBdr>
          <w:bottom w:val="none" w:sz="0" w:space="0" w:color="auto"/>
        </w:pBdr>
        <w:tabs>
          <w:tab w:val="left" w:pos="910"/>
        </w:tabs>
        <w:spacing w:before="40" w:after="0" w:line="0" w:lineRule="atLeast"/>
        <w:ind w:left="896" w:hanging="329"/>
        <w:rPr>
          <w:rFonts w:ascii="Courier New" w:eastAsia="Courier New" w:hAnsi="Courier New"/>
        </w:rPr>
      </w:pPr>
      <w:r>
        <w:rPr>
          <w:b/>
          <w:u w:val="single"/>
        </w:rPr>
        <w:t>Serveur applicatif OASIS.</w:t>
      </w:r>
      <w:r>
        <w:rPr>
          <w:b/>
        </w:rPr>
        <w:t xml:space="preserve"> </w:t>
      </w:r>
      <w:r>
        <w:t xml:space="preserve">Le système fonctionne avec la machine virtuelle Java JDK 8 embarqué. Caractéristiques techniques conseillées pour le serveur OASIS : 8 Go de RAM, Processeur </w:t>
      </w:r>
      <w:proofErr w:type="spellStart"/>
      <w:r>
        <w:t>QuadCore</w:t>
      </w:r>
      <w:proofErr w:type="spellEnd"/>
      <w:r>
        <w:t xml:space="preserve">, Espace </w:t>
      </w:r>
      <w:r>
        <w:lastRenderedPageBreak/>
        <w:t>disque disponible pour l'application 5 Go, Espace disque pour les données multimédia (photos, plans, documents, etc.) entre 50 et 100 Mo par ouvrage. OS : Linux (conseillé) Red-Hat/CentOS à partir de la version 7, Debian à partir de la version 8 ou Windows Server &gt; 2012.</w:t>
      </w:r>
    </w:p>
    <w:p w14:paraId="6C60FA1B" w14:textId="77777777" w:rsidR="009C43F3" w:rsidRDefault="009C43F3" w:rsidP="009C43F3">
      <w:pPr>
        <w:spacing w:line="20" w:lineRule="exact"/>
        <w:rPr>
          <w:rFonts w:ascii="Times New Roman" w:hAnsi="Times New Roman"/>
          <w:sz w:val="24"/>
        </w:rPr>
      </w:pPr>
    </w:p>
    <w:p w14:paraId="5F67CBA7" w14:textId="77777777" w:rsidR="009C43F3" w:rsidRDefault="009C43F3" w:rsidP="009C43F3">
      <w:pPr>
        <w:spacing w:line="11" w:lineRule="exact"/>
        <w:rPr>
          <w:rFonts w:ascii="Times New Roman" w:hAnsi="Times New Roman"/>
          <w:sz w:val="24"/>
        </w:rPr>
      </w:pPr>
    </w:p>
    <w:p w14:paraId="2BFCC187" w14:textId="77777777" w:rsidR="009C43F3" w:rsidRPr="00EC541C" w:rsidRDefault="009C43F3" w:rsidP="007D672B">
      <w:pPr>
        <w:pStyle w:val="Style2"/>
        <w:keepNext w:val="0"/>
        <w:widowControl/>
        <w:numPr>
          <w:ilvl w:val="1"/>
          <w:numId w:val="25"/>
        </w:numPr>
        <w:pBdr>
          <w:bottom w:val="none" w:sz="0" w:space="0" w:color="auto"/>
        </w:pBdr>
        <w:tabs>
          <w:tab w:val="left" w:pos="910"/>
        </w:tabs>
        <w:spacing w:before="40" w:after="0" w:line="0" w:lineRule="atLeast"/>
        <w:ind w:left="896" w:hanging="329"/>
        <w:rPr>
          <w:rFonts w:ascii="Verdana" w:eastAsia="Courier New" w:hAnsi="Verdana"/>
        </w:rPr>
      </w:pPr>
      <w:r>
        <w:rPr>
          <w:b/>
          <w:u w:val="single"/>
        </w:rPr>
        <w:t>SGBD.</w:t>
      </w:r>
      <w:r>
        <w:t xml:space="preserve"> Le système fonctionne avec </w:t>
      </w:r>
      <w:proofErr w:type="spellStart"/>
      <w:r>
        <w:t>PostGreSQL</w:t>
      </w:r>
      <w:proofErr w:type="spellEnd"/>
      <w:r>
        <w:t xml:space="preserve"> à partir de 9.6 ou ORACLE à partir de 11.</w:t>
      </w:r>
    </w:p>
    <w:p w14:paraId="0895917D" w14:textId="37F89962" w:rsidR="00EC541C" w:rsidRDefault="00EC541C" w:rsidP="007D672B">
      <w:pPr>
        <w:pStyle w:val="Style2"/>
        <w:keepNext w:val="0"/>
        <w:widowControl/>
        <w:numPr>
          <w:ilvl w:val="1"/>
          <w:numId w:val="25"/>
        </w:numPr>
        <w:pBdr>
          <w:bottom w:val="none" w:sz="0" w:space="0" w:color="auto"/>
        </w:pBdr>
        <w:tabs>
          <w:tab w:val="left" w:pos="910"/>
        </w:tabs>
        <w:spacing w:before="40" w:after="0" w:line="0" w:lineRule="atLeast"/>
        <w:ind w:left="896" w:hanging="329"/>
        <w:rPr>
          <w:rFonts w:ascii="Verdana" w:eastAsia="Courier New" w:hAnsi="Verdana"/>
        </w:rPr>
      </w:pPr>
      <w:r>
        <w:rPr>
          <w:b/>
          <w:u w:val="single"/>
        </w:rPr>
        <w:t>GED.</w:t>
      </w:r>
      <w:r>
        <w:t xml:space="preserve"> Le système peut se connecter à une GED via le protocole CMIS</w:t>
      </w:r>
      <w:r w:rsidRPr="00EC541C">
        <w:t xml:space="preserve"> ou des API REST</w:t>
      </w:r>
      <w:r>
        <w:t xml:space="preserve">. OASIS </w:t>
      </w:r>
      <w:r>
        <w:t>embarque</w:t>
      </w:r>
      <w:r>
        <w:t xml:space="preserve"> par défaut d’une GED </w:t>
      </w:r>
      <w:proofErr w:type="spellStart"/>
      <w:r>
        <w:t>Alfresco</w:t>
      </w:r>
      <w:proofErr w:type="spellEnd"/>
      <w:r>
        <w:t xml:space="preserve"> </w:t>
      </w:r>
      <w:proofErr w:type="spellStart"/>
      <w:r>
        <w:t>Community</w:t>
      </w:r>
      <w:proofErr w:type="spellEnd"/>
      <w:r>
        <w:t>.</w:t>
      </w:r>
    </w:p>
    <w:p w14:paraId="1A991530" w14:textId="77777777" w:rsidR="009C43F3" w:rsidRDefault="009C43F3" w:rsidP="009C43F3">
      <w:pPr>
        <w:spacing w:line="20" w:lineRule="exact"/>
        <w:rPr>
          <w:rFonts w:ascii="Times New Roman" w:hAnsi="Times New Roman"/>
          <w:sz w:val="24"/>
        </w:rPr>
      </w:pPr>
    </w:p>
    <w:p w14:paraId="78362531" w14:textId="2918CF13" w:rsidR="009C43F3" w:rsidRPr="00166B64" w:rsidRDefault="009C43F3" w:rsidP="007D672B">
      <w:pPr>
        <w:pStyle w:val="Style2"/>
        <w:keepNext w:val="0"/>
        <w:widowControl/>
        <w:numPr>
          <w:ilvl w:val="1"/>
          <w:numId w:val="25"/>
        </w:numPr>
        <w:pBdr>
          <w:bottom w:val="none" w:sz="0" w:space="0" w:color="auto"/>
        </w:pBdr>
        <w:tabs>
          <w:tab w:val="left" w:pos="910"/>
        </w:tabs>
        <w:spacing w:before="40" w:after="120" w:line="0" w:lineRule="atLeast"/>
        <w:ind w:left="896" w:hanging="329"/>
        <w:rPr>
          <w:rFonts w:ascii="Courier New" w:eastAsia="Courier New" w:hAnsi="Courier New"/>
        </w:rPr>
      </w:pPr>
      <w:r>
        <w:rPr>
          <w:b/>
          <w:u w:val="single"/>
        </w:rPr>
        <w:t>Serveur Cartographique.</w:t>
      </w:r>
      <w:r>
        <w:rPr>
          <w:b/>
        </w:rPr>
        <w:t xml:space="preserve"> </w:t>
      </w:r>
      <w:r>
        <w:t>Le système fonctionne avec les serveurs web cartographiques</w:t>
      </w:r>
      <w:r>
        <w:rPr>
          <w:b/>
        </w:rPr>
        <w:t xml:space="preserve"> </w:t>
      </w:r>
      <w:r>
        <w:t xml:space="preserve">supportant le protocole WFS/WMS de la directive européenne INSPIRE. OASIS </w:t>
      </w:r>
      <w:r w:rsidR="00EC541C">
        <w:t>embarque</w:t>
      </w:r>
      <w:r>
        <w:t xml:space="preserve"> un </w:t>
      </w:r>
      <w:proofErr w:type="spellStart"/>
      <w:r>
        <w:t>GeoServer</w:t>
      </w:r>
      <w:proofErr w:type="spellEnd"/>
      <w:r>
        <w:t>.</w:t>
      </w:r>
    </w:p>
    <w:p w14:paraId="65563F73" w14:textId="77777777" w:rsidR="001453F2" w:rsidRPr="001859D4" w:rsidRDefault="001453F2" w:rsidP="00107573">
      <w:pPr>
        <w:pStyle w:val="Titre-2"/>
      </w:pPr>
      <w:bookmarkStart w:id="34" w:name="_Toc93072525"/>
      <w:r w:rsidRPr="001859D4">
        <w:t>Description de la solution fonctionnelle</w:t>
      </w:r>
      <w:bookmarkEnd w:id="34"/>
    </w:p>
    <w:p w14:paraId="65563F79" w14:textId="77777777" w:rsidR="001453F2" w:rsidRPr="001453F2" w:rsidRDefault="001453F2" w:rsidP="00757D26">
      <w:pPr>
        <w:pStyle w:val="Paragraphedeliste"/>
        <w:keepNext/>
        <w:keepLines/>
        <w:numPr>
          <w:ilvl w:val="0"/>
          <w:numId w:val="20"/>
        </w:numPr>
        <w:tabs>
          <w:tab w:val="clear" w:pos="142"/>
          <w:tab w:val="left" w:pos="567"/>
        </w:tabs>
        <w:spacing w:before="180" w:after="120"/>
        <w:contextualSpacing w:val="0"/>
        <w:outlineLvl w:val="2"/>
        <w:rPr>
          <w:b/>
          <w:i w:val="0"/>
          <w:vanish/>
          <w:color w:val="auto"/>
          <w:sz w:val="20"/>
          <w:szCs w:val="20"/>
          <w:u w:val="single"/>
        </w:rPr>
      </w:pPr>
      <w:bookmarkStart w:id="35" w:name="_Toc92204480"/>
      <w:bookmarkStart w:id="36" w:name="_Toc92705516"/>
      <w:bookmarkStart w:id="37" w:name="_Toc92989274"/>
      <w:bookmarkStart w:id="38" w:name="_Toc93072526"/>
      <w:bookmarkEnd w:id="35"/>
      <w:bookmarkEnd w:id="36"/>
      <w:bookmarkEnd w:id="37"/>
      <w:bookmarkEnd w:id="38"/>
    </w:p>
    <w:p w14:paraId="65563F7A" w14:textId="77777777" w:rsidR="001453F2" w:rsidRPr="001453F2" w:rsidRDefault="001453F2" w:rsidP="00757D26">
      <w:pPr>
        <w:pStyle w:val="Paragraphedeliste"/>
        <w:keepNext/>
        <w:keepLines/>
        <w:numPr>
          <w:ilvl w:val="0"/>
          <w:numId w:val="20"/>
        </w:numPr>
        <w:tabs>
          <w:tab w:val="clear" w:pos="142"/>
          <w:tab w:val="left" w:pos="567"/>
        </w:tabs>
        <w:spacing w:before="180" w:after="120"/>
        <w:contextualSpacing w:val="0"/>
        <w:outlineLvl w:val="2"/>
        <w:rPr>
          <w:b/>
          <w:i w:val="0"/>
          <w:vanish/>
          <w:color w:val="auto"/>
          <w:sz w:val="20"/>
          <w:szCs w:val="20"/>
          <w:u w:val="single"/>
        </w:rPr>
      </w:pPr>
      <w:bookmarkStart w:id="39" w:name="_Toc92204481"/>
      <w:bookmarkStart w:id="40" w:name="_Toc92705517"/>
      <w:bookmarkStart w:id="41" w:name="_Toc92989275"/>
      <w:bookmarkStart w:id="42" w:name="_Toc93072527"/>
      <w:bookmarkEnd w:id="39"/>
      <w:bookmarkEnd w:id="40"/>
      <w:bookmarkEnd w:id="41"/>
      <w:bookmarkEnd w:id="42"/>
    </w:p>
    <w:p w14:paraId="65563F7B" w14:textId="77777777" w:rsidR="001453F2" w:rsidRPr="001453F2" w:rsidRDefault="001453F2" w:rsidP="00757D26">
      <w:pPr>
        <w:pStyle w:val="Paragraphedeliste"/>
        <w:keepNext/>
        <w:keepLines/>
        <w:numPr>
          <w:ilvl w:val="0"/>
          <w:numId w:val="20"/>
        </w:numPr>
        <w:tabs>
          <w:tab w:val="clear" w:pos="142"/>
          <w:tab w:val="left" w:pos="567"/>
        </w:tabs>
        <w:spacing w:before="180" w:after="120"/>
        <w:contextualSpacing w:val="0"/>
        <w:outlineLvl w:val="2"/>
        <w:rPr>
          <w:b/>
          <w:i w:val="0"/>
          <w:vanish/>
          <w:color w:val="auto"/>
          <w:sz w:val="20"/>
          <w:szCs w:val="20"/>
          <w:u w:val="single"/>
        </w:rPr>
      </w:pPr>
      <w:bookmarkStart w:id="43" w:name="_Toc92204482"/>
      <w:bookmarkStart w:id="44" w:name="_Toc92705518"/>
      <w:bookmarkStart w:id="45" w:name="_Toc92989276"/>
      <w:bookmarkStart w:id="46" w:name="_Toc93072528"/>
      <w:bookmarkEnd w:id="43"/>
      <w:bookmarkEnd w:id="44"/>
      <w:bookmarkEnd w:id="45"/>
      <w:bookmarkEnd w:id="46"/>
    </w:p>
    <w:p w14:paraId="65563F7C" w14:textId="77777777" w:rsidR="001453F2" w:rsidRPr="001453F2" w:rsidRDefault="001453F2" w:rsidP="00757D26">
      <w:pPr>
        <w:pStyle w:val="Paragraphedeliste"/>
        <w:keepNext/>
        <w:keepLines/>
        <w:numPr>
          <w:ilvl w:val="1"/>
          <w:numId w:val="20"/>
        </w:numPr>
        <w:tabs>
          <w:tab w:val="clear" w:pos="142"/>
          <w:tab w:val="left" w:pos="567"/>
        </w:tabs>
        <w:spacing w:before="180" w:after="120"/>
        <w:contextualSpacing w:val="0"/>
        <w:outlineLvl w:val="2"/>
        <w:rPr>
          <w:b/>
          <w:i w:val="0"/>
          <w:vanish/>
          <w:color w:val="auto"/>
          <w:sz w:val="20"/>
          <w:szCs w:val="20"/>
          <w:u w:val="single"/>
        </w:rPr>
      </w:pPr>
      <w:bookmarkStart w:id="47" w:name="_Toc92204483"/>
      <w:bookmarkStart w:id="48" w:name="_Toc92705519"/>
      <w:bookmarkStart w:id="49" w:name="_Toc92989277"/>
      <w:bookmarkStart w:id="50" w:name="_Toc93072529"/>
      <w:bookmarkEnd w:id="47"/>
      <w:bookmarkEnd w:id="48"/>
      <w:bookmarkEnd w:id="49"/>
      <w:bookmarkEnd w:id="50"/>
    </w:p>
    <w:p w14:paraId="65563F7D" w14:textId="77777777" w:rsidR="001453F2" w:rsidRPr="001453F2" w:rsidRDefault="001453F2" w:rsidP="00757D26">
      <w:pPr>
        <w:pStyle w:val="Paragraphedeliste"/>
        <w:keepNext/>
        <w:keepLines/>
        <w:numPr>
          <w:ilvl w:val="1"/>
          <w:numId w:val="20"/>
        </w:numPr>
        <w:tabs>
          <w:tab w:val="clear" w:pos="142"/>
          <w:tab w:val="left" w:pos="567"/>
        </w:tabs>
        <w:spacing w:before="180" w:after="120"/>
        <w:contextualSpacing w:val="0"/>
        <w:outlineLvl w:val="2"/>
        <w:rPr>
          <w:b/>
          <w:i w:val="0"/>
          <w:vanish/>
          <w:color w:val="auto"/>
          <w:sz w:val="20"/>
          <w:szCs w:val="20"/>
          <w:u w:val="single"/>
        </w:rPr>
      </w:pPr>
      <w:bookmarkStart w:id="51" w:name="_Toc92204484"/>
      <w:bookmarkStart w:id="52" w:name="_Toc92705520"/>
      <w:bookmarkStart w:id="53" w:name="_Toc92989278"/>
      <w:bookmarkStart w:id="54" w:name="_Toc93072530"/>
      <w:bookmarkEnd w:id="51"/>
      <w:bookmarkEnd w:id="52"/>
      <w:bookmarkEnd w:id="53"/>
      <w:bookmarkEnd w:id="54"/>
    </w:p>
    <w:p w14:paraId="65563F7E" w14:textId="77777777" w:rsidR="001453F2" w:rsidRPr="001453F2" w:rsidRDefault="001453F2" w:rsidP="00757D26">
      <w:pPr>
        <w:pStyle w:val="Paragraphedeliste"/>
        <w:keepNext/>
        <w:keepLines/>
        <w:numPr>
          <w:ilvl w:val="1"/>
          <w:numId w:val="20"/>
        </w:numPr>
        <w:tabs>
          <w:tab w:val="clear" w:pos="142"/>
          <w:tab w:val="left" w:pos="567"/>
        </w:tabs>
        <w:spacing w:before="180" w:after="120"/>
        <w:contextualSpacing w:val="0"/>
        <w:outlineLvl w:val="2"/>
        <w:rPr>
          <w:b/>
          <w:i w:val="0"/>
          <w:vanish/>
          <w:color w:val="auto"/>
          <w:sz w:val="20"/>
          <w:szCs w:val="20"/>
          <w:u w:val="single"/>
        </w:rPr>
      </w:pPr>
      <w:bookmarkStart w:id="55" w:name="_Toc92204485"/>
      <w:bookmarkStart w:id="56" w:name="_Toc92705521"/>
      <w:bookmarkStart w:id="57" w:name="_Toc92989279"/>
      <w:bookmarkStart w:id="58" w:name="_Toc93072531"/>
      <w:bookmarkEnd w:id="55"/>
      <w:bookmarkEnd w:id="56"/>
      <w:bookmarkEnd w:id="57"/>
      <w:bookmarkEnd w:id="58"/>
    </w:p>
    <w:p w14:paraId="65563F7F" w14:textId="77777777" w:rsidR="001453F2" w:rsidRDefault="001453F2" w:rsidP="00107573">
      <w:pPr>
        <w:pStyle w:val="Titre-3"/>
      </w:pPr>
      <w:bookmarkStart w:id="59" w:name="_Toc93072532"/>
      <w:r w:rsidRPr="001859D4">
        <w:t>Processus "</w:t>
      </w:r>
      <w:r w:rsidR="000E5AE3">
        <w:t>C</w:t>
      </w:r>
      <w:r w:rsidR="00C65A0F">
        <w:t>réation d'un ouvrage</w:t>
      </w:r>
      <w:r w:rsidRPr="001859D4">
        <w:t>"</w:t>
      </w:r>
      <w:bookmarkEnd w:id="59"/>
    </w:p>
    <w:p w14:paraId="104F5E0A" w14:textId="7DC413AC" w:rsidR="00920998" w:rsidRDefault="00C74F2E" w:rsidP="00920998">
      <w:pPr>
        <w:pStyle w:val="Corps"/>
        <w:rPr>
          <w:lang w:eastAsia="en-US"/>
        </w:rPr>
      </w:pPr>
      <w:r w:rsidRPr="00C74F2E">
        <w:rPr>
          <w:b/>
          <w:bCs/>
          <w:lang w:eastAsia="en-US"/>
        </w:rPr>
        <w:t xml:space="preserve">Inventaire : </w:t>
      </w:r>
      <w:r w:rsidR="009B2081">
        <w:rPr>
          <w:lang w:eastAsia="en-US"/>
        </w:rPr>
        <w:t xml:space="preserve">Plusieurs </w:t>
      </w:r>
      <w:r w:rsidR="0014389E">
        <w:rPr>
          <w:lang w:eastAsia="en-US"/>
        </w:rPr>
        <w:t xml:space="preserve">modèles </w:t>
      </w:r>
      <w:r w:rsidR="00691E7C">
        <w:rPr>
          <w:lang w:eastAsia="en-US"/>
        </w:rPr>
        <w:t xml:space="preserve">concurrents </w:t>
      </w:r>
      <w:r w:rsidR="0014389E">
        <w:rPr>
          <w:lang w:eastAsia="en-US"/>
        </w:rPr>
        <w:t>sont</w:t>
      </w:r>
      <w:r w:rsidR="00691E7C">
        <w:rPr>
          <w:lang w:eastAsia="en-US"/>
        </w:rPr>
        <w:t xml:space="preserve"> </w:t>
      </w:r>
      <w:r w:rsidR="000F2E7E">
        <w:rPr>
          <w:lang w:eastAsia="en-US"/>
        </w:rPr>
        <w:t xml:space="preserve">disponibles </w:t>
      </w:r>
      <w:r w:rsidR="00691E7C">
        <w:rPr>
          <w:lang w:eastAsia="en-US"/>
        </w:rPr>
        <w:t>pour la création d’ouvrage</w:t>
      </w:r>
      <w:r w:rsidR="001C2A3C">
        <w:rPr>
          <w:lang w:eastAsia="en-US"/>
        </w:rPr>
        <w:t xml:space="preserve">. </w:t>
      </w:r>
      <w:r w:rsidR="00910AD9">
        <w:rPr>
          <w:lang w:eastAsia="en-US"/>
        </w:rPr>
        <w:t xml:space="preserve">La première avec les structures génériques. La seconde avec les modèles d’objet. </w:t>
      </w:r>
      <w:r w:rsidR="0014389E">
        <w:rPr>
          <w:lang w:eastAsia="en-US"/>
        </w:rPr>
        <w:t xml:space="preserve"> </w:t>
      </w:r>
      <w:r w:rsidR="00753B28">
        <w:rPr>
          <w:lang w:eastAsia="en-US"/>
        </w:rPr>
        <w:t>La troisième avec les modèles EXCEL</w:t>
      </w:r>
      <w:r w:rsidR="00302DEF">
        <w:rPr>
          <w:lang w:eastAsia="en-US"/>
        </w:rPr>
        <w:t>.</w:t>
      </w:r>
      <w:r w:rsidR="003D1E03">
        <w:rPr>
          <w:lang w:eastAsia="en-US"/>
        </w:rPr>
        <w:t xml:space="preserve"> </w:t>
      </w:r>
      <w:r w:rsidR="001E07E9">
        <w:rPr>
          <w:lang w:eastAsia="en-US"/>
        </w:rPr>
        <w:t>C’est au vu de</w:t>
      </w:r>
      <w:r w:rsidR="004A1885">
        <w:rPr>
          <w:lang w:eastAsia="en-US"/>
        </w:rPr>
        <w:t xml:space="preserve"> la structure de</w:t>
      </w:r>
      <w:r w:rsidR="001E07E9">
        <w:rPr>
          <w:lang w:eastAsia="en-US"/>
        </w:rPr>
        <w:t xml:space="preserve">s données </w:t>
      </w:r>
      <w:r w:rsidR="00372332">
        <w:rPr>
          <w:lang w:eastAsia="en-US"/>
        </w:rPr>
        <w:t xml:space="preserve">à reprendre </w:t>
      </w:r>
      <w:r w:rsidR="001E07E9">
        <w:rPr>
          <w:lang w:eastAsia="en-US"/>
        </w:rPr>
        <w:t xml:space="preserve">que </w:t>
      </w:r>
      <w:r w:rsidR="00372332">
        <w:rPr>
          <w:lang w:eastAsia="en-US"/>
        </w:rPr>
        <w:t>ser</w:t>
      </w:r>
      <w:r w:rsidR="000F2E7E">
        <w:rPr>
          <w:lang w:eastAsia="en-US"/>
        </w:rPr>
        <w:t xml:space="preserve">ont choisis le ou les </w:t>
      </w:r>
      <w:r w:rsidR="00372332">
        <w:rPr>
          <w:lang w:eastAsia="en-US"/>
        </w:rPr>
        <w:t xml:space="preserve">modèles </w:t>
      </w:r>
      <w:r w:rsidR="008D559B">
        <w:rPr>
          <w:lang w:eastAsia="en-US"/>
        </w:rPr>
        <w:t>à utiliser pour la reprise de celles-ci.</w:t>
      </w:r>
    </w:p>
    <w:p w14:paraId="579D68AD" w14:textId="2258BA2C" w:rsidR="00302DEF" w:rsidRDefault="00302DEF" w:rsidP="00920998">
      <w:pPr>
        <w:pStyle w:val="Corps"/>
        <w:rPr>
          <w:lang w:eastAsia="en-US"/>
        </w:rPr>
      </w:pPr>
      <w:r w:rsidRPr="00DE2543">
        <w:rPr>
          <w:b/>
          <w:bCs/>
          <w:lang w:eastAsia="en-US"/>
        </w:rPr>
        <w:t>Etat global (indices IQOA, S, …) :</w:t>
      </w:r>
      <w:r>
        <w:rPr>
          <w:lang w:eastAsia="en-US"/>
        </w:rPr>
        <w:t xml:space="preserve"> </w:t>
      </w:r>
      <w:r w:rsidR="00752FF2">
        <w:rPr>
          <w:lang w:eastAsia="en-US"/>
        </w:rPr>
        <w:t>La notation</w:t>
      </w:r>
      <w:r w:rsidR="008F5F10">
        <w:rPr>
          <w:lang w:eastAsia="en-US"/>
        </w:rPr>
        <w:t xml:space="preserve"> des ouvrages</w:t>
      </w:r>
      <w:r w:rsidR="00B15426">
        <w:rPr>
          <w:lang w:eastAsia="en-US"/>
        </w:rPr>
        <w:t>, des composants (éléments), des désordres comprend deux dimensions : une note principale</w:t>
      </w:r>
      <w:r w:rsidR="00752FF2">
        <w:rPr>
          <w:lang w:eastAsia="en-US"/>
        </w:rPr>
        <w:t xml:space="preserve"> 1, 2, 2E,</w:t>
      </w:r>
      <w:r w:rsidR="008F5F10">
        <w:rPr>
          <w:lang w:eastAsia="en-US"/>
        </w:rPr>
        <w:t xml:space="preserve"> 3, 3U</w:t>
      </w:r>
      <w:r w:rsidR="00142B84">
        <w:rPr>
          <w:lang w:eastAsia="en-US"/>
        </w:rPr>
        <w:t>, NE</w:t>
      </w:r>
      <w:r w:rsidR="008F5F10">
        <w:rPr>
          <w:lang w:eastAsia="en-US"/>
        </w:rPr>
        <w:t xml:space="preserve"> </w:t>
      </w:r>
      <w:r w:rsidR="00501D2A">
        <w:rPr>
          <w:lang w:eastAsia="en-US"/>
        </w:rPr>
        <w:t xml:space="preserve">et une note </w:t>
      </w:r>
      <w:r w:rsidR="00AF25D3">
        <w:rPr>
          <w:lang w:eastAsia="en-US"/>
        </w:rPr>
        <w:t xml:space="preserve">sécurité </w:t>
      </w:r>
      <w:r w:rsidR="00DE2543">
        <w:rPr>
          <w:lang w:eastAsia="en-US"/>
        </w:rPr>
        <w:t>S, vide.</w:t>
      </w:r>
    </w:p>
    <w:p w14:paraId="11F3AD4B" w14:textId="4DCAB6D9" w:rsidR="00DE2543" w:rsidRDefault="00DE2543" w:rsidP="00920998">
      <w:pPr>
        <w:pStyle w:val="Corps"/>
        <w:rPr>
          <w:lang w:eastAsia="en-US"/>
        </w:rPr>
      </w:pPr>
      <w:r w:rsidRPr="00DE2543">
        <w:rPr>
          <w:b/>
          <w:bCs/>
          <w:lang w:eastAsia="en-US"/>
        </w:rPr>
        <w:t xml:space="preserve">Localisation : </w:t>
      </w:r>
      <w:r w:rsidR="000B554D">
        <w:rPr>
          <w:lang w:eastAsia="en-US"/>
        </w:rPr>
        <w:t xml:space="preserve">Elle est </w:t>
      </w:r>
      <w:r w:rsidR="002C26ED">
        <w:rPr>
          <w:lang w:eastAsia="en-US"/>
        </w:rPr>
        <w:t>définie par une</w:t>
      </w:r>
      <w:r w:rsidR="00CE6742">
        <w:rPr>
          <w:lang w:eastAsia="en-US"/>
        </w:rPr>
        <w:t xml:space="preserve"> géométrie WKT </w:t>
      </w:r>
      <w:r w:rsidR="00C6705B">
        <w:rPr>
          <w:lang w:eastAsia="en-US"/>
        </w:rPr>
        <w:t xml:space="preserve">(point, ligne, surface, …) </w:t>
      </w:r>
      <w:r w:rsidR="002C26ED">
        <w:rPr>
          <w:lang w:eastAsia="en-US"/>
        </w:rPr>
        <w:t xml:space="preserve">et </w:t>
      </w:r>
      <w:r w:rsidR="008361E1">
        <w:rPr>
          <w:lang w:eastAsia="en-US"/>
        </w:rPr>
        <w:t>des coordonnées PR+ABS associé</w:t>
      </w:r>
      <w:r w:rsidR="00514AC0">
        <w:rPr>
          <w:lang w:eastAsia="en-US"/>
        </w:rPr>
        <w:t xml:space="preserve">es </w:t>
      </w:r>
      <w:r w:rsidR="009F0858">
        <w:rPr>
          <w:lang w:eastAsia="en-US"/>
        </w:rPr>
        <w:t>au référentiel routier disponible dans le SIG</w:t>
      </w:r>
      <w:r w:rsidR="009F29F0">
        <w:rPr>
          <w:lang w:eastAsia="en-US"/>
        </w:rPr>
        <w:t xml:space="preserve"> et exprimé dans un flux WFS ou un fichier SHP. </w:t>
      </w:r>
    </w:p>
    <w:p w14:paraId="3BC0D3CE" w14:textId="39AC1B18" w:rsidR="00514AC0" w:rsidRDefault="00514AC0" w:rsidP="00920998">
      <w:pPr>
        <w:pStyle w:val="Corps"/>
        <w:rPr>
          <w:lang w:eastAsia="en-US"/>
        </w:rPr>
      </w:pPr>
      <w:r w:rsidRPr="00467C54">
        <w:rPr>
          <w:b/>
          <w:bCs/>
          <w:lang w:eastAsia="en-US"/>
        </w:rPr>
        <w:t>Description</w:t>
      </w:r>
      <w:r w:rsidR="003E72D1" w:rsidRPr="00467C54">
        <w:rPr>
          <w:b/>
          <w:bCs/>
          <w:lang w:eastAsia="en-US"/>
        </w:rPr>
        <w:t> :</w:t>
      </w:r>
      <w:r w:rsidR="003E72D1">
        <w:rPr>
          <w:b/>
          <w:bCs/>
          <w:lang w:eastAsia="en-US"/>
        </w:rPr>
        <w:t xml:space="preserve"> </w:t>
      </w:r>
      <w:r w:rsidR="008225FD" w:rsidRPr="00684800">
        <w:rPr>
          <w:lang w:eastAsia="en-US"/>
        </w:rPr>
        <w:t>Dimension, date de construction ou de réfection, réhabilitation, matériaux, coût, ent</w:t>
      </w:r>
      <w:r w:rsidR="00CF0C9F" w:rsidRPr="00684800">
        <w:rPr>
          <w:lang w:eastAsia="en-US"/>
        </w:rPr>
        <w:t>reprise, …</w:t>
      </w:r>
      <w:r w:rsidR="003E72D1" w:rsidRPr="00684800">
        <w:rPr>
          <w:lang w:eastAsia="en-US"/>
        </w:rPr>
        <w:t>, les données générales de l’ouvrage sont éd</w:t>
      </w:r>
      <w:r w:rsidR="00684800" w:rsidRPr="00684800">
        <w:rPr>
          <w:lang w:eastAsia="en-US"/>
        </w:rPr>
        <w:t>itées dans l’onglet Panneau général de l’ouvrage.</w:t>
      </w:r>
    </w:p>
    <w:p w14:paraId="41555B5B" w14:textId="1AB6B638" w:rsidR="00467C54" w:rsidRDefault="00467C54" w:rsidP="00920998">
      <w:pPr>
        <w:pStyle w:val="Corps"/>
        <w:rPr>
          <w:lang w:eastAsia="en-US"/>
        </w:rPr>
      </w:pPr>
      <w:r w:rsidRPr="00467C54">
        <w:rPr>
          <w:b/>
          <w:bCs/>
          <w:lang w:eastAsia="en-US"/>
        </w:rPr>
        <w:t xml:space="preserve">Découpage en éléments constitutifs : </w:t>
      </w:r>
      <w:r w:rsidRPr="00467C54">
        <w:rPr>
          <w:lang w:eastAsia="en-US"/>
        </w:rPr>
        <w:t xml:space="preserve">Les </w:t>
      </w:r>
      <w:r>
        <w:rPr>
          <w:lang w:eastAsia="en-US"/>
        </w:rPr>
        <w:t xml:space="preserve">ponts </w:t>
      </w:r>
      <w:r w:rsidR="0001092F">
        <w:rPr>
          <w:lang w:eastAsia="en-US"/>
        </w:rPr>
        <w:t xml:space="preserve">sont constitués d’éléments </w:t>
      </w:r>
      <w:r w:rsidR="000F576D">
        <w:rPr>
          <w:lang w:eastAsia="en-US"/>
        </w:rPr>
        <w:t xml:space="preserve">structurels (Tablier, Pile, Culée, </w:t>
      </w:r>
      <w:r w:rsidR="001571F2">
        <w:rPr>
          <w:lang w:eastAsia="en-US"/>
        </w:rPr>
        <w:t xml:space="preserve">Cadre, Buse, </w:t>
      </w:r>
      <w:r w:rsidR="000F576D">
        <w:rPr>
          <w:lang w:eastAsia="en-US"/>
        </w:rPr>
        <w:t xml:space="preserve"> Voûte, </w:t>
      </w:r>
      <w:r w:rsidR="00085705">
        <w:rPr>
          <w:lang w:eastAsia="en-US"/>
        </w:rPr>
        <w:t>Mur de Culée, Tympan</w:t>
      </w:r>
      <w:r w:rsidR="001571F2">
        <w:rPr>
          <w:lang w:eastAsia="en-US"/>
        </w:rPr>
        <w:t>, …) et d’équipements (</w:t>
      </w:r>
      <w:r w:rsidR="00934924">
        <w:rPr>
          <w:lang w:eastAsia="en-US"/>
        </w:rPr>
        <w:t>étanchéité, chaussée, appareils d’appui, dispositifs de retenue, corniches, …).</w:t>
      </w:r>
    </w:p>
    <w:p w14:paraId="3DB04CD4" w14:textId="0DFC1372" w:rsidR="00934924" w:rsidRDefault="00934924" w:rsidP="00920998">
      <w:pPr>
        <w:pStyle w:val="Corps"/>
        <w:rPr>
          <w:b/>
          <w:bCs/>
          <w:lang w:eastAsia="en-US"/>
        </w:rPr>
      </w:pPr>
      <w:r>
        <w:rPr>
          <w:b/>
          <w:bCs/>
          <w:lang w:eastAsia="en-US"/>
        </w:rPr>
        <w:t>Photos</w:t>
      </w:r>
      <w:r w:rsidRPr="00467C54">
        <w:rPr>
          <w:b/>
          <w:bCs/>
          <w:lang w:eastAsia="en-US"/>
        </w:rPr>
        <w:t> :</w:t>
      </w:r>
      <w:r>
        <w:rPr>
          <w:b/>
          <w:bCs/>
          <w:lang w:eastAsia="en-US"/>
        </w:rPr>
        <w:t xml:space="preserve"> </w:t>
      </w:r>
      <w:r w:rsidR="00F337F2" w:rsidRPr="00F337F2">
        <w:rPr>
          <w:lang w:eastAsia="en-US"/>
        </w:rPr>
        <w:t>Chaque ouvrage est l’objet de plusieurs dizaines de photos</w:t>
      </w:r>
      <w:r w:rsidR="00F337F2">
        <w:rPr>
          <w:lang w:eastAsia="en-US"/>
        </w:rPr>
        <w:t xml:space="preserve"> </w:t>
      </w:r>
      <w:r w:rsidR="00D97B3B">
        <w:rPr>
          <w:lang w:eastAsia="en-US"/>
        </w:rPr>
        <w:t xml:space="preserve">dans le cadre des inspections dont ils sont les objets. </w:t>
      </w:r>
      <w:r w:rsidR="009F4795">
        <w:rPr>
          <w:lang w:eastAsia="en-US"/>
        </w:rPr>
        <w:t>Elles sont associées à l’ouvrage, à ses éléments ou à ses désordres dans la GED.</w:t>
      </w:r>
    </w:p>
    <w:p w14:paraId="1EC54EC4" w14:textId="3D96724F" w:rsidR="005B2CCE" w:rsidRDefault="005B2CCE" w:rsidP="00920998">
      <w:pPr>
        <w:pStyle w:val="Corps"/>
        <w:rPr>
          <w:lang w:eastAsia="en-US"/>
        </w:rPr>
      </w:pPr>
      <w:r>
        <w:rPr>
          <w:b/>
          <w:bCs/>
          <w:lang w:eastAsia="en-US"/>
        </w:rPr>
        <w:t xml:space="preserve">Données d’archives : </w:t>
      </w:r>
      <w:r w:rsidR="003B77AD">
        <w:rPr>
          <w:lang w:eastAsia="en-US"/>
        </w:rPr>
        <w:t>L</w:t>
      </w:r>
      <w:r w:rsidR="00114E7C" w:rsidRPr="00114E7C">
        <w:rPr>
          <w:lang w:eastAsia="en-US"/>
        </w:rPr>
        <w:t>es plans</w:t>
      </w:r>
      <w:r w:rsidR="00114E7C">
        <w:rPr>
          <w:lang w:eastAsia="en-US"/>
        </w:rPr>
        <w:t xml:space="preserve">, les essais, </w:t>
      </w:r>
      <w:r w:rsidR="003B77AD">
        <w:rPr>
          <w:lang w:eastAsia="en-US"/>
        </w:rPr>
        <w:t>(</w:t>
      </w:r>
      <w:r w:rsidR="00114E7C">
        <w:rPr>
          <w:lang w:eastAsia="en-US"/>
        </w:rPr>
        <w:t>actualités,</w:t>
      </w:r>
      <w:r w:rsidR="003B77AD">
        <w:rPr>
          <w:lang w:eastAsia="en-US"/>
        </w:rPr>
        <w:t>)</w:t>
      </w:r>
      <w:r w:rsidR="00114E7C">
        <w:rPr>
          <w:lang w:eastAsia="en-US"/>
        </w:rPr>
        <w:t xml:space="preserve"> </w:t>
      </w:r>
      <w:r w:rsidR="003B77AD">
        <w:rPr>
          <w:lang w:eastAsia="en-US"/>
        </w:rPr>
        <w:t xml:space="preserve">DOE (dossier des ouvrages </w:t>
      </w:r>
      <w:proofErr w:type="spellStart"/>
      <w:r w:rsidR="003B77AD">
        <w:rPr>
          <w:lang w:eastAsia="en-US"/>
        </w:rPr>
        <w:t>excéutés</w:t>
      </w:r>
      <w:proofErr w:type="spellEnd"/>
      <w:r w:rsidR="003B77AD">
        <w:rPr>
          <w:lang w:eastAsia="en-US"/>
        </w:rPr>
        <w:t xml:space="preserve">), … sont rangés dans </w:t>
      </w:r>
      <w:r w:rsidR="00707834">
        <w:rPr>
          <w:lang w:eastAsia="en-US"/>
        </w:rPr>
        <w:t>l</w:t>
      </w:r>
      <w:r w:rsidR="0004607A">
        <w:rPr>
          <w:lang w:eastAsia="en-US"/>
        </w:rPr>
        <w:t>a</w:t>
      </w:r>
      <w:r w:rsidR="00707834">
        <w:rPr>
          <w:lang w:eastAsia="en-US"/>
        </w:rPr>
        <w:t xml:space="preserve"> GED et accessibles à partir d’une interface dédiée </w:t>
      </w:r>
      <w:r w:rsidR="0004607A">
        <w:rPr>
          <w:lang w:eastAsia="en-US"/>
        </w:rPr>
        <w:t>centrée sur les ouvrages.</w:t>
      </w:r>
    </w:p>
    <w:p w14:paraId="4FA722E8" w14:textId="34779AED" w:rsidR="007321B5" w:rsidRDefault="007321B5" w:rsidP="00920998">
      <w:pPr>
        <w:pStyle w:val="Corps"/>
        <w:rPr>
          <w:lang w:eastAsia="en-US"/>
        </w:rPr>
      </w:pPr>
      <w:r w:rsidRPr="007321B5">
        <w:rPr>
          <w:b/>
          <w:bCs/>
          <w:lang w:eastAsia="en-US"/>
        </w:rPr>
        <w:t>Cycles de surveillance</w:t>
      </w:r>
      <w:r>
        <w:rPr>
          <w:lang w:eastAsia="en-US"/>
        </w:rPr>
        <w:t xml:space="preserve"> (type et fréquence des inspections) : </w:t>
      </w:r>
      <w:r w:rsidR="00F63C1D">
        <w:rPr>
          <w:lang w:eastAsia="en-US"/>
        </w:rPr>
        <w:t xml:space="preserve">Les ouvrages sont les objets d’inspections détaillées </w:t>
      </w:r>
      <w:r w:rsidR="00AC13B8">
        <w:rPr>
          <w:lang w:eastAsia="en-US"/>
        </w:rPr>
        <w:t>(période 3, 6, 9 selon l’</w:t>
      </w:r>
      <w:r w:rsidR="008E57B9">
        <w:rPr>
          <w:lang w:eastAsia="en-US"/>
        </w:rPr>
        <w:t>état de l’ouvrage), de visites d’évaluation (période 3</w:t>
      </w:r>
      <w:r w:rsidR="0064654B">
        <w:rPr>
          <w:lang w:eastAsia="en-US"/>
        </w:rPr>
        <w:t xml:space="preserve"> sauf si inspection détaillée</w:t>
      </w:r>
      <w:r w:rsidR="008E57B9">
        <w:rPr>
          <w:lang w:eastAsia="en-US"/>
        </w:rPr>
        <w:t>) et visites annuelles (période 1</w:t>
      </w:r>
      <w:r w:rsidR="0064654B">
        <w:rPr>
          <w:lang w:eastAsia="en-US"/>
        </w:rPr>
        <w:t xml:space="preserve"> sauf si </w:t>
      </w:r>
      <w:r w:rsidR="002C7A51">
        <w:rPr>
          <w:lang w:eastAsia="en-US"/>
        </w:rPr>
        <w:t>ID ou VE</w:t>
      </w:r>
      <w:r w:rsidR="008E57B9">
        <w:rPr>
          <w:lang w:eastAsia="en-US"/>
        </w:rPr>
        <w:t>)</w:t>
      </w:r>
      <w:r w:rsidR="002C7A51">
        <w:rPr>
          <w:lang w:eastAsia="en-US"/>
        </w:rPr>
        <w:t>.</w:t>
      </w:r>
    </w:p>
    <w:p w14:paraId="1EB868D8" w14:textId="69FCCAF6" w:rsidR="00DF27B9" w:rsidRDefault="00DF27B9" w:rsidP="00920998">
      <w:pPr>
        <w:pStyle w:val="Corps"/>
        <w:rPr>
          <w:lang w:eastAsia="en-US"/>
        </w:rPr>
      </w:pPr>
      <w:r w:rsidRPr="00DF27B9">
        <w:rPr>
          <w:b/>
          <w:bCs/>
          <w:lang w:eastAsia="en-US"/>
        </w:rPr>
        <w:t xml:space="preserve">Listes des désordres et des actions : </w:t>
      </w:r>
      <w:r w:rsidR="00967B1D" w:rsidRPr="00967B1D">
        <w:rPr>
          <w:lang w:eastAsia="en-US"/>
        </w:rPr>
        <w:t xml:space="preserve">Les </w:t>
      </w:r>
      <w:r w:rsidR="00967B1D">
        <w:rPr>
          <w:lang w:eastAsia="en-US"/>
        </w:rPr>
        <w:t xml:space="preserve">désordres </w:t>
      </w:r>
      <w:r w:rsidR="001754AD">
        <w:rPr>
          <w:lang w:eastAsia="en-US"/>
        </w:rPr>
        <w:t xml:space="preserve">(composants défectueux) et les défauts </w:t>
      </w:r>
      <w:r w:rsidR="0073384D">
        <w:rPr>
          <w:lang w:eastAsia="en-US"/>
        </w:rPr>
        <w:t>« </w:t>
      </w:r>
      <w:r w:rsidR="00967B1D">
        <w:rPr>
          <w:lang w:eastAsia="en-US"/>
        </w:rPr>
        <w:t xml:space="preserve">sont relevés </w:t>
      </w:r>
      <w:r w:rsidR="003C343C">
        <w:rPr>
          <w:lang w:eastAsia="en-US"/>
        </w:rPr>
        <w:t>et suivis dans le cadre des inspections</w:t>
      </w:r>
      <w:r w:rsidR="00F3190F">
        <w:rPr>
          <w:lang w:eastAsia="en-US"/>
        </w:rPr>
        <w:t xml:space="preserve"> selon une méthode exprimée dans des plans de visite calculés dynamiquement sur chaque ouvrage à partir de modèles</w:t>
      </w:r>
      <w:r w:rsidR="003C343C">
        <w:rPr>
          <w:lang w:eastAsia="en-US"/>
        </w:rPr>
        <w:t xml:space="preserve">. </w:t>
      </w:r>
      <w:r w:rsidR="00461C2C">
        <w:rPr>
          <w:lang w:eastAsia="en-US"/>
        </w:rPr>
        <w:t xml:space="preserve">Les </w:t>
      </w:r>
      <w:r w:rsidR="000E1B57">
        <w:rPr>
          <w:lang w:eastAsia="en-US"/>
        </w:rPr>
        <w:t xml:space="preserve">désordres </w:t>
      </w:r>
      <w:r w:rsidR="00E2720E">
        <w:rPr>
          <w:lang w:eastAsia="en-US"/>
        </w:rPr>
        <w:t xml:space="preserve">relevés </w:t>
      </w:r>
      <w:r w:rsidR="000E1B57">
        <w:rPr>
          <w:lang w:eastAsia="en-US"/>
        </w:rPr>
        <w:t xml:space="preserve">sont résolus dans les </w:t>
      </w:r>
      <w:r w:rsidR="00461C2C">
        <w:rPr>
          <w:lang w:eastAsia="en-US"/>
        </w:rPr>
        <w:t>actions curatives (correctives) de maintenance</w:t>
      </w:r>
      <w:r w:rsidR="000E1B57">
        <w:rPr>
          <w:lang w:eastAsia="en-US"/>
        </w:rPr>
        <w:t xml:space="preserve">. </w:t>
      </w:r>
      <w:r w:rsidR="00E2720E">
        <w:rPr>
          <w:lang w:eastAsia="en-US"/>
        </w:rPr>
        <w:t xml:space="preserve">Les actions préventives </w:t>
      </w:r>
      <w:r w:rsidR="00DA4E1E">
        <w:rPr>
          <w:lang w:eastAsia="en-US"/>
        </w:rPr>
        <w:t xml:space="preserve">comprennent les actions de </w:t>
      </w:r>
      <w:r w:rsidR="00E2720E">
        <w:rPr>
          <w:lang w:eastAsia="en-US"/>
        </w:rPr>
        <w:t>renouvellement des éléments avant la fin de leur durée de vie</w:t>
      </w:r>
      <w:r w:rsidR="00DA4E1E">
        <w:rPr>
          <w:lang w:eastAsia="en-US"/>
        </w:rPr>
        <w:t xml:space="preserve"> et </w:t>
      </w:r>
      <w:r w:rsidR="00DD7179">
        <w:rPr>
          <w:lang w:eastAsia="en-US"/>
        </w:rPr>
        <w:t xml:space="preserve">les actions d’entretien courant </w:t>
      </w:r>
      <w:r w:rsidR="000534ED">
        <w:rPr>
          <w:lang w:eastAsia="en-US"/>
        </w:rPr>
        <w:t xml:space="preserve">(nettoyage, </w:t>
      </w:r>
      <w:r w:rsidR="00F3190F">
        <w:rPr>
          <w:lang w:eastAsia="en-US"/>
        </w:rPr>
        <w:t>…).</w:t>
      </w:r>
    </w:p>
    <w:p w14:paraId="3B60B7F2" w14:textId="77777777" w:rsidR="00A76964" w:rsidRPr="00967B1D" w:rsidRDefault="00A76964" w:rsidP="00920998">
      <w:pPr>
        <w:pStyle w:val="Corps"/>
        <w:rPr>
          <w:lang w:eastAsia="en-US"/>
        </w:rPr>
      </w:pPr>
    </w:p>
    <w:p w14:paraId="65563F82" w14:textId="2B32B688" w:rsidR="00C65A0F" w:rsidRPr="00C65A0F" w:rsidRDefault="00C65A0F" w:rsidP="00C65A0F">
      <w:pPr>
        <w:pStyle w:val="Figures"/>
      </w:pPr>
    </w:p>
    <w:p w14:paraId="05E723CB" w14:textId="77777777" w:rsidR="001B3A07" w:rsidRPr="001B3A07" w:rsidRDefault="001B3A07" w:rsidP="001B3A07">
      <w:pPr>
        <w:pStyle w:val="Corps"/>
      </w:pPr>
    </w:p>
    <w:tbl>
      <w:tblPr>
        <w:tblStyle w:val="Grilledutableau"/>
        <w:tblW w:w="9498" w:type="dxa"/>
        <w:jc w:val="center"/>
        <w:tblLayout w:type="fixed"/>
        <w:tblLook w:val="01E0" w:firstRow="1" w:lastRow="1" w:firstColumn="1" w:lastColumn="1" w:noHBand="0" w:noVBand="0"/>
      </w:tblPr>
      <w:tblGrid>
        <w:gridCol w:w="2268"/>
        <w:gridCol w:w="1134"/>
        <w:gridCol w:w="6096"/>
      </w:tblGrid>
      <w:tr w:rsidR="00C90BA2" w:rsidRPr="003F790D" w14:paraId="50C2D61A" w14:textId="77777777" w:rsidTr="0048774D">
        <w:trPr>
          <w:cantSplit/>
          <w:trHeight w:val="652"/>
          <w:tblHeader/>
          <w:jc w:val="center"/>
        </w:trPr>
        <w:tc>
          <w:tcPr>
            <w:tcW w:w="2268" w:type="dxa"/>
            <w:tcBorders>
              <w:bottom w:val="single" w:sz="4" w:space="0" w:color="auto"/>
            </w:tcBorders>
            <w:vAlign w:val="center"/>
          </w:tcPr>
          <w:p w14:paraId="523DE6CF" w14:textId="21C3DB60" w:rsidR="00C90BA2" w:rsidRPr="003F790D" w:rsidRDefault="00C90BA2" w:rsidP="00510881">
            <w:pPr>
              <w:keepNext/>
              <w:jc w:val="center"/>
              <w:rPr>
                <w:rFonts w:ascii="Arial" w:hAnsi="Arial" w:cs="Arial"/>
                <w:b/>
              </w:rPr>
            </w:pPr>
            <w:r>
              <w:rPr>
                <w:rFonts w:ascii="Arial" w:hAnsi="Arial" w:cs="Arial"/>
                <w:b/>
              </w:rPr>
              <w:lastRenderedPageBreak/>
              <w:t>Action</w:t>
            </w:r>
          </w:p>
        </w:tc>
        <w:tc>
          <w:tcPr>
            <w:tcW w:w="1134" w:type="dxa"/>
            <w:tcBorders>
              <w:bottom w:val="single" w:sz="4" w:space="0" w:color="auto"/>
            </w:tcBorders>
            <w:vAlign w:val="center"/>
          </w:tcPr>
          <w:p w14:paraId="2BCC6A91" w14:textId="43262C4A" w:rsidR="00C90BA2" w:rsidRPr="003F790D" w:rsidRDefault="00C90BA2" w:rsidP="00510881">
            <w:pPr>
              <w:keepNext/>
              <w:jc w:val="center"/>
              <w:rPr>
                <w:rFonts w:ascii="Arial" w:hAnsi="Arial" w:cs="Arial"/>
                <w:b/>
              </w:rPr>
            </w:pPr>
            <w:r>
              <w:rPr>
                <w:rFonts w:ascii="Arial" w:hAnsi="Arial" w:cs="Arial"/>
                <w:b/>
              </w:rPr>
              <w:t>Qui ?</w:t>
            </w:r>
          </w:p>
        </w:tc>
        <w:tc>
          <w:tcPr>
            <w:tcW w:w="6096" w:type="dxa"/>
            <w:tcBorders>
              <w:bottom w:val="single" w:sz="4" w:space="0" w:color="auto"/>
            </w:tcBorders>
            <w:shd w:val="clear" w:color="auto" w:fill="auto"/>
            <w:vAlign w:val="center"/>
          </w:tcPr>
          <w:p w14:paraId="7B38E555" w14:textId="77777777" w:rsidR="00C90BA2" w:rsidRPr="003F790D" w:rsidRDefault="00C90BA2" w:rsidP="00510881">
            <w:pPr>
              <w:keepNext/>
              <w:jc w:val="center"/>
              <w:rPr>
                <w:rFonts w:ascii="Arial" w:hAnsi="Arial" w:cs="Arial"/>
                <w:b/>
              </w:rPr>
            </w:pPr>
            <w:r w:rsidRPr="0007683F">
              <w:rPr>
                <w:rFonts w:ascii="Arial" w:hAnsi="Arial" w:cs="Arial"/>
                <w:b/>
              </w:rPr>
              <w:t xml:space="preserve">Commentaires </w:t>
            </w:r>
          </w:p>
        </w:tc>
      </w:tr>
      <w:tr w:rsidR="00C90BA2" w:rsidRPr="003F790D" w14:paraId="3065A8D6" w14:textId="77777777" w:rsidTr="0048774D">
        <w:trPr>
          <w:cantSplit/>
          <w:tblHeader/>
          <w:jc w:val="center"/>
        </w:trPr>
        <w:tc>
          <w:tcPr>
            <w:tcW w:w="2268" w:type="dxa"/>
            <w:vAlign w:val="center"/>
          </w:tcPr>
          <w:p w14:paraId="3A2D7304" w14:textId="79BCEF71" w:rsidR="00C90BA2" w:rsidRPr="003F790D" w:rsidRDefault="00C90BA2" w:rsidP="00510881">
            <w:pPr>
              <w:keepNext/>
              <w:rPr>
                <w:rFonts w:ascii="Arial" w:hAnsi="Arial" w:cs="Arial"/>
              </w:rPr>
            </w:pPr>
            <w:r>
              <w:t>Recherche documentaire</w:t>
            </w:r>
          </w:p>
        </w:tc>
        <w:tc>
          <w:tcPr>
            <w:tcW w:w="1134" w:type="dxa"/>
            <w:vAlign w:val="center"/>
          </w:tcPr>
          <w:p w14:paraId="7CA23AF7" w14:textId="61EF6B69" w:rsidR="00C90BA2" w:rsidRPr="003F790D" w:rsidRDefault="00C90BA2" w:rsidP="00510881">
            <w:pPr>
              <w:keepNext/>
              <w:jc w:val="center"/>
              <w:rPr>
                <w:rFonts w:ascii="Arial" w:hAnsi="Arial" w:cs="Arial"/>
              </w:rPr>
            </w:pPr>
            <w:r>
              <w:t>Labo</w:t>
            </w:r>
          </w:p>
        </w:tc>
        <w:tc>
          <w:tcPr>
            <w:tcW w:w="6096" w:type="dxa"/>
            <w:vAlign w:val="center"/>
          </w:tcPr>
          <w:p w14:paraId="4BAC69DA" w14:textId="74A706E1" w:rsidR="00167CBC" w:rsidRPr="00167CBC" w:rsidRDefault="00A85451" w:rsidP="00510881">
            <w:pPr>
              <w:pStyle w:val="Style1"/>
              <w:keepNext/>
            </w:pPr>
            <w:r>
              <w:t>L</w:t>
            </w:r>
            <w:r w:rsidR="00287EF0">
              <w:t>es</w:t>
            </w:r>
            <w:r>
              <w:t xml:space="preserve"> recherche</w:t>
            </w:r>
            <w:r w:rsidR="00287EF0">
              <w:t>s</w:t>
            </w:r>
            <w:r>
              <w:t xml:space="preserve"> documentaire</w:t>
            </w:r>
            <w:r w:rsidR="00287EF0">
              <w:t xml:space="preserve">s sont </w:t>
            </w:r>
            <w:r w:rsidR="0097297C">
              <w:t>effectuées sur la sélection courante d’Infrastructure</w:t>
            </w:r>
            <w:r w:rsidR="00484CAC">
              <w:t xml:space="preserve"> ; les résultats obtenus sont affichés </w:t>
            </w:r>
            <w:r w:rsidR="00287EF0">
              <w:t>dans l’interface Documents par année</w:t>
            </w:r>
            <w:r w:rsidR="0097297C">
              <w:t>.</w:t>
            </w:r>
            <w:r>
              <w:t xml:space="preserve"> </w:t>
            </w:r>
            <w:r w:rsidR="00B603D0">
              <w:t xml:space="preserve"> </w:t>
            </w:r>
          </w:p>
        </w:tc>
      </w:tr>
      <w:tr w:rsidR="00D5652C" w:rsidRPr="003F790D" w14:paraId="5D84B6BD" w14:textId="77777777" w:rsidTr="004833DA">
        <w:trPr>
          <w:cantSplit/>
          <w:tblHeader/>
          <w:jc w:val="center"/>
        </w:trPr>
        <w:tc>
          <w:tcPr>
            <w:tcW w:w="9498" w:type="dxa"/>
            <w:gridSpan w:val="3"/>
            <w:vAlign w:val="center"/>
          </w:tcPr>
          <w:p w14:paraId="152F83DF" w14:textId="2ECCEC54" w:rsidR="00D5652C" w:rsidRDefault="00A5663F" w:rsidP="00A5663F">
            <w:pPr>
              <w:pStyle w:val="Figuresuivie"/>
            </w:pPr>
            <w:r>
              <w:object w:dxaOrig="13130" w:dyaOrig="5850" w14:anchorId="0A9169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0.2pt;height:183.05pt" o:ole="">
                  <v:imagedata r:id="rId10" o:title=""/>
                </v:shape>
                <o:OLEObject Type="Embed" ProgID="PBrush" ShapeID="_x0000_i1025" DrawAspect="Content" ObjectID="_1703919926" r:id="rId11"/>
              </w:object>
            </w:r>
          </w:p>
          <w:p w14:paraId="379801AA" w14:textId="12441CCE" w:rsidR="006A4C87" w:rsidRPr="006A4C87" w:rsidRDefault="001A5349" w:rsidP="00510881">
            <w:pPr>
              <w:pStyle w:val="Lgende"/>
            </w:pPr>
            <w:r>
              <w:t>Schéma de fonctionnement de l</w:t>
            </w:r>
            <w:r w:rsidR="006A4C87">
              <w:t>’i</w:t>
            </w:r>
            <w:r w:rsidR="00A5663F">
              <w:t>nterface Documents par année</w:t>
            </w:r>
            <w:r>
              <w:t>. Elle</w:t>
            </w:r>
            <w:r w:rsidR="006A4C87">
              <w:t xml:space="preserve"> offre un accès direct aux </w:t>
            </w:r>
            <w:r w:rsidR="00602A6B">
              <w:t>documents attachés au</w:t>
            </w:r>
            <w:r w:rsidR="00B02F60">
              <w:t>x inspections.</w:t>
            </w:r>
          </w:p>
        </w:tc>
      </w:tr>
      <w:tr w:rsidR="00C90BA2" w:rsidRPr="003F790D" w14:paraId="2912CCD6" w14:textId="77777777" w:rsidTr="0048774D">
        <w:trPr>
          <w:cantSplit/>
          <w:tblHeader/>
          <w:jc w:val="center"/>
        </w:trPr>
        <w:tc>
          <w:tcPr>
            <w:tcW w:w="2268" w:type="dxa"/>
            <w:vAlign w:val="center"/>
          </w:tcPr>
          <w:p w14:paraId="470AEF03" w14:textId="104C0E97" w:rsidR="00C90BA2" w:rsidRPr="003F790D" w:rsidRDefault="00C90BA2" w:rsidP="00C90BA2">
            <w:pPr>
              <w:rPr>
                <w:rFonts w:ascii="Arial" w:hAnsi="Arial" w:cs="Arial"/>
              </w:rPr>
            </w:pPr>
            <w:r>
              <w:lastRenderedPageBreak/>
              <w:t>Classement documents de sources externes</w:t>
            </w:r>
          </w:p>
        </w:tc>
        <w:tc>
          <w:tcPr>
            <w:tcW w:w="1134" w:type="dxa"/>
            <w:vAlign w:val="center"/>
          </w:tcPr>
          <w:p w14:paraId="098014B1" w14:textId="1D95FF43" w:rsidR="00C90BA2" w:rsidRPr="003F790D" w:rsidRDefault="00C90BA2" w:rsidP="00C90BA2">
            <w:pPr>
              <w:jc w:val="center"/>
              <w:rPr>
                <w:rFonts w:ascii="Arial" w:hAnsi="Arial" w:cs="Arial"/>
              </w:rPr>
            </w:pPr>
            <w:r>
              <w:t>Labo</w:t>
            </w:r>
          </w:p>
        </w:tc>
        <w:tc>
          <w:tcPr>
            <w:tcW w:w="6096" w:type="dxa"/>
            <w:vAlign w:val="center"/>
          </w:tcPr>
          <w:p w14:paraId="36832F36" w14:textId="77777777" w:rsidR="00282457" w:rsidRDefault="00202970" w:rsidP="00202970">
            <w:pPr>
              <w:pStyle w:val="Style1"/>
            </w:pPr>
            <w:r w:rsidRPr="00C84C84">
              <w:rPr>
                <w:i/>
                <w:iCs/>
              </w:rPr>
              <w:t xml:space="preserve">Les fichiers divers (PDF, DWG, </w:t>
            </w:r>
            <w:proofErr w:type="spellStart"/>
            <w:r w:rsidRPr="00C84C84">
              <w:rPr>
                <w:i/>
                <w:iCs/>
              </w:rPr>
              <w:t>jpg</w:t>
            </w:r>
            <w:proofErr w:type="spellEnd"/>
            <w:r w:rsidRPr="00C84C84">
              <w:rPr>
                <w:i/>
                <w:iCs/>
              </w:rPr>
              <w:t xml:space="preserve">, doc, </w:t>
            </w:r>
            <w:proofErr w:type="spellStart"/>
            <w:r w:rsidRPr="00C84C84">
              <w:rPr>
                <w:i/>
                <w:iCs/>
              </w:rPr>
              <w:t>xls</w:t>
            </w:r>
            <w:proofErr w:type="spellEnd"/>
            <w:r w:rsidRPr="00C84C84">
              <w:rPr>
                <w:i/>
                <w:iCs/>
              </w:rPr>
              <w:t>, …) d'environ 30 Go</w:t>
            </w:r>
            <w:r w:rsidR="00617E1B" w:rsidRPr="00C84C84">
              <w:rPr>
                <w:i/>
                <w:iCs/>
              </w:rPr>
              <w:t xml:space="preserve"> (volume appelé à augmenter d'autant plus rapidement que se développera l'usage des méthodes télévisuelles, modèles 3D, etc.</w:t>
            </w:r>
            <w:r w:rsidR="0012538C" w:rsidRPr="00C84C84">
              <w:rPr>
                <w:i/>
                <w:iCs/>
              </w:rPr>
              <w:t> ; augmentation de</w:t>
            </w:r>
            <w:r w:rsidR="00617E1B" w:rsidRPr="00C84C84">
              <w:rPr>
                <w:i/>
                <w:iCs/>
              </w:rPr>
              <w:t xml:space="preserve"> 50 à 100 Go certaines années</w:t>
            </w:r>
            <w:r w:rsidR="0012538C" w:rsidRPr="00C84C84">
              <w:rPr>
                <w:i/>
                <w:iCs/>
              </w:rPr>
              <w:t xml:space="preserve"> ; pour atteindre un </w:t>
            </w:r>
            <w:r w:rsidR="00617E1B" w:rsidRPr="00C84C84">
              <w:rPr>
                <w:i/>
                <w:iCs/>
              </w:rPr>
              <w:t xml:space="preserve">volume </w:t>
            </w:r>
            <w:r w:rsidR="00C84C84" w:rsidRPr="00C84C84">
              <w:rPr>
                <w:i/>
                <w:iCs/>
              </w:rPr>
              <w:t xml:space="preserve">estimé à </w:t>
            </w:r>
            <w:r w:rsidR="00617E1B" w:rsidRPr="00C84C84">
              <w:rPr>
                <w:i/>
                <w:iCs/>
              </w:rPr>
              <w:t>500 G0 dans les cinq années à venir</w:t>
            </w:r>
            <w:r w:rsidR="00C84C84" w:rsidRPr="00C84C84">
              <w:rPr>
                <w:i/>
                <w:iCs/>
              </w:rPr>
              <w:t>)</w:t>
            </w:r>
            <w:r w:rsidR="00C84C84">
              <w:rPr>
                <w:i/>
                <w:iCs/>
              </w:rPr>
              <w:t xml:space="preserve"> </w:t>
            </w:r>
            <w:r w:rsidR="00C84C84" w:rsidRPr="00C84C84">
              <w:t xml:space="preserve">sont intégrés </w:t>
            </w:r>
            <w:r w:rsidR="006859DD">
              <w:t xml:space="preserve">dans le composant </w:t>
            </w:r>
            <w:r w:rsidR="00C84C84" w:rsidRPr="00C84C84">
              <w:t>GED</w:t>
            </w:r>
            <w:r w:rsidR="006859DD">
              <w:t>  ALFRESCO (protocole de communication CMIS).</w:t>
            </w:r>
          </w:p>
          <w:p w14:paraId="51A4E4B0" w14:textId="3D5DC075" w:rsidR="009F6353" w:rsidRDefault="009F6353" w:rsidP="00D22551">
            <w:pPr>
              <w:pStyle w:val="Figuresuivie"/>
            </w:pPr>
            <w:r>
              <w:drawing>
                <wp:inline distT="0" distB="0" distL="0" distR="0" wp14:anchorId="50AD1E12" wp14:editId="56801FF5">
                  <wp:extent cx="3213100" cy="1807642"/>
                  <wp:effectExtent l="0" t="0" r="6350" b="254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17397" cy="1810060"/>
                          </a:xfrm>
                          <a:prstGeom prst="rect">
                            <a:avLst/>
                          </a:prstGeom>
                        </pic:spPr>
                      </pic:pic>
                    </a:graphicData>
                  </a:graphic>
                </wp:inline>
              </w:drawing>
            </w:r>
          </w:p>
          <w:p w14:paraId="7B76E6B7" w14:textId="59CDDC8B" w:rsidR="00D22551" w:rsidRPr="00D22551" w:rsidRDefault="00D22551" w:rsidP="00D22551">
            <w:pPr>
              <w:pStyle w:val="Lgende"/>
            </w:pPr>
            <w:r>
              <w:t xml:space="preserve">Affichage dans l’interface Documents des documents </w:t>
            </w:r>
            <w:r w:rsidR="00E12E13">
              <w:t xml:space="preserve">intégrés dans la GED Alfresco. </w:t>
            </w:r>
            <w:r w:rsidR="007B2563">
              <w:t>Lors de leur intégration, les documents se voient attribuer un ID Alfresco affiché dans la colonne éponyme.</w:t>
            </w:r>
          </w:p>
          <w:p w14:paraId="233B0D52" w14:textId="26F85933" w:rsidR="00202970" w:rsidRDefault="00635655" w:rsidP="00202970">
            <w:pPr>
              <w:pStyle w:val="Style1"/>
            </w:pPr>
            <w:r>
              <w:t>En vue de son classement et de sa reche</w:t>
            </w:r>
            <w:r w:rsidR="00D36EAF">
              <w:t>r</w:t>
            </w:r>
            <w:r>
              <w:t>che, c</w:t>
            </w:r>
            <w:r w:rsidR="00392052">
              <w:t xml:space="preserve">haque document se voit attribuer </w:t>
            </w:r>
            <w:r w:rsidR="00A5104C">
              <w:t>plusieurs</w:t>
            </w:r>
            <w:r w:rsidR="00392052">
              <w:t xml:space="preserve"> </w:t>
            </w:r>
            <w:r w:rsidR="00282457">
              <w:t>tag</w:t>
            </w:r>
            <w:r w:rsidR="00A5104C">
              <w:t>s</w:t>
            </w:r>
            <w:r w:rsidR="00282457">
              <w:t xml:space="preserve"> </w:t>
            </w:r>
            <w:r w:rsidR="00A5104C">
              <w:t xml:space="preserve">pris dans une liste </w:t>
            </w:r>
            <w:r w:rsidR="00240A0B">
              <w:t>prédéfinie</w:t>
            </w:r>
            <w:r w:rsidR="00AD3F85">
              <w:t xml:space="preserve"> </w:t>
            </w:r>
            <w:r w:rsidR="009E196B">
              <w:t>(</w:t>
            </w:r>
            <w:r w:rsidR="00240A0B">
              <w:t xml:space="preserve">par exemple (VNF) </w:t>
            </w:r>
            <w:r w:rsidR="00581728">
              <w:t xml:space="preserve">: </w:t>
            </w:r>
            <w:proofErr w:type="spellStart"/>
            <w:r w:rsidR="007B35EC">
              <w:t>action</w:t>
            </w:r>
            <w:r w:rsidR="003D7CCB">
              <w:t>_curative</w:t>
            </w:r>
            <w:proofErr w:type="spellEnd"/>
            <w:r w:rsidR="003D7CCB">
              <w:t xml:space="preserve">, </w:t>
            </w:r>
            <w:proofErr w:type="spellStart"/>
            <w:r w:rsidR="003D7CCB">
              <w:t>action_preventive</w:t>
            </w:r>
            <w:proofErr w:type="spellEnd"/>
            <w:r w:rsidR="003D7CCB">
              <w:t xml:space="preserve">, </w:t>
            </w:r>
            <w:proofErr w:type="spellStart"/>
            <w:r w:rsidR="003D7CCB">
              <w:t>appareil_appui</w:t>
            </w:r>
            <w:proofErr w:type="spellEnd"/>
            <w:r w:rsidR="003D7CCB">
              <w:t xml:space="preserve">, </w:t>
            </w:r>
            <w:r w:rsidR="00581728">
              <w:t xml:space="preserve">bajoyer, </w:t>
            </w:r>
            <w:r w:rsidR="0094417D">
              <w:t xml:space="preserve">barrage, </w:t>
            </w:r>
            <w:proofErr w:type="spellStart"/>
            <w:r w:rsidR="0094417D">
              <w:t>contrôle_annuel</w:t>
            </w:r>
            <w:proofErr w:type="spellEnd"/>
            <w:r w:rsidR="0094417D">
              <w:t xml:space="preserve">, corniche, </w:t>
            </w:r>
            <w:r w:rsidR="007C768D">
              <w:t xml:space="preserve">culée, </w:t>
            </w:r>
            <w:proofErr w:type="spellStart"/>
            <w:r w:rsidR="007C768D">
              <w:t>definition_travaux</w:t>
            </w:r>
            <w:proofErr w:type="spellEnd"/>
            <w:r w:rsidR="007C768D">
              <w:t xml:space="preserve">, digue, </w:t>
            </w:r>
            <w:proofErr w:type="spellStart"/>
            <w:r w:rsidR="007C768D">
              <w:t>dispositif_retenue</w:t>
            </w:r>
            <w:proofErr w:type="spellEnd"/>
            <w:r w:rsidR="007C768D">
              <w:t xml:space="preserve">, </w:t>
            </w:r>
            <w:r w:rsidR="0000374A">
              <w:t xml:space="preserve">drone, </w:t>
            </w:r>
            <w:proofErr w:type="spellStart"/>
            <w:r w:rsidR="0000374A">
              <w:t>etancheite</w:t>
            </w:r>
            <w:proofErr w:type="spellEnd"/>
            <w:r w:rsidR="0000374A">
              <w:t xml:space="preserve">, </w:t>
            </w:r>
            <w:proofErr w:type="spellStart"/>
            <w:r w:rsidR="0000374A">
              <w:t>inspection_detaillee</w:t>
            </w:r>
            <w:proofErr w:type="spellEnd"/>
            <w:r w:rsidR="0000374A">
              <w:t xml:space="preserve">, </w:t>
            </w:r>
            <w:proofErr w:type="spellStart"/>
            <w:r w:rsidR="0000374A">
              <w:t>joint_chaussee</w:t>
            </w:r>
            <w:proofErr w:type="spellEnd"/>
            <w:r w:rsidR="0000374A">
              <w:t xml:space="preserve">, photo, pile, </w:t>
            </w:r>
            <w:r w:rsidR="004B067B">
              <w:t xml:space="preserve">plan, </w:t>
            </w:r>
            <w:proofErr w:type="spellStart"/>
            <w:r w:rsidR="004B067B">
              <w:t>plan_releve_defaut</w:t>
            </w:r>
            <w:proofErr w:type="spellEnd"/>
            <w:r w:rsidR="004B067B">
              <w:t xml:space="preserve">, </w:t>
            </w:r>
            <w:proofErr w:type="spellStart"/>
            <w:r w:rsidR="004B067B">
              <w:t>rapport_inspec</w:t>
            </w:r>
            <w:r w:rsidR="00D677DB">
              <w:t>tion</w:t>
            </w:r>
            <w:proofErr w:type="spellEnd"/>
            <w:r w:rsidR="00D677DB">
              <w:t xml:space="preserve">, </w:t>
            </w:r>
            <w:proofErr w:type="spellStart"/>
            <w:r w:rsidR="00D677DB">
              <w:t>schema</w:t>
            </w:r>
            <w:proofErr w:type="spellEnd"/>
            <w:r w:rsidR="00D677DB">
              <w:t xml:space="preserve">, signalisation, tablier, </w:t>
            </w:r>
            <w:proofErr w:type="spellStart"/>
            <w:r w:rsidR="00D677DB">
              <w:t>terre_plein</w:t>
            </w:r>
            <w:proofErr w:type="spellEnd"/>
            <w:r w:rsidR="00D677DB">
              <w:t xml:space="preserve">, </w:t>
            </w:r>
            <w:proofErr w:type="spellStart"/>
            <w:r w:rsidR="00392052">
              <w:t>visite_evaluation</w:t>
            </w:r>
            <w:proofErr w:type="spellEnd"/>
            <w:r w:rsidR="00392052">
              <w:t xml:space="preserve">, </w:t>
            </w:r>
            <w:proofErr w:type="spellStart"/>
            <w:r w:rsidR="00392052">
              <w:t>vta</w:t>
            </w:r>
            <w:proofErr w:type="spellEnd"/>
            <w:r w:rsidR="00392052">
              <w:t xml:space="preserve">, </w:t>
            </w:r>
            <w:proofErr w:type="spellStart"/>
            <w:r w:rsidR="00392052">
              <w:t>vtoo</w:t>
            </w:r>
            <w:proofErr w:type="spellEnd"/>
            <w:r w:rsidR="00392052">
              <w:t xml:space="preserve">, </w:t>
            </w:r>
            <w:proofErr w:type="spellStart"/>
            <w:r w:rsidR="00392052">
              <w:t>vue_arerienne</w:t>
            </w:r>
            <w:proofErr w:type="spellEnd"/>
            <w:r w:rsidR="00392052">
              <w:t xml:space="preserve">, </w:t>
            </w:r>
            <w:proofErr w:type="spellStart"/>
            <w:r w:rsidR="00392052">
              <w:t>vue_elevation</w:t>
            </w:r>
            <w:proofErr w:type="spellEnd"/>
            <w:r w:rsidR="00392052">
              <w:t xml:space="preserve">, </w:t>
            </w:r>
            <w:proofErr w:type="spellStart"/>
            <w:r w:rsidR="00392052">
              <w:t>vue_en_plan</w:t>
            </w:r>
            <w:proofErr w:type="spellEnd"/>
            <w:r w:rsidR="00392052">
              <w:t>)</w:t>
            </w:r>
            <w:r w:rsidR="00240A0B">
              <w:t>.</w:t>
            </w:r>
          </w:p>
          <w:p w14:paraId="37A11365" w14:textId="60ADEB69" w:rsidR="00240A0B" w:rsidRPr="00C84C84" w:rsidRDefault="00674441" w:rsidP="00202970">
            <w:pPr>
              <w:pStyle w:val="Style1"/>
              <w:rPr>
                <w:i/>
                <w:iCs/>
              </w:rPr>
            </w:pPr>
            <w:r>
              <w:t xml:space="preserve">Cette attribution </w:t>
            </w:r>
            <w:r w:rsidR="003D6899">
              <w:t xml:space="preserve">est </w:t>
            </w:r>
            <w:r>
              <w:t>réalisée</w:t>
            </w:r>
            <w:r w:rsidR="00ED55FC">
              <w:t xml:space="preserve"> </w:t>
            </w:r>
            <w:r>
              <w:t>par lot</w:t>
            </w:r>
            <w:r w:rsidR="00A51E03">
              <w:t xml:space="preserve"> </w:t>
            </w:r>
            <w:r w:rsidR="008B3ED9">
              <w:t>depuis</w:t>
            </w:r>
            <w:r w:rsidR="00A51E03">
              <w:t xml:space="preserve"> l’inter</w:t>
            </w:r>
            <w:r w:rsidR="003D6899">
              <w:t>face Documents</w:t>
            </w:r>
            <w:r w:rsidR="00FA2A7C">
              <w:t xml:space="preserve"> et </w:t>
            </w:r>
            <w:proofErr w:type="spellStart"/>
            <w:r w:rsidR="00FA2A7C">
              <w:t>fe</w:t>
            </w:r>
            <w:proofErr w:type="spellEnd"/>
            <w:r w:rsidR="00FA2A7C">
              <w:t xml:space="preserve"> </w:t>
            </w:r>
            <w:proofErr w:type="spellStart"/>
            <w:r w:rsidR="00FA2A7C">
              <w:t>çon</w:t>
            </w:r>
            <w:proofErr w:type="spellEnd"/>
            <w:r w:rsidR="00FA2A7C">
              <w:t xml:space="preserve"> complémentaire</w:t>
            </w:r>
            <w:r w:rsidR="008B3ED9">
              <w:t xml:space="preserve"> depuis les </w:t>
            </w:r>
            <w:r w:rsidR="0001680E">
              <w:t xml:space="preserve">4 onglets </w:t>
            </w:r>
            <w:r w:rsidR="00ED55FC">
              <w:t>(</w:t>
            </w:r>
            <w:r w:rsidR="0001680E">
              <w:t>Photos, Plans, Documents, Schémas</w:t>
            </w:r>
            <w:r w:rsidR="00ED55FC">
              <w:t>)</w:t>
            </w:r>
            <w:r w:rsidR="00FA2A7C">
              <w:t>.</w:t>
            </w:r>
          </w:p>
          <w:p w14:paraId="55D7F7A1" w14:textId="707FE9E6" w:rsidR="00C90BA2" w:rsidRDefault="00E82D54" w:rsidP="00FA2A7C">
            <w:pPr>
              <w:pStyle w:val="Figuresuivie"/>
            </w:pPr>
            <w:r>
              <w:drawing>
                <wp:inline distT="0" distB="0" distL="0" distR="0" wp14:anchorId="763D0CDF" wp14:editId="33A97FE7">
                  <wp:extent cx="3282950" cy="1846939"/>
                  <wp:effectExtent l="0" t="0" r="0" b="127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87663" cy="1849591"/>
                          </a:xfrm>
                          <a:prstGeom prst="rect">
                            <a:avLst/>
                          </a:prstGeom>
                        </pic:spPr>
                      </pic:pic>
                    </a:graphicData>
                  </a:graphic>
                </wp:inline>
              </w:drawing>
            </w:r>
          </w:p>
          <w:p w14:paraId="3E504924" w14:textId="3C3E6C3D" w:rsidR="00FA2A7C" w:rsidRPr="00FA2A7C" w:rsidRDefault="00FA2A7C" w:rsidP="00872BD0">
            <w:pPr>
              <w:pStyle w:val="Lgende"/>
            </w:pPr>
            <w:r>
              <w:t>Affectation par lot d</w:t>
            </w:r>
            <w:r w:rsidR="00BB585F">
              <w:t>u tag « </w:t>
            </w:r>
            <w:proofErr w:type="spellStart"/>
            <w:r w:rsidR="00BB585F">
              <w:t>culee</w:t>
            </w:r>
            <w:proofErr w:type="spellEnd"/>
            <w:r w:rsidR="00BB585F">
              <w:t xml:space="preserve"> » à un ensemble de documents </w:t>
            </w:r>
            <w:r w:rsidR="00872BD0">
              <w:t>associés à des éléments de Catégorie Culée.</w:t>
            </w:r>
          </w:p>
        </w:tc>
      </w:tr>
      <w:tr w:rsidR="00A51E03" w:rsidRPr="003F790D" w14:paraId="2318701C" w14:textId="77777777" w:rsidTr="0048774D">
        <w:trPr>
          <w:cantSplit/>
          <w:tblHeader/>
          <w:jc w:val="center"/>
        </w:trPr>
        <w:tc>
          <w:tcPr>
            <w:tcW w:w="2268" w:type="dxa"/>
            <w:vAlign w:val="center"/>
          </w:tcPr>
          <w:p w14:paraId="5D667767" w14:textId="77777777" w:rsidR="00A51E03" w:rsidRDefault="00A51E03" w:rsidP="00C90BA2"/>
        </w:tc>
        <w:tc>
          <w:tcPr>
            <w:tcW w:w="1134" w:type="dxa"/>
            <w:vAlign w:val="center"/>
          </w:tcPr>
          <w:p w14:paraId="3EFF90FF" w14:textId="77777777" w:rsidR="00A51E03" w:rsidRDefault="00A51E03" w:rsidP="00C90BA2">
            <w:pPr>
              <w:jc w:val="center"/>
            </w:pPr>
          </w:p>
        </w:tc>
        <w:tc>
          <w:tcPr>
            <w:tcW w:w="6096" w:type="dxa"/>
            <w:vAlign w:val="center"/>
          </w:tcPr>
          <w:p w14:paraId="6D6A53A9" w14:textId="77777777" w:rsidR="00A51E03" w:rsidRDefault="00A51E03" w:rsidP="001475CA">
            <w:pPr>
              <w:pStyle w:val="Paragraphedeliste"/>
            </w:pPr>
          </w:p>
        </w:tc>
      </w:tr>
      <w:tr w:rsidR="00C90BA2" w:rsidRPr="003F790D" w14:paraId="27E1E34D" w14:textId="77777777" w:rsidTr="0048774D">
        <w:trPr>
          <w:cantSplit/>
          <w:tblHeader/>
          <w:jc w:val="center"/>
        </w:trPr>
        <w:tc>
          <w:tcPr>
            <w:tcW w:w="2268" w:type="dxa"/>
            <w:vAlign w:val="center"/>
          </w:tcPr>
          <w:p w14:paraId="5148F0A7" w14:textId="6235A0DA" w:rsidR="00C90BA2" w:rsidRPr="003F790D" w:rsidRDefault="00C90BA2" w:rsidP="00C90BA2">
            <w:pPr>
              <w:rPr>
                <w:rFonts w:ascii="Arial" w:hAnsi="Arial" w:cs="Arial"/>
              </w:rPr>
            </w:pPr>
            <w:r>
              <w:lastRenderedPageBreak/>
              <w:t>Intégration de données</w:t>
            </w:r>
          </w:p>
        </w:tc>
        <w:tc>
          <w:tcPr>
            <w:tcW w:w="1134" w:type="dxa"/>
            <w:vAlign w:val="center"/>
          </w:tcPr>
          <w:p w14:paraId="7645185F" w14:textId="1E6E5C79" w:rsidR="00C90BA2" w:rsidRPr="003F790D" w:rsidRDefault="00C90BA2" w:rsidP="00C90BA2">
            <w:pPr>
              <w:jc w:val="center"/>
              <w:rPr>
                <w:rFonts w:ascii="Arial" w:hAnsi="Arial" w:cs="Arial"/>
              </w:rPr>
            </w:pPr>
            <w:r>
              <w:t>Labo</w:t>
            </w:r>
          </w:p>
        </w:tc>
        <w:tc>
          <w:tcPr>
            <w:tcW w:w="6096" w:type="dxa"/>
            <w:vAlign w:val="center"/>
          </w:tcPr>
          <w:p w14:paraId="3C9C31E0" w14:textId="77777777" w:rsidR="0011708F" w:rsidRDefault="001475CA" w:rsidP="001475CA">
            <w:pPr>
              <w:pStyle w:val="Paragraphedeliste"/>
            </w:pPr>
            <w:r>
              <w:sym w:font="Symbol" w:char="F0AE"/>
            </w:r>
            <w:r>
              <w:t xml:space="preserve"> </w:t>
            </w:r>
            <w:r w:rsidR="00C90BA2">
              <w:t>Monitoring</w:t>
            </w:r>
          </w:p>
          <w:p w14:paraId="617F2363" w14:textId="15666D9F" w:rsidR="00531B06" w:rsidRPr="00531B06" w:rsidRDefault="006978CD" w:rsidP="00531B06">
            <w:pPr>
              <w:pStyle w:val="Style1"/>
            </w:pPr>
            <w:r>
              <w:t>Il est proposé de réaliser l</w:t>
            </w:r>
            <w:r w:rsidR="00E520DD">
              <w:t xml:space="preserve">’intégration des </w:t>
            </w:r>
            <w:r w:rsidR="00531B06">
              <w:t xml:space="preserve">données issues du </w:t>
            </w:r>
            <w:r w:rsidR="00E520DD">
              <w:t>m</w:t>
            </w:r>
            <w:r w:rsidR="00531B06">
              <w:t>onitoring des ouvrages</w:t>
            </w:r>
            <w:r w:rsidR="00E520DD">
              <w:t xml:space="preserve"> est </w:t>
            </w:r>
            <w:r w:rsidR="008B78AD">
              <w:t>réalisée via des flux WFS</w:t>
            </w:r>
            <w:r w:rsidR="006A4C87">
              <w:t xml:space="preserve"> …</w:t>
            </w:r>
          </w:p>
          <w:p w14:paraId="276EAA89" w14:textId="634A96CC" w:rsidR="00C90BA2" w:rsidRDefault="00531B06" w:rsidP="001475CA">
            <w:pPr>
              <w:pStyle w:val="Paragraphedeliste"/>
            </w:pPr>
            <w:r>
              <w:sym w:font="Symbol" w:char="F0AE"/>
            </w:r>
            <w:r>
              <w:t xml:space="preserve"> P</w:t>
            </w:r>
            <w:r w:rsidR="00C90BA2">
              <w:t xml:space="preserve">hotogrammétrie, </w:t>
            </w:r>
            <w:proofErr w:type="spellStart"/>
            <w:r w:rsidR="00C90BA2">
              <w:t>Orthophotos</w:t>
            </w:r>
            <w:proofErr w:type="spellEnd"/>
          </w:p>
          <w:p w14:paraId="61345CF6" w14:textId="459B1080" w:rsidR="005302CE" w:rsidRDefault="005302CE" w:rsidP="001475CA">
            <w:pPr>
              <w:pStyle w:val="Style1"/>
            </w:pPr>
            <w:r>
              <w:t xml:space="preserve">Les </w:t>
            </w:r>
            <w:proofErr w:type="spellStart"/>
            <w:r w:rsidR="00D37596">
              <w:t>orthophotos</w:t>
            </w:r>
            <w:proofErr w:type="spellEnd"/>
            <w:r w:rsidR="00D37596">
              <w:t xml:space="preserve">, par exemple les </w:t>
            </w:r>
            <w:r w:rsidR="00C03957">
              <w:t xml:space="preserve">photos géoréférencées </w:t>
            </w:r>
            <w:r w:rsidR="000D40F8">
              <w:t xml:space="preserve">associées aux inspections réalisées par </w:t>
            </w:r>
            <w:r w:rsidR="00C03957">
              <w:t>drone</w:t>
            </w:r>
            <w:r w:rsidR="00D37596">
              <w:t>,</w:t>
            </w:r>
            <w:r w:rsidR="00C03957">
              <w:t xml:space="preserve"> sont intégrées </w:t>
            </w:r>
            <w:r w:rsidR="00AE14FF">
              <w:t xml:space="preserve">dans le composant </w:t>
            </w:r>
            <w:r w:rsidR="00CB4B3E">
              <w:t xml:space="preserve">GEOSERVER et rendues disponibles via </w:t>
            </w:r>
            <w:r w:rsidR="00E74D37">
              <w:t>WMS.</w:t>
            </w:r>
          </w:p>
          <w:p w14:paraId="36C5A6FE" w14:textId="5390709E" w:rsidR="00E74D37" w:rsidRDefault="00E74D37" w:rsidP="00E74D37">
            <w:pPr>
              <w:pStyle w:val="Figuresuivie"/>
            </w:pPr>
            <w:r>
              <w:drawing>
                <wp:inline distT="0" distB="0" distL="0" distR="0" wp14:anchorId="673D45C5" wp14:editId="311F676F">
                  <wp:extent cx="3565673" cy="2006600"/>
                  <wp:effectExtent l="0" t="0" r="0" b="0"/>
                  <wp:docPr id="27" name="Image 2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Une image contenant carte&#10;&#10;Description générée automatiquemen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71747" cy="2010018"/>
                          </a:xfrm>
                          <a:prstGeom prst="rect">
                            <a:avLst/>
                          </a:prstGeom>
                        </pic:spPr>
                      </pic:pic>
                    </a:graphicData>
                  </a:graphic>
                </wp:inline>
              </w:drawing>
            </w:r>
          </w:p>
          <w:p w14:paraId="451DEB8A" w14:textId="67E8C5FD" w:rsidR="00201D66" w:rsidRPr="005302CE" w:rsidRDefault="006C4447" w:rsidP="0025668A">
            <w:pPr>
              <w:pStyle w:val="Lgende"/>
            </w:pPr>
            <w:r>
              <w:t>Visite par drone d’une section fluviale VNF Nord-Pas-de-Calais</w:t>
            </w:r>
          </w:p>
        </w:tc>
      </w:tr>
      <w:tr w:rsidR="00C90BA2" w:rsidRPr="003F790D" w14:paraId="09C8EE1B" w14:textId="77777777" w:rsidTr="0048774D">
        <w:trPr>
          <w:cantSplit/>
          <w:tblHeader/>
          <w:jc w:val="center"/>
        </w:trPr>
        <w:tc>
          <w:tcPr>
            <w:tcW w:w="2268" w:type="dxa"/>
            <w:vAlign w:val="center"/>
          </w:tcPr>
          <w:p w14:paraId="1FD9D678" w14:textId="366D95A7" w:rsidR="00C90BA2" w:rsidRPr="003F790D" w:rsidRDefault="00C90BA2" w:rsidP="00C90BA2">
            <w:pPr>
              <w:rPr>
                <w:rFonts w:ascii="Arial" w:hAnsi="Arial" w:cs="Arial"/>
              </w:rPr>
            </w:pPr>
            <w:r>
              <w:t>Description de l'ouvrage (paramètres principaux : dimensions, date de construction, localisation, historique, type, …)</w:t>
            </w:r>
          </w:p>
        </w:tc>
        <w:tc>
          <w:tcPr>
            <w:tcW w:w="1134" w:type="dxa"/>
            <w:vAlign w:val="center"/>
          </w:tcPr>
          <w:p w14:paraId="030576BD" w14:textId="0ADE4B1A" w:rsidR="00C90BA2" w:rsidRPr="003F790D" w:rsidRDefault="00C90BA2" w:rsidP="00C90BA2">
            <w:pPr>
              <w:jc w:val="center"/>
              <w:rPr>
                <w:rFonts w:ascii="Arial" w:hAnsi="Arial" w:cs="Arial"/>
              </w:rPr>
            </w:pPr>
            <w:r>
              <w:t>Labo</w:t>
            </w:r>
          </w:p>
        </w:tc>
        <w:tc>
          <w:tcPr>
            <w:tcW w:w="6096" w:type="dxa"/>
            <w:vAlign w:val="center"/>
          </w:tcPr>
          <w:p w14:paraId="793E171B" w14:textId="0C2D8DA1" w:rsidR="00C90BA2" w:rsidRDefault="001475CA" w:rsidP="001475CA">
            <w:pPr>
              <w:pStyle w:val="Paragraphedeliste"/>
            </w:pPr>
            <w:r>
              <w:sym w:font="Symbol" w:char="F0AE"/>
            </w:r>
            <w:r>
              <w:t xml:space="preserve"> </w:t>
            </w:r>
            <w:r w:rsidR="00C90BA2" w:rsidRPr="001475CA">
              <w:t>Caractéristiques</w:t>
            </w:r>
            <w:r w:rsidR="00C90BA2">
              <w:t xml:space="preserve">, photos, </w:t>
            </w:r>
            <w:r w:rsidR="00C90BA2" w:rsidRPr="001475CA">
              <w:t>vidéos</w:t>
            </w:r>
            <w:r w:rsidR="00C90BA2">
              <w:t>,</w:t>
            </w:r>
          </w:p>
          <w:p w14:paraId="6A004396" w14:textId="7BDA70D7" w:rsidR="00363505" w:rsidRDefault="00363505" w:rsidP="00F02EC6">
            <w:pPr>
              <w:pStyle w:val="Figuresuivie"/>
            </w:pPr>
            <w:r>
              <w:drawing>
                <wp:inline distT="0" distB="0" distL="0" distR="0" wp14:anchorId="0627E072" wp14:editId="0D3E5E35">
                  <wp:extent cx="3225800" cy="1814787"/>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54941" cy="1831181"/>
                          </a:xfrm>
                          <a:prstGeom prst="rect">
                            <a:avLst/>
                          </a:prstGeom>
                        </pic:spPr>
                      </pic:pic>
                    </a:graphicData>
                  </a:graphic>
                </wp:inline>
              </w:drawing>
            </w:r>
          </w:p>
          <w:p w14:paraId="46183DF9" w14:textId="2B0E4FDA" w:rsidR="00F02EC6" w:rsidRPr="00F02EC6" w:rsidRDefault="00F02EC6" w:rsidP="00F02EC6">
            <w:pPr>
              <w:pStyle w:val="Lgende"/>
            </w:pPr>
            <w:r>
              <w:t>Les caractéristiques techniques et géométriques principales de l’ouvrage, sa date de construction, sa localisation, son type (structure) sont définies dans son onglet Panneau général.</w:t>
            </w:r>
          </w:p>
          <w:p w14:paraId="49F205FA" w14:textId="12A0E249" w:rsidR="00717C06" w:rsidRDefault="00717C06" w:rsidP="00717C06">
            <w:pPr>
              <w:pStyle w:val="Paragraphedeliste"/>
            </w:pPr>
            <w:r>
              <w:sym w:font="Symbol" w:char="F0AE"/>
            </w:r>
            <w:r>
              <w:t xml:space="preserve"> Photos, </w:t>
            </w:r>
            <w:r w:rsidRPr="001475CA">
              <w:t>vidéos</w:t>
            </w:r>
            <w:r>
              <w:t>,</w:t>
            </w:r>
          </w:p>
          <w:p w14:paraId="42057B99" w14:textId="77777777" w:rsidR="00717C06" w:rsidRDefault="00471F7D" w:rsidP="00B20A5D">
            <w:pPr>
              <w:pStyle w:val="Figuresuivie"/>
            </w:pPr>
            <w:r>
              <w:drawing>
                <wp:inline distT="0" distB="0" distL="0" distR="0" wp14:anchorId="4642E8A7" wp14:editId="2A4CE30A">
                  <wp:extent cx="3261996" cy="183515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72587" cy="1841108"/>
                          </a:xfrm>
                          <a:prstGeom prst="rect">
                            <a:avLst/>
                          </a:prstGeom>
                        </pic:spPr>
                      </pic:pic>
                    </a:graphicData>
                  </a:graphic>
                </wp:inline>
              </w:drawing>
            </w:r>
          </w:p>
          <w:p w14:paraId="0286D5E9" w14:textId="21BAF79B" w:rsidR="00B20A5D" w:rsidRPr="00B20A5D" w:rsidRDefault="00F02EC6" w:rsidP="00F37487">
            <w:pPr>
              <w:pStyle w:val="Lgende"/>
            </w:pPr>
            <w:r>
              <w:t xml:space="preserve">Les photos </w:t>
            </w:r>
            <w:r w:rsidR="00F37487">
              <w:t>et les vidéos sont accessibles depuis l’onglet Photos de l’ouvrage.</w:t>
            </w:r>
          </w:p>
        </w:tc>
      </w:tr>
      <w:tr w:rsidR="00C90BA2" w:rsidRPr="003F790D" w14:paraId="4C71FAD4" w14:textId="77777777" w:rsidTr="0048774D">
        <w:trPr>
          <w:cantSplit/>
          <w:tblHeader/>
          <w:jc w:val="center"/>
        </w:trPr>
        <w:tc>
          <w:tcPr>
            <w:tcW w:w="2268" w:type="dxa"/>
            <w:vAlign w:val="center"/>
          </w:tcPr>
          <w:p w14:paraId="19039CFA" w14:textId="22C43AEC" w:rsidR="00C90BA2" w:rsidRDefault="00C90BA2" w:rsidP="00C90BA2">
            <w:r>
              <w:lastRenderedPageBreak/>
              <w:t>Affectation des intervenants</w:t>
            </w:r>
          </w:p>
        </w:tc>
        <w:tc>
          <w:tcPr>
            <w:tcW w:w="1134" w:type="dxa"/>
            <w:vAlign w:val="center"/>
          </w:tcPr>
          <w:p w14:paraId="3AA9D8D8" w14:textId="3604A9D7" w:rsidR="00C90BA2" w:rsidRDefault="00C90BA2" w:rsidP="00C90BA2">
            <w:pPr>
              <w:jc w:val="center"/>
            </w:pPr>
            <w:r>
              <w:t>Labo</w:t>
            </w:r>
          </w:p>
        </w:tc>
        <w:tc>
          <w:tcPr>
            <w:tcW w:w="6096" w:type="dxa"/>
            <w:vAlign w:val="center"/>
          </w:tcPr>
          <w:p w14:paraId="30F36AB0" w14:textId="4A9F1EA6" w:rsidR="00C90BA2" w:rsidRDefault="001475CA" w:rsidP="001475CA">
            <w:pPr>
              <w:pStyle w:val="Paragraphedeliste"/>
            </w:pPr>
            <w:r>
              <w:sym w:font="Symbol" w:char="F0AE"/>
            </w:r>
            <w:r>
              <w:t xml:space="preserve"> </w:t>
            </w:r>
            <w:r w:rsidR="00C90BA2">
              <w:t>Moa, inspecteurs, exploitant, mainteneur, tiers parties (SANEF, département, SNCF, …), etc.</w:t>
            </w:r>
          </w:p>
          <w:p w14:paraId="20F0AEE3" w14:textId="7F5F0ABC" w:rsidR="004B4D97" w:rsidRPr="006E0C78" w:rsidRDefault="00F93A7B" w:rsidP="006E0C78">
            <w:pPr>
              <w:pStyle w:val="Style1"/>
              <w:rPr>
                <w:color w:val="FF0000"/>
              </w:rPr>
            </w:pPr>
            <w:r>
              <w:t xml:space="preserve">Les </w:t>
            </w:r>
            <w:r w:rsidR="002F1017">
              <w:t xml:space="preserve">intervenants </w:t>
            </w:r>
            <w:r w:rsidR="00D07546">
              <w:t>sont définis dans le</w:t>
            </w:r>
            <w:r w:rsidR="00C06F42">
              <w:t>s champs orange du</w:t>
            </w:r>
            <w:r w:rsidR="00D07546">
              <w:t xml:space="preserve"> panneau général </w:t>
            </w:r>
          </w:p>
        </w:tc>
      </w:tr>
      <w:tr w:rsidR="00786913" w:rsidRPr="003F790D" w14:paraId="0D0FA1D7" w14:textId="77777777" w:rsidTr="00131323">
        <w:trPr>
          <w:cantSplit/>
          <w:tblHeader/>
          <w:jc w:val="center"/>
        </w:trPr>
        <w:tc>
          <w:tcPr>
            <w:tcW w:w="9498" w:type="dxa"/>
            <w:gridSpan w:val="3"/>
            <w:vAlign w:val="center"/>
          </w:tcPr>
          <w:p w14:paraId="445AE615" w14:textId="77777777" w:rsidR="00786913" w:rsidRDefault="000F7AF4" w:rsidP="00EE641F">
            <w:pPr>
              <w:pStyle w:val="Figuresuivie"/>
            </w:pPr>
            <w:r>
              <w:drawing>
                <wp:inline distT="0" distB="0" distL="0" distR="0" wp14:anchorId="1D6990E9" wp14:editId="63D8DBA5">
                  <wp:extent cx="5215592" cy="2933700"/>
                  <wp:effectExtent l="0" t="0" r="444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18485" cy="2935327"/>
                          </a:xfrm>
                          <a:prstGeom prst="rect">
                            <a:avLst/>
                          </a:prstGeom>
                        </pic:spPr>
                      </pic:pic>
                    </a:graphicData>
                  </a:graphic>
                </wp:inline>
              </w:drawing>
            </w:r>
          </w:p>
          <w:p w14:paraId="3C81DA21" w14:textId="61BFFA6B" w:rsidR="00490061" w:rsidRDefault="00490061" w:rsidP="00EE641F">
            <w:pPr>
              <w:pStyle w:val="Lgende"/>
            </w:pPr>
            <w:r>
              <w:t xml:space="preserve">Les </w:t>
            </w:r>
            <w:r w:rsidR="00CE7B07">
              <w:t xml:space="preserve">informations relatives aux </w:t>
            </w:r>
            <w:r w:rsidRPr="00CB5837">
              <w:t xml:space="preserve">intervenants </w:t>
            </w:r>
            <w:r w:rsidR="005B0EF2">
              <w:t>(</w:t>
            </w:r>
            <w:proofErr w:type="spellStart"/>
            <w:r w:rsidR="00CE7B07">
              <w:t>Connvention</w:t>
            </w:r>
            <w:proofErr w:type="spellEnd"/>
            <w:r w:rsidR="00CE7B07">
              <w:t xml:space="preserve">, </w:t>
            </w:r>
            <w:r w:rsidR="005B0EF2">
              <w:t xml:space="preserve">Constructeur, </w:t>
            </w:r>
            <w:r w:rsidR="00CE7B07">
              <w:t xml:space="preserve">Gestionnaire, Propriétaire, </w:t>
            </w:r>
            <w:r w:rsidR="00102EB6" w:rsidRPr="00CB5837">
              <w:t xml:space="preserve"> </w:t>
            </w:r>
            <w:r w:rsidR="009770D3">
              <w:t xml:space="preserve">Quartier) </w:t>
            </w:r>
            <w:r w:rsidRPr="00CB5837">
              <w:t>so</w:t>
            </w:r>
            <w:r>
              <w:t xml:space="preserve">nt </w:t>
            </w:r>
            <w:proofErr w:type="gramStart"/>
            <w:r>
              <w:t>définis</w:t>
            </w:r>
            <w:proofErr w:type="gramEnd"/>
            <w:r>
              <w:t xml:space="preserve"> dans les champs orange du panneau général.</w:t>
            </w:r>
          </w:p>
          <w:p w14:paraId="004707C7" w14:textId="77777777" w:rsidR="009770D3" w:rsidRDefault="009770D3" w:rsidP="009770D3">
            <w:pPr>
              <w:pStyle w:val="Figuresuivie"/>
            </w:pPr>
            <w:r>
              <w:drawing>
                <wp:inline distT="0" distB="0" distL="0" distR="0" wp14:anchorId="29DCEC28" wp14:editId="1B5C7F18">
                  <wp:extent cx="4449074" cy="1485900"/>
                  <wp:effectExtent l="0" t="0" r="889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40625"/>
                          <a:stretch/>
                        </pic:blipFill>
                        <pic:spPr bwMode="auto">
                          <a:xfrm>
                            <a:off x="0" y="0"/>
                            <a:ext cx="4449338" cy="1485988"/>
                          </a:xfrm>
                          <a:prstGeom prst="rect">
                            <a:avLst/>
                          </a:prstGeom>
                          <a:ln>
                            <a:noFill/>
                          </a:ln>
                          <a:extLst>
                            <a:ext uri="{53640926-AAD7-44D8-BBD7-CCE9431645EC}">
                              <a14:shadowObscured xmlns:a14="http://schemas.microsoft.com/office/drawing/2010/main"/>
                            </a:ext>
                          </a:extLst>
                        </pic:spPr>
                      </pic:pic>
                    </a:graphicData>
                  </a:graphic>
                </wp:inline>
              </w:drawing>
            </w:r>
          </w:p>
          <w:p w14:paraId="40020DEC" w14:textId="3F934D5C" w:rsidR="009770D3" w:rsidRPr="00C02088" w:rsidRDefault="009770D3" w:rsidP="009770D3">
            <w:pPr>
              <w:pStyle w:val="Lgende"/>
            </w:pPr>
            <w:r>
              <w:t>Les informations relatives aux inspecteurs</w:t>
            </w:r>
            <w:r w:rsidR="006C44BD">
              <w:t xml:space="preserve"> sont accessibles </w:t>
            </w:r>
            <w:r w:rsidR="00D21835">
              <w:t>via les tableaux Visite.</w:t>
            </w:r>
            <w:r>
              <w:t xml:space="preserve"> </w:t>
            </w:r>
          </w:p>
          <w:p w14:paraId="43296E20" w14:textId="77777777" w:rsidR="00490061" w:rsidRDefault="00490061" w:rsidP="006E0C78">
            <w:pPr>
              <w:pStyle w:val="Figuresuivie"/>
            </w:pPr>
            <w:r>
              <w:drawing>
                <wp:inline distT="0" distB="0" distL="0" distR="0" wp14:anchorId="70B86C83" wp14:editId="78C9DA6C">
                  <wp:extent cx="4229100" cy="2378812"/>
                  <wp:effectExtent l="0" t="0" r="0" b="2540"/>
                  <wp:docPr id="34" name="Image 3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descr="Une image contenant table&#10;&#10;Description générée automatiquemen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229100" cy="2378812"/>
                          </a:xfrm>
                          <a:prstGeom prst="rect">
                            <a:avLst/>
                          </a:prstGeom>
                        </pic:spPr>
                      </pic:pic>
                    </a:graphicData>
                  </a:graphic>
                </wp:inline>
              </w:drawing>
            </w:r>
          </w:p>
          <w:p w14:paraId="586DF2FC" w14:textId="5526DB86" w:rsidR="00C02088" w:rsidRPr="00C02088" w:rsidRDefault="00EE641F" w:rsidP="009770D3">
            <w:pPr>
              <w:pStyle w:val="Lgende"/>
            </w:pPr>
            <w:r>
              <w:t>Ces informations sont également disponibles dans le tableau Administratif calculé sur la sélection courante d’ouvrages.</w:t>
            </w:r>
          </w:p>
        </w:tc>
      </w:tr>
      <w:tr w:rsidR="000F7AF4" w:rsidRPr="003F790D" w14:paraId="2753F746" w14:textId="77777777" w:rsidTr="00131323">
        <w:trPr>
          <w:cantSplit/>
          <w:tblHeader/>
          <w:jc w:val="center"/>
        </w:trPr>
        <w:tc>
          <w:tcPr>
            <w:tcW w:w="9498" w:type="dxa"/>
            <w:gridSpan w:val="3"/>
            <w:vAlign w:val="center"/>
          </w:tcPr>
          <w:p w14:paraId="03030E9B" w14:textId="77777777" w:rsidR="000F7AF4" w:rsidRDefault="000F7AF4" w:rsidP="001475CA">
            <w:pPr>
              <w:pStyle w:val="Paragraphedeliste"/>
              <w:rPr>
                <w:noProof/>
              </w:rPr>
            </w:pPr>
          </w:p>
        </w:tc>
      </w:tr>
      <w:tr w:rsidR="00C90BA2" w:rsidRPr="003F790D" w14:paraId="5DA55654" w14:textId="77777777" w:rsidTr="0048774D">
        <w:trPr>
          <w:cantSplit/>
          <w:tblHeader/>
          <w:jc w:val="center"/>
        </w:trPr>
        <w:tc>
          <w:tcPr>
            <w:tcW w:w="2268" w:type="dxa"/>
            <w:vAlign w:val="center"/>
          </w:tcPr>
          <w:p w14:paraId="7B3ABC58" w14:textId="2DE9E02B" w:rsidR="00C90BA2" w:rsidRDefault="00C90BA2" w:rsidP="00C90BA2">
            <w:r>
              <w:lastRenderedPageBreak/>
              <w:t>Décomposition de l'ouvrage en composants unitaires</w:t>
            </w:r>
          </w:p>
        </w:tc>
        <w:tc>
          <w:tcPr>
            <w:tcW w:w="1134" w:type="dxa"/>
            <w:vAlign w:val="center"/>
          </w:tcPr>
          <w:p w14:paraId="17587069" w14:textId="582ED193" w:rsidR="00C90BA2" w:rsidRDefault="00C90BA2" w:rsidP="00C90BA2">
            <w:pPr>
              <w:jc w:val="center"/>
            </w:pPr>
            <w:r>
              <w:t>Labo</w:t>
            </w:r>
          </w:p>
        </w:tc>
        <w:tc>
          <w:tcPr>
            <w:tcW w:w="6096" w:type="dxa"/>
            <w:vAlign w:val="center"/>
          </w:tcPr>
          <w:p w14:paraId="3C449ABF" w14:textId="05481310" w:rsidR="00C90BA2" w:rsidRDefault="001475CA" w:rsidP="001475CA">
            <w:pPr>
              <w:pStyle w:val="Paragraphedeliste"/>
            </w:pPr>
            <w:r>
              <w:sym w:font="Symbol" w:char="F0AE"/>
            </w:r>
            <w:r>
              <w:t xml:space="preserve"> </w:t>
            </w:r>
            <w:r w:rsidR="00C90BA2" w:rsidRPr="001475CA">
              <w:t>Appuis</w:t>
            </w:r>
            <w:r w:rsidR="00C90BA2">
              <w:t xml:space="preserve">, tablier, murs en retour, dispositifs de retenue, appareils d'appuis, … </w:t>
            </w:r>
          </w:p>
          <w:p w14:paraId="76AE0136" w14:textId="77777777" w:rsidR="00C90BA2" w:rsidRDefault="00012897" w:rsidP="001475CA">
            <w:pPr>
              <w:pStyle w:val="Style1"/>
            </w:pPr>
            <w:r>
              <w:t>L</w:t>
            </w:r>
            <w:r w:rsidR="002B6798">
              <w:t xml:space="preserve">es ponts sont </w:t>
            </w:r>
            <w:r>
              <w:t>décomposé</w:t>
            </w:r>
            <w:r w:rsidR="002B6798">
              <w:t>s</w:t>
            </w:r>
            <w:r>
              <w:t xml:space="preserve"> en composants </w:t>
            </w:r>
            <w:r w:rsidR="002352F9">
              <w:t>unitaires</w:t>
            </w:r>
            <w:r w:rsidR="002B6798">
              <w:t xml:space="preserve">. On distingue les </w:t>
            </w:r>
            <w:r w:rsidR="008B2C1D">
              <w:t>composants</w:t>
            </w:r>
            <w:r w:rsidR="002B6798">
              <w:t xml:space="preserve"> relatifs à l</w:t>
            </w:r>
            <w:r w:rsidR="002D1B66">
              <w:t>eur</w:t>
            </w:r>
            <w:r w:rsidR="002B6798">
              <w:t xml:space="preserve"> structure </w:t>
            </w:r>
            <w:r w:rsidR="008B2C1D">
              <w:t xml:space="preserve">(Tabliers, Piles, Culées, </w:t>
            </w:r>
            <w:r w:rsidR="00822657">
              <w:t xml:space="preserve">Cadres, Tubes, Voutes, Tympans, Murs des Culées) </w:t>
            </w:r>
            <w:r w:rsidR="002D1B66">
              <w:t xml:space="preserve">et </w:t>
            </w:r>
            <w:r w:rsidR="00822657">
              <w:t>ceux relatifs</w:t>
            </w:r>
            <w:r w:rsidR="002D1B66">
              <w:t xml:space="preserve"> à leur équipements (</w:t>
            </w:r>
            <w:r w:rsidR="00223867">
              <w:t xml:space="preserve">appareils d’appui, dispositifs de retenue, joints de chaussée, chaussée, </w:t>
            </w:r>
            <w:r w:rsidR="00B82C7A">
              <w:t xml:space="preserve">étanchéité, </w:t>
            </w:r>
            <w:r w:rsidR="00223867">
              <w:t>corniches, …)</w:t>
            </w:r>
            <w:r w:rsidR="001C049B">
              <w:t>.</w:t>
            </w:r>
            <w:r w:rsidR="009900C9">
              <w:t xml:space="preserve"> De même les autres ouvrages d’art</w:t>
            </w:r>
            <w:r w:rsidR="002017AA">
              <w:t>.</w:t>
            </w:r>
          </w:p>
          <w:p w14:paraId="68D2E397" w14:textId="7EB837CA" w:rsidR="00FE454F" w:rsidRDefault="006D4764" w:rsidP="00FE454F">
            <w:pPr>
              <w:pStyle w:val="Figuresuivie"/>
            </w:pPr>
            <w:r>
              <w:drawing>
                <wp:inline distT="0" distB="0" distL="0" distR="0" wp14:anchorId="7C412F0C" wp14:editId="1794595F">
                  <wp:extent cx="3194273" cy="1797050"/>
                  <wp:effectExtent l="0" t="0" r="635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05641" cy="1803445"/>
                          </a:xfrm>
                          <a:prstGeom prst="rect">
                            <a:avLst/>
                          </a:prstGeom>
                        </pic:spPr>
                      </pic:pic>
                    </a:graphicData>
                  </a:graphic>
                </wp:inline>
              </w:drawing>
            </w:r>
          </w:p>
          <w:p w14:paraId="5159B88B" w14:textId="77777777" w:rsidR="00FE454F" w:rsidRDefault="00CE1E18" w:rsidP="00FE454F">
            <w:pPr>
              <w:pStyle w:val="Lgende"/>
            </w:pPr>
            <w:r>
              <w:t>La description</w:t>
            </w:r>
            <w:r w:rsidR="002750E6">
              <w:t xml:space="preserve"> de</w:t>
            </w:r>
            <w:r>
              <w:t xml:space="preserve"> chacun des</w:t>
            </w:r>
            <w:r w:rsidR="002750E6">
              <w:t xml:space="preserve"> comp</w:t>
            </w:r>
            <w:r w:rsidR="003A65BA">
              <w:t>osants de l’ou</w:t>
            </w:r>
            <w:r w:rsidR="006D4764">
              <w:t>vrage est accessible</w:t>
            </w:r>
            <w:r>
              <w:t xml:space="preserve"> </w:t>
            </w:r>
            <w:r w:rsidR="002953BA">
              <w:t xml:space="preserve">à </w:t>
            </w:r>
            <w:proofErr w:type="spellStart"/>
            <w:r w:rsidR="002953BA">
              <w:t>patrtir</w:t>
            </w:r>
            <w:proofErr w:type="spellEnd"/>
            <w:r w:rsidR="002953BA">
              <w:t xml:space="preserve"> de l’onglet ouvrage de celui-ci.</w:t>
            </w:r>
          </w:p>
          <w:p w14:paraId="7A0980CA" w14:textId="77777777" w:rsidR="00596F96" w:rsidRDefault="00596F96" w:rsidP="00596F96">
            <w:pPr>
              <w:pStyle w:val="Figuresuivie"/>
            </w:pPr>
            <w:r w:rsidRPr="00E96480">
              <w:drawing>
                <wp:inline distT="0" distB="0" distL="0" distR="0" wp14:anchorId="374BE87D" wp14:editId="252A6BBB">
                  <wp:extent cx="3194050" cy="2508212"/>
                  <wp:effectExtent l="0" t="0" r="6350" b="6985"/>
                  <wp:docPr id="44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213505" cy="2523490"/>
                          </a:xfrm>
                          <a:prstGeom prst="rect">
                            <a:avLst/>
                          </a:prstGeom>
                        </pic:spPr>
                      </pic:pic>
                    </a:graphicData>
                  </a:graphic>
                </wp:inline>
              </w:drawing>
            </w:r>
          </w:p>
          <w:p w14:paraId="599EAC7C" w14:textId="77777777" w:rsidR="00596F96" w:rsidRDefault="00596F96" w:rsidP="00596F96">
            <w:pPr>
              <w:pStyle w:val="Lgende"/>
            </w:pPr>
            <w:r w:rsidRPr="002B205F">
              <w:t>Exemple 1. Le mur culée aval</w:t>
            </w:r>
          </w:p>
          <w:p w14:paraId="46636ACE" w14:textId="77777777" w:rsidR="00C03D19" w:rsidRDefault="00C03D19" w:rsidP="00C03D19">
            <w:pPr>
              <w:pStyle w:val="Figuresuivie"/>
            </w:pPr>
            <w:r w:rsidRPr="00E96480">
              <w:drawing>
                <wp:inline distT="0" distB="0" distL="0" distR="0" wp14:anchorId="37CB2375" wp14:editId="3D4CADFC">
                  <wp:extent cx="3225800" cy="2584599"/>
                  <wp:effectExtent l="0" t="0" r="0" b="6350"/>
                  <wp:docPr id="45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249877" cy="2603890"/>
                          </a:xfrm>
                          <a:prstGeom prst="rect">
                            <a:avLst/>
                          </a:prstGeom>
                        </pic:spPr>
                      </pic:pic>
                    </a:graphicData>
                  </a:graphic>
                </wp:inline>
              </w:drawing>
            </w:r>
          </w:p>
          <w:p w14:paraId="36DD2A1C" w14:textId="3056D1B4" w:rsidR="00596F96" w:rsidRPr="00596F96" w:rsidRDefault="00C03D19" w:rsidP="002B1E31">
            <w:pPr>
              <w:pStyle w:val="Lgende"/>
            </w:pPr>
            <w:r w:rsidRPr="002B205F">
              <w:t>Exemple 2. La voute</w:t>
            </w:r>
          </w:p>
        </w:tc>
      </w:tr>
      <w:tr w:rsidR="00C90BA2" w:rsidRPr="003F790D" w14:paraId="53D83955" w14:textId="77777777" w:rsidTr="0048774D">
        <w:trPr>
          <w:cantSplit/>
          <w:tblHeader/>
          <w:jc w:val="center"/>
        </w:trPr>
        <w:tc>
          <w:tcPr>
            <w:tcW w:w="2268" w:type="dxa"/>
            <w:vAlign w:val="center"/>
          </w:tcPr>
          <w:p w14:paraId="0D10DDC8" w14:textId="229774A9" w:rsidR="00C90BA2" w:rsidRDefault="00C90BA2" w:rsidP="00C90BA2">
            <w:r>
              <w:lastRenderedPageBreak/>
              <w:t>Création des supports de relevé graphique</w:t>
            </w:r>
          </w:p>
        </w:tc>
        <w:tc>
          <w:tcPr>
            <w:tcW w:w="1134" w:type="dxa"/>
            <w:vAlign w:val="center"/>
          </w:tcPr>
          <w:p w14:paraId="5B18F49B" w14:textId="352C7342" w:rsidR="00C90BA2" w:rsidRDefault="00C90BA2" w:rsidP="00C90BA2">
            <w:pPr>
              <w:jc w:val="center"/>
            </w:pPr>
            <w:r>
              <w:t>Labo</w:t>
            </w:r>
          </w:p>
        </w:tc>
        <w:tc>
          <w:tcPr>
            <w:tcW w:w="6096" w:type="dxa"/>
            <w:vAlign w:val="center"/>
          </w:tcPr>
          <w:p w14:paraId="33C14746" w14:textId="390FED08" w:rsidR="00C90BA2" w:rsidRDefault="001475CA" w:rsidP="001475CA">
            <w:pPr>
              <w:pStyle w:val="Paragraphedeliste"/>
            </w:pPr>
            <w:r>
              <w:sym w:font="Symbol" w:char="F0AE"/>
            </w:r>
            <w:r>
              <w:t xml:space="preserve"> </w:t>
            </w:r>
            <w:r w:rsidR="00C90BA2">
              <w:t>Dessin sous Auto-</w:t>
            </w:r>
            <w:proofErr w:type="spellStart"/>
            <w:r w:rsidR="00C90BA2">
              <w:t>Cad</w:t>
            </w:r>
            <w:proofErr w:type="spellEnd"/>
            <w:r w:rsidR="00C90BA2">
              <w:t xml:space="preserve">, Revit, </w:t>
            </w:r>
            <w:proofErr w:type="spellStart"/>
            <w:r w:rsidR="00C90BA2">
              <w:t>ArcGis</w:t>
            </w:r>
            <w:proofErr w:type="spellEnd"/>
            <w:r w:rsidR="00C90BA2">
              <w:t xml:space="preserve">, … ou </w:t>
            </w:r>
            <w:proofErr w:type="spellStart"/>
            <w:r w:rsidR="00C90BA2">
              <w:t>orthophotographie</w:t>
            </w:r>
            <w:proofErr w:type="spellEnd"/>
            <w:r w:rsidR="00C90BA2">
              <w:t>, modèles 3D, …</w:t>
            </w:r>
          </w:p>
          <w:p w14:paraId="2BDB2D64" w14:textId="64629950" w:rsidR="00C90BA2" w:rsidRDefault="002017AA" w:rsidP="001475CA">
            <w:pPr>
              <w:pStyle w:val="Style1"/>
            </w:pPr>
            <w:r>
              <w:t>L</w:t>
            </w:r>
            <w:r w:rsidR="00A10641">
              <w:t xml:space="preserve">a création des supports de </w:t>
            </w:r>
            <w:r>
              <w:t>relevé graphique</w:t>
            </w:r>
            <w:r w:rsidR="00A10641">
              <w:t xml:space="preserve"> est réalisée</w:t>
            </w:r>
            <w:r w:rsidR="00C65EEE">
              <w:t xml:space="preserve"> avec les outils susvisés avec lesquels </w:t>
            </w:r>
            <w:r w:rsidR="0056343C">
              <w:t xml:space="preserve">OASIS-OKAPI </w:t>
            </w:r>
            <w:r w:rsidR="003511F1">
              <w:t>interopère</w:t>
            </w:r>
            <w:r w:rsidR="00DF785F">
              <w:t>.</w:t>
            </w:r>
          </w:p>
          <w:p w14:paraId="676CCBED" w14:textId="6A2C4A60" w:rsidR="00C90BA2" w:rsidRPr="003D0E17" w:rsidRDefault="00C04AAD" w:rsidP="001475CA">
            <w:pPr>
              <w:pStyle w:val="Style1"/>
            </w:pPr>
            <w:r>
              <w:t xml:space="preserve">Les </w:t>
            </w:r>
            <w:r w:rsidR="00B813A4">
              <w:t xml:space="preserve">supports ainsi créés sont associés </w:t>
            </w:r>
            <w:r w:rsidR="00A76ED0">
              <w:t>à chaque</w:t>
            </w:r>
            <w:r w:rsidR="00B813A4">
              <w:t xml:space="preserve"> ouvrage</w:t>
            </w:r>
            <w:r w:rsidR="00A76ED0">
              <w:t xml:space="preserve"> concerné</w:t>
            </w:r>
            <w:r w:rsidR="00B813A4">
              <w:t xml:space="preserve"> </w:t>
            </w:r>
            <w:r w:rsidR="00A76ED0">
              <w:t>via son onglet Plans</w:t>
            </w:r>
            <w:r w:rsidR="00A06ED5">
              <w:t> ; ces supports seront ensuite emportés par les inspecteurs sur leur tablette</w:t>
            </w:r>
            <w:r w:rsidR="00012B86">
              <w:t>.</w:t>
            </w:r>
            <w:r w:rsidR="00A76ED0">
              <w:t xml:space="preserve"> </w:t>
            </w:r>
          </w:p>
        </w:tc>
      </w:tr>
      <w:tr w:rsidR="00C90BA2" w:rsidRPr="003F790D" w14:paraId="5AFB25C8" w14:textId="77777777" w:rsidTr="0048774D">
        <w:trPr>
          <w:cantSplit/>
          <w:tblHeader/>
          <w:jc w:val="center"/>
        </w:trPr>
        <w:tc>
          <w:tcPr>
            <w:tcW w:w="2268" w:type="dxa"/>
            <w:vAlign w:val="center"/>
          </w:tcPr>
          <w:p w14:paraId="2CEF96EA" w14:textId="222CB4D0" w:rsidR="00C90BA2" w:rsidRDefault="00C90BA2" w:rsidP="00C90BA2">
            <w:r>
              <w:t>Définition de fiches d'inspections</w:t>
            </w:r>
          </w:p>
        </w:tc>
        <w:tc>
          <w:tcPr>
            <w:tcW w:w="1134" w:type="dxa"/>
            <w:vAlign w:val="center"/>
          </w:tcPr>
          <w:p w14:paraId="7E7D6938" w14:textId="01E53ABA" w:rsidR="00C90BA2" w:rsidRDefault="00C90BA2" w:rsidP="00C90BA2">
            <w:pPr>
              <w:jc w:val="center"/>
            </w:pPr>
            <w:r>
              <w:t>Labo</w:t>
            </w:r>
          </w:p>
        </w:tc>
        <w:tc>
          <w:tcPr>
            <w:tcW w:w="6096" w:type="dxa"/>
            <w:vAlign w:val="center"/>
          </w:tcPr>
          <w:p w14:paraId="1947BF39" w14:textId="68211B13" w:rsidR="00C90BA2" w:rsidRDefault="001475CA" w:rsidP="001475CA">
            <w:pPr>
              <w:pStyle w:val="Paragraphedeliste"/>
            </w:pPr>
            <w:r>
              <w:sym w:font="Symbol" w:char="F0AE"/>
            </w:r>
            <w:r>
              <w:t xml:space="preserve"> </w:t>
            </w:r>
            <w:r w:rsidR="00C90BA2">
              <w:t xml:space="preserve">Listing de questions sur les défaillances possibles selon les types de </w:t>
            </w:r>
            <w:r w:rsidR="00C90BA2" w:rsidRPr="001475CA">
              <w:t>composants</w:t>
            </w:r>
            <w:r w:rsidR="00C90BA2">
              <w:t>, matériaux, …</w:t>
            </w:r>
          </w:p>
          <w:p w14:paraId="31D0689F" w14:textId="27824655" w:rsidR="00DF785F" w:rsidRDefault="00615963" w:rsidP="001475CA">
            <w:pPr>
              <w:pStyle w:val="Style1"/>
            </w:pPr>
            <w:r>
              <w:rPr>
                <w:lang w:eastAsia="en-US"/>
              </w:rPr>
              <w:t>Pour chaque ouvrage, l</w:t>
            </w:r>
            <w:r w:rsidR="00701D8F">
              <w:rPr>
                <w:lang w:eastAsia="en-US"/>
              </w:rPr>
              <w:t>’arborescence de</w:t>
            </w:r>
            <w:r>
              <w:rPr>
                <w:lang w:eastAsia="en-US"/>
              </w:rPr>
              <w:t xml:space="preserve"> </w:t>
            </w:r>
            <w:r w:rsidR="00701D8F">
              <w:rPr>
                <w:lang w:eastAsia="en-US"/>
              </w:rPr>
              <w:t>s</w:t>
            </w:r>
            <w:r>
              <w:rPr>
                <w:lang w:eastAsia="en-US"/>
              </w:rPr>
              <w:t>es</w:t>
            </w:r>
            <w:r w:rsidR="00701D8F" w:rsidRPr="00967B1D">
              <w:rPr>
                <w:lang w:eastAsia="en-US"/>
              </w:rPr>
              <w:t xml:space="preserve"> </w:t>
            </w:r>
            <w:r w:rsidR="00701D8F">
              <w:rPr>
                <w:lang w:eastAsia="en-US"/>
              </w:rPr>
              <w:t>désordres (composants défectueux) et de</w:t>
            </w:r>
            <w:r>
              <w:rPr>
                <w:lang w:eastAsia="en-US"/>
              </w:rPr>
              <w:t xml:space="preserve"> se</w:t>
            </w:r>
            <w:r w:rsidR="00701D8F">
              <w:rPr>
                <w:lang w:eastAsia="en-US"/>
              </w:rPr>
              <w:t xml:space="preserve">s défauts </w:t>
            </w:r>
            <w:r w:rsidR="00F420EA">
              <w:t xml:space="preserve">possibles </w:t>
            </w:r>
            <w:r w:rsidR="00007325">
              <w:t xml:space="preserve">est </w:t>
            </w:r>
            <w:r w:rsidR="00052848">
              <w:t>calculé</w:t>
            </w:r>
            <w:r w:rsidR="00007325">
              <w:t>e</w:t>
            </w:r>
            <w:r w:rsidR="00052848">
              <w:t xml:space="preserve"> </w:t>
            </w:r>
            <w:proofErr w:type="spellStart"/>
            <w:r w:rsidR="00052848">
              <w:t>dynaniquement</w:t>
            </w:r>
            <w:proofErr w:type="spellEnd"/>
            <w:r w:rsidR="00052848">
              <w:t xml:space="preserve"> </w:t>
            </w:r>
            <w:r w:rsidR="00330A1B">
              <w:t>à partir de modèles</w:t>
            </w:r>
            <w:r w:rsidR="00D12983">
              <w:t xml:space="preserve"> prédéfinis exprimant </w:t>
            </w:r>
            <w:r w:rsidR="00F55FFF">
              <w:t>une connaissance des défaillances possibles</w:t>
            </w:r>
            <w:r w:rsidR="006227CA">
              <w:t>/attendues</w:t>
            </w:r>
            <w:r w:rsidR="00F55FFF">
              <w:t xml:space="preserve"> </w:t>
            </w:r>
            <w:r w:rsidR="006F0CA3">
              <w:t>compte tenu de</w:t>
            </w:r>
            <w:r w:rsidR="00AD6F6C">
              <w:t xml:space="preserve"> </w:t>
            </w:r>
            <w:r w:rsidR="009F53F0">
              <w:t>ses caractéristiques techniques (nature et matériau de ch</w:t>
            </w:r>
            <w:r w:rsidR="00210F23">
              <w:t>aque composant.</w:t>
            </w:r>
          </w:p>
          <w:p w14:paraId="10B8ABBE" w14:textId="67D2C52E" w:rsidR="00531FD8" w:rsidRDefault="00210F23" w:rsidP="001475CA">
            <w:pPr>
              <w:pStyle w:val="Style1"/>
            </w:pPr>
            <w:r>
              <w:t xml:space="preserve">Les modèles utilisés pour </w:t>
            </w:r>
            <w:r w:rsidR="008F185C">
              <w:t xml:space="preserve">le calcul </w:t>
            </w:r>
            <w:proofErr w:type="gramStart"/>
            <w:r w:rsidR="008F185C">
              <w:t>des arborescence</w:t>
            </w:r>
            <w:proofErr w:type="gramEnd"/>
            <w:r w:rsidR="008F185C">
              <w:t xml:space="preserve"> diffèrent </w:t>
            </w:r>
            <w:r w:rsidR="00531FD8">
              <w:t>pour chacun des 3 types (ID, VE, CA)</w:t>
            </w:r>
            <w:r w:rsidR="008F185C">
              <w:t>.</w:t>
            </w:r>
          </w:p>
          <w:p w14:paraId="2B14C3C1" w14:textId="77777777" w:rsidR="00C90BA2" w:rsidRDefault="006F0CA3" w:rsidP="001475CA">
            <w:pPr>
              <w:pStyle w:val="Style1"/>
            </w:pPr>
            <w:r>
              <w:t xml:space="preserve">Une documentation en ligne </w:t>
            </w:r>
            <w:r w:rsidR="000C0940">
              <w:t>est offerte pour les défaillances</w:t>
            </w:r>
            <w:r w:rsidR="00580E40">
              <w:t>, notamment</w:t>
            </w:r>
            <w:r w:rsidR="000C0940">
              <w:t xml:space="preserve"> </w:t>
            </w:r>
            <w:r w:rsidR="00580E40">
              <w:t>dans le cas des modèles IQOA.</w:t>
            </w:r>
          </w:p>
          <w:p w14:paraId="40933C33" w14:textId="35F75784" w:rsidR="009660BB" w:rsidRDefault="00DE5B56" w:rsidP="007E2B3A">
            <w:pPr>
              <w:pStyle w:val="Figuresuivie"/>
            </w:pPr>
            <w:r>
              <w:drawing>
                <wp:inline distT="0" distB="0" distL="0" distR="0" wp14:anchorId="6CE53F30" wp14:editId="42E95CA5">
                  <wp:extent cx="3067050" cy="1725998"/>
                  <wp:effectExtent l="0" t="0" r="0" b="7620"/>
                  <wp:docPr id="26" name="Image 2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Une image contenant texte&#10;&#10;Description générée automatiquemen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8504" cy="1738071"/>
                          </a:xfrm>
                          <a:prstGeom prst="rect">
                            <a:avLst/>
                          </a:prstGeom>
                        </pic:spPr>
                      </pic:pic>
                    </a:graphicData>
                  </a:graphic>
                </wp:inline>
              </w:drawing>
            </w:r>
          </w:p>
          <w:p w14:paraId="2C3A7DDC" w14:textId="003E1A91" w:rsidR="007E2B3A" w:rsidRPr="007E2B3A" w:rsidRDefault="00817A91" w:rsidP="007E2B3A">
            <w:pPr>
              <w:pStyle w:val="Lgende"/>
            </w:pPr>
            <w:r>
              <w:t xml:space="preserve">Défaut </w:t>
            </w:r>
            <w:r w:rsidR="00DE5B56">
              <w:t>1</w:t>
            </w:r>
            <w:r w:rsidR="009470FF">
              <w:t>83.1 Piquage, oxydation, feuilletage du catalogue IQOA Ponts</w:t>
            </w:r>
          </w:p>
        </w:tc>
      </w:tr>
      <w:tr w:rsidR="005F7204" w:rsidRPr="003F790D" w14:paraId="699FFD52" w14:textId="77777777" w:rsidTr="00FF6659">
        <w:trPr>
          <w:cantSplit/>
          <w:tblHeader/>
          <w:jc w:val="center"/>
        </w:trPr>
        <w:tc>
          <w:tcPr>
            <w:tcW w:w="2268" w:type="dxa"/>
            <w:vAlign w:val="center"/>
          </w:tcPr>
          <w:p w14:paraId="7B40945C" w14:textId="77777777" w:rsidR="005F7204" w:rsidRDefault="005F7204" w:rsidP="00FF6659">
            <w:r>
              <w:t>Affectation des supports (fiches et graphiques) aux composants</w:t>
            </w:r>
          </w:p>
        </w:tc>
        <w:tc>
          <w:tcPr>
            <w:tcW w:w="1134" w:type="dxa"/>
            <w:vAlign w:val="center"/>
          </w:tcPr>
          <w:p w14:paraId="7788909E" w14:textId="77777777" w:rsidR="005F7204" w:rsidRDefault="005F7204" w:rsidP="00FF6659">
            <w:pPr>
              <w:jc w:val="center"/>
            </w:pPr>
            <w:r>
              <w:t>Labo</w:t>
            </w:r>
          </w:p>
        </w:tc>
        <w:tc>
          <w:tcPr>
            <w:tcW w:w="6096" w:type="dxa"/>
            <w:vAlign w:val="center"/>
          </w:tcPr>
          <w:p w14:paraId="4D20FFB3" w14:textId="555D91AB" w:rsidR="005F7204" w:rsidRPr="007D4AE7" w:rsidRDefault="005F7204" w:rsidP="007D4AE7">
            <w:pPr>
              <w:pStyle w:val="Corps"/>
            </w:pPr>
            <w:r w:rsidRPr="007D4AE7">
              <w:t>Les supports « fiche et graphique »</w:t>
            </w:r>
            <w:r w:rsidR="00173020" w:rsidRPr="007D4AE7">
              <w:t xml:space="preserve"> </w:t>
            </w:r>
            <w:r w:rsidRPr="007D4AE7">
              <w:t xml:space="preserve">sont préparés </w:t>
            </w:r>
            <w:r w:rsidR="00173020" w:rsidRPr="007D4AE7">
              <w:t xml:space="preserve">par paquet </w:t>
            </w:r>
            <w:r w:rsidR="00E11114" w:rsidRPr="007D4AE7">
              <w:t xml:space="preserve">d’ouvrages </w:t>
            </w:r>
            <w:r w:rsidR="00827469" w:rsidRPr="007D4AE7">
              <w:t xml:space="preserve">et par </w:t>
            </w:r>
            <w:r w:rsidR="00D96654" w:rsidRPr="007D4AE7">
              <w:t xml:space="preserve">type de visite (CA, VE, ID) </w:t>
            </w:r>
            <w:r w:rsidRPr="007D4AE7">
              <w:t>par le Chargé d’opération</w:t>
            </w:r>
            <w:r w:rsidR="00173020" w:rsidRPr="007D4AE7">
              <w:t xml:space="preserve">s (COP) puis mis à leur disposition sur le serveur en vue de leur </w:t>
            </w:r>
            <w:r w:rsidR="007D4AE7" w:rsidRPr="007D4AE7">
              <w:t>t</w:t>
            </w:r>
            <w:r w:rsidR="00173020" w:rsidRPr="007D4AE7">
              <w:t>éléc</w:t>
            </w:r>
            <w:r w:rsidR="002A252C" w:rsidRPr="007D4AE7">
              <w:t>hargement.</w:t>
            </w:r>
            <w:r w:rsidR="00E44A21" w:rsidRPr="007D4AE7">
              <w:t xml:space="preserve"> Pour chaque ouvrage,</w:t>
            </w:r>
          </w:p>
          <w:p w14:paraId="05FE4B13" w14:textId="77777777" w:rsidR="005F7204" w:rsidRDefault="005F7204" w:rsidP="00FF6659">
            <w:pPr>
              <w:pStyle w:val="Enumr"/>
            </w:pPr>
            <w:r>
              <w:t xml:space="preserve">Une partie « fiche » pour la visite de chaque composant sous la forme d’un nœud dédié dans l’arborescence du plan de visite ; </w:t>
            </w:r>
          </w:p>
          <w:p w14:paraId="0792D19A" w14:textId="77777777" w:rsidR="005F7204" w:rsidRDefault="005F7204" w:rsidP="00FF6659">
            <w:pPr>
              <w:pStyle w:val="Figuresuivie"/>
            </w:pPr>
            <w:r>
              <w:drawing>
                <wp:inline distT="0" distB="0" distL="0" distR="0" wp14:anchorId="39C63384" wp14:editId="702709A1">
                  <wp:extent cx="3048000" cy="1714558"/>
                  <wp:effectExtent l="0" t="0" r="0" b="0"/>
                  <wp:docPr id="30" name="Image 29" descr="Visite triennale po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e triennale pont (3).jpg"/>
                          <pic:cNvPicPr/>
                        </pic:nvPicPr>
                        <pic:blipFill>
                          <a:blip r:embed="rId24" cstate="print"/>
                          <a:stretch>
                            <a:fillRect/>
                          </a:stretch>
                        </pic:blipFill>
                        <pic:spPr>
                          <a:xfrm>
                            <a:off x="0" y="0"/>
                            <a:ext cx="3055694" cy="1718886"/>
                          </a:xfrm>
                          <a:prstGeom prst="rect">
                            <a:avLst/>
                          </a:prstGeom>
                        </pic:spPr>
                      </pic:pic>
                    </a:graphicData>
                  </a:graphic>
                </wp:inline>
              </w:drawing>
            </w:r>
          </w:p>
          <w:p w14:paraId="267FAF2E" w14:textId="77777777" w:rsidR="005F7204" w:rsidRDefault="005F7204" w:rsidP="00FF6659">
            <w:pPr>
              <w:pStyle w:val="Lgende"/>
            </w:pPr>
            <w:r>
              <w:t>Nœud associé à un composant  Pile dans un plan de visite IQOA</w:t>
            </w:r>
          </w:p>
          <w:p w14:paraId="0B702DF6" w14:textId="77777777" w:rsidR="005F7204" w:rsidRPr="00864A0A" w:rsidRDefault="005F7204" w:rsidP="00FF6659">
            <w:pPr>
              <w:pStyle w:val="Enumr"/>
            </w:pPr>
            <w:r>
              <w:t>Une partie « relevé graphique » sous la forme d’un fichier dédié à certains composants (par exemple, le tablier de l’ouvrage).</w:t>
            </w:r>
          </w:p>
        </w:tc>
      </w:tr>
      <w:tr w:rsidR="005F7204" w:rsidRPr="003F790D" w14:paraId="4F5E3266" w14:textId="77777777" w:rsidTr="00580950">
        <w:trPr>
          <w:cantSplit/>
          <w:tblHeader/>
          <w:jc w:val="center"/>
        </w:trPr>
        <w:tc>
          <w:tcPr>
            <w:tcW w:w="9498" w:type="dxa"/>
            <w:gridSpan w:val="3"/>
            <w:vAlign w:val="center"/>
          </w:tcPr>
          <w:p w14:paraId="757CC9FF" w14:textId="77777777" w:rsidR="005F7204" w:rsidRDefault="005F7204" w:rsidP="001475CA">
            <w:pPr>
              <w:pStyle w:val="Paragraphedeliste"/>
            </w:pPr>
          </w:p>
        </w:tc>
      </w:tr>
    </w:tbl>
    <w:p w14:paraId="2E38416A" w14:textId="77777777" w:rsidR="005429DC" w:rsidRDefault="005429DC">
      <w:r>
        <w:br w:type="page"/>
      </w:r>
    </w:p>
    <w:tbl>
      <w:tblPr>
        <w:tblStyle w:val="Grilledutableau"/>
        <w:tblW w:w="9498" w:type="dxa"/>
        <w:jc w:val="center"/>
        <w:tblLayout w:type="fixed"/>
        <w:tblLook w:val="01E0" w:firstRow="1" w:lastRow="1" w:firstColumn="1" w:lastColumn="1" w:noHBand="0" w:noVBand="0"/>
      </w:tblPr>
      <w:tblGrid>
        <w:gridCol w:w="9498"/>
      </w:tblGrid>
      <w:tr w:rsidR="007C152D" w:rsidRPr="003F790D" w14:paraId="1B89D9FE" w14:textId="77777777" w:rsidTr="005C37F5">
        <w:trPr>
          <w:cantSplit/>
          <w:tblHeader/>
          <w:jc w:val="center"/>
        </w:trPr>
        <w:tc>
          <w:tcPr>
            <w:tcW w:w="9498" w:type="dxa"/>
            <w:vAlign w:val="center"/>
          </w:tcPr>
          <w:p w14:paraId="513BAE42" w14:textId="72EAD02F" w:rsidR="007C152D" w:rsidRDefault="002A252C" w:rsidP="007C152D">
            <w:pPr>
              <w:pStyle w:val="Corpssolidaire"/>
            </w:pPr>
            <w:r>
              <w:lastRenderedPageBreak/>
              <w:t>C</w:t>
            </w:r>
            <w:r w:rsidR="007C152D">
              <w:t>onnecté au réseau</w:t>
            </w:r>
            <w:r>
              <w:t xml:space="preserve">, </w:t>
            </w:r>
            <w:r w:rsidR="007C152D">
              <w:t>sa tablette paramétrée avec l’adresse IP du serveur SAAS, l'ins</w:t>
            </w:r>
            <w:r>
              <w:t>p</w:t>
            </w:r>
            <w:r w:rsidR="007C152D">
              <w:t xml:space="preserve">ecteur utilise le bouton de communication : </w:t>
            </w:r>
          </w:p>
          <w:p w14:paraId="7998FD1A" w14:textId="77777777" w:rsidR="007C152D" w:rsidRDefault="007C152D" w:rsidP="007C152D">
            <w:pPr>
              <w:pStyle w:val="Figures"/>
              <w:spacing w:after="120"/>
            </w:pPr>
            <w:r>
              <w:rPr>
                <w:noProof/>
                <w:lang w:eastAsia="fr-FR"/>
              </w:rPr>
              <w:drawing>
                <wp:inline distT="0" distB="0" distL="0" distR="0" wp14:anchorId="7D6478BB" wp14:editId="12789C31">
                  <wp:extent cx="367200" cy="374400"/>
                  <wp:effectExtent l="0" t="0" r="0" b="6985"/>
                  <wp:docPr id="470"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5798"/>
                          <a:stretch/>
                        </pic:blipFill>
                        <pic:spPr bwMode="auto">
                          <a:xfrm>
                            <a:off x="0" y="0"/>
                            <a:ext cx="367200" cy="374400"/>
                          </a:xfrm>
                          <a:prstGeom prst="rect">
                            <a:avLst/>
                          </a:prstGeom>
                          <a:noFill/>
                          <a:ln>
                            <a:noFill/>
                          </a:ln>
                          <a:extLst>
                            <a:ext uri="{53640926-AAD7-44D8-BBD7-CCE9431645EC}">
                              <a14:shadowObscured xmlns:a14="http://schemas.microsoft.com/office/drawing/2010/main"/>
                            </a:ext>
                          </a:extLst>
                        </pic:spPr>
                      </pic:pic>
                    </a:graphicData>
                  </a:graphic>
                </wp:inline>
              </w:drawing>
            </w:r>
          </w:p>
          <w:p w14:paraId="7D32DA8F" w14:textId="77777777" w:rsidR="007C152D" w:rsidRDefault="007C152D" w:rsidP="000A0605">
            <w:pPr>
              <w:pStyle w:val="Enumr"/>
            </w:pPr>
            <w:r>
              <w:t>pour télécharger</w:t>
            </w:r>
            <w:r w:rsidRPr="00C43C9D">
              <w:t xml:space="preserve"> les paquets de visites préparés à son intention</w:t>
            </w:r>
          </w:p>
          <w:p w14:paraId="1D031D5A" w14:textId="3A1B9E28" w:rsidR="007C152D" w:rsidRDefault="007C152D" w:rsidP="000A0605">
            <w:pPr>
              <w:pStyle w:val="Figures"/>
              <w:spacing w:after="120"/>
            </w:pPr>
            <w:r>
              <w:rPr>
                <w:noProof/>
                <w:lang w:eastAsia="fr-FR"/>
              </w:rPr>
              <w:drawing>
                <wp:inline distT="0" distB="0" distL="0" distR="0" wp14:anchorId="380CB9D3" wp14:editId="5B41AC11">
                  <wp:extent cx="2590800" cy="761695"/>
                  <wp:effectExtent l="0" t="0" r="0" b="635"/>
                  <wp:docPr id="47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 5"/>
                          <pic:cNvPicPr/>
                        </pic:nvPicPr>
                        <pic:blipFill rotWithShape="1">
                          <a:blip r:embed="rId26"/>
                          <a:srcRect l="3912" t="15238" r="2999" b="18071"/>
                          <a:stretch/>
                        </pic:blipFill>
                        <pic:spPr bwMode="auto">
                          <a:xfrm>
                            <a:off x="0" y="0"/>
                            <a:ext cx="2616029" cy="7691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C152D" w:rsidRPr="004D6E06" w14:paraId="67D13F0D" w14:textId="77777777" w:rsidTr="00B863F3">
        <w:trPr>
          <w:cantSplit/>
          <w:tblHeader/>
          <w:jc w:val="center"/>
        </w:trPr>
        <w:tc>
          <w:tcPr>
            <w:tcW w:w="9498" w:type="dxa"/>
            <w:vAlign w:val="center"/>
          </w:tcPr>
          <w:p w14:paraId="1CA8A613" w14:textId="7304A9E1" w:rsidR="007C152D" w:rsidRDefault="000221CF" w:rsidP="007C152D">
            <w:pPr>
              <w:pStyle w:val="Corpssolidaire"/>
            </w:pPr>
            <w:r>
              <w:t>Et, c</w:t>
            </w:r>
            <w:r w:rsidR="007C152D">
              <w:t xml:space="preserve">ette opération effectuée, </w:t>
            </w:r>
            <w:r w:rsidR="000A0605">
              <w:t>reprend</w:t>
            </w:r>
            <w:r w:rsidR="007D2986">
              <w:t>, en mode déconnecté,</w:t>
            </w:r>
            <w:r w:rsidR="000A0605">
              <w:t xml:space="preserve"> sa mission (fiches et </w:t>
            </w:r>
            <w:r w:rsidR="00204747">
              <w:t xml:space="preserve">graphiques) </w:t>
            </w:r>
            <w:r w:rsidR="0089306B">
              <w:t xml:space="preserve">pour chacune des visites de </w:t>
            </w:r>
            <w:r w:rsidR="007C152D">
              <w:t>chaque paquet.</w:t>
            </w:r>
          </w:p>
          <w:p w14:paraId="18A1E2D3" w14:textId="36DF0903" w:rsidR="00E92B59" w:rsidRDefault="00E92B59" w:rsidP="007C152D">
            <w:pPr>
              <w:pStyle w:val="Corpssolidaire"/>
            </w:pPr>
            <w:r>
              <w:t>Il choisit un paquet parmi ceux présents sur la tablette :</w:t>
            </w:r>
          </w:p>
          <w:p w14:paraId="5F521AA6" w14:textId="77777777" w:rsidR="007C152D" w:rsidRDefault="007C152D" w:rsidP="00E92B59">
            <w:pPr>
              <w:pStyle w:val="Figuresuivie"/>
            </w:pPr>
            <w:r>
              <w:drawing>
                <wp:inline distT="0" distB="0" distL="0" distR="0" wp14:anchorId="60E1B54B" wp14:editId="7FCFFB2A">
                  <wp:extent cx="3930650" cy="2947987"/>
                  <wp:effectExtent l="0" t="0" r="0" b="5080"/>
                  <wp:docPr id="473" name="Image 472" descr="Screenshot_20210924-0609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 472" descr="Screenshot_20210924-060919.png"/>
                          <pic:cNvPicPr/>
                        </pic:nvPicPr>
                        <pic:blipFill>
                          <a:blip r:embed="rId27" cstate="print"/>
                          <a:stretch>
                            <a:fillRect/>
                          </a:stretch>
                        </pic:blipFill>
                        <pic:spPr>
                          <a:xfrm>
                            <a:off x="0" y="0"/>
                            <a:ext cx="3938600" cy="2953950"/>
                          </a:xfrm>
                          <a:prstGeom prst="rect">
                            <a:avLst/>
                          </a:prstGeom>
                        </pic:spPr>
                      </pic:pic>
                    </a:graphicData>
                  </a:graphic>
                </wp:inline>
              </w:drawing>
            </w:r>
          </w:p>
          <w:p w14:paraId="2F082DC9" w14:textId="5A11D4A4" w:rsidR="00E92B59" w:rsidRPr="004D6E06" w:rsidRDefault="00E92B59" w:rsidP="00510881">
            <w:pPr>
              <w:pStyle w:val="Lgende"/>
            </w:pPr>
            <w:r w:rsidRPr="004D6E06">
              <w:t xml:space="preserve">OKAPI – </w:t>
            </w:r>
            <w:r w:rsidR="004D6E06" w:rsidRPr="004D6E06">
              <w:t>Interface montrant l’ensemble d</w:t>
            </w:r>
            <w:r w:rsidR="004D6E06">
              <w:t>es paquets présents sur la tablette</w:t>
            </w:r>
          </w:p>
        </w:tc>
      </w:tr>
      <w:tr w:rsidR="007C152D" w:rsidRPr="003F790D" w14:paraId="716099C4" w14:textId="77777777" w:rsidTr="00350EAA">
        <w:trPr>
          <w:cantSplit/>
          <w:tblHeader/>
          <w:jc w:val="center"/>
        </w:trPr>
        <w:tc>
          <w:tcPr>
            <w:tcW w:w="9498" w:type="dxa"/>
            <w:vAlign w:val="center"/>
          </w:tcPr>
          <w:p w14:paraId="13C1C0DD" w14:textId="6FB28FB3" w:rsidR="0089306B" w:rsidRDefault="0089306B" w:rsidP="0089306B">
            <w:pPr>
              <w:pStyle w:val="Corps"/>
            </w:pPr>
            <w:r>
              <w:t xml:space="preserve">l’interface OKAPI est alors actualisée : </w:t>
            </w:r>
          </w:p>
          <w:p w14:paraId="0B1096C9" w14:textId="77777777" w:rsidR="0089306B" w:rsidRDefault="0089306B" w:rsidP="0089306B">
            <w:pPr>
              <w:pStyle w:val="Figuresuivie"/>
            </w:pPr>
            <w:r>
              <w:drawing>
                <wp:inline distT="0" distB="0" distL="0" distR="0" wp14:anchorId="2D5EACA8" wp14:editId="06B52C77">
                  <wp:extent cx="3975100" cy="2481899"/>
                  <wp:effectExtent l="0" t="0" r="6350" b="0"/>
                  <wp:docPr id="3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srcRect/>
                          <a:stretch>
                            <a:fillRect/>
                          </a:stretch>
                        </pic:blipFill>
                        <pic:spPr bwMode="auto">
                          <a:xfrm>
                            <a:off x="0" y="0"/>
                            <a:ext cx="3991404" cy="2492078"/>
                          </a:xfrm>
                          <a:prstGeom prst="rect">
                            <a:avLst/>
                          </a:prstGeom>
                          <a:noFill/>
                          <a:ln w="9525">
                            <a:noFill/>
                            <a:miter lim="800000"/>
                            <a:headEnd/>
                            <a:tailEnd/>
                          </a:ln>
                        </pic:spPr>
                      </pic:pic>
                    </a:graphicData>
                  </a:graphic>
                </wp:inline>
              </w:drawing>
            </w:r>
          </w:p>
          <w:p w14:paraId="0F6A0579" w14:textId="0B9CFEB7" w:rsidR="007C152D" w:rsidRDefault="0089306B" w:rsidP="0089306B">
            <w:pPr>
              <w:pStyle w:val="Lgende"/>
            </w:pPr>
            <w:r>
              <w:t>Interface OKAPI – Edition d’un paquet</w:t>
            </w:r>
          </w:p>
        </w:tc>
      </w:tr>
      <w:tr w:rsidR="005D6A06" w:rsidRPr="003F790D" w14:paraId="5EE2590E" w14:textId="77777777" w:rsidTr="00350EAA">
        <w:trPr>
          <w:cantSplit/>
          <w:tblHeader/>
          <w:jc w:val="center"/>
        </w:trPr>
        <w:tc>
          <w:tcPr>
            <w:tcW w:w="9498" w:type="dxa"/>
            <w:vAlign w:val="center"/>
          </w:tcPr>
          <w:p w14:paraId="68B45EF4" w14:textId="0BF8B837" w:rsidR="00A02B1A" w:rsidRDefault="005D6A06" w:rsidP="00A02B1A">
            <w:r>
              <w:lastRenderedPageBreak/>
              <w:br w:type="page"/>
            </w:r>
            <w:r w:rsidR="00A02B1A">
              <w:t>Le cas échéant, affiche la page cartographie d’OKAPI</w:t>
            </w:r>
            <w:r w:rsidR="00CB64F6">
              <w:t xml:space="preserve"> pour </w:t>
            </w:r>
            <w:r w:rsidR="00DD0B8A">
              <w:t>contrôler l’avancement de sa mission</w:t>
            </w:r>
          </w:p>
          <w:p w14:paraId="18DAB905" w14:textId="19F8BB54" w:rsidR="00A02B1A" w:rsidRDefault="00A02B1A" w:rsidP="00A02B1A">
            <w:pPr>
              <w:pStyle w:val="Figuresuivie"/>
            </w:pPr>
            <w:bookmarkStart w:id="60" w:name="_GoBack"/>
            <w:r>
              <w:drawing>
                <wp:inline distT="0" distB="0" distL="0" distR="0" wp14:anchorId="76373611" wp14:editId="029442E9">
                  <wp:extent cx="4533900" cy="3400425"/>
                  <wp:effectExtent l="0" t="0" r="0" b="9525"/>
                  <wp:docPr id="45" name="Image 473" descr="Screenshot_20210924-061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 473" descr="Screenshot_20210924-061225.png"/>
                          <pic:cNvPicPr preferRelativeResize="0"/>
                        </pic:nvPicPr>
                        <pic:blipFill>
                          <a:blip r:embed="rId29" cstate="print"/>
                          <a:stretch>
                            <a:fillRect/>
                          </a:stretch>
                        </pic:blipFill>
                        <pic:spPr>
                          <a:xfrm>
                            <a:off x="0" y="0"/>
                            <a:ext cx="4553985" cy="3415489"/>
                          </a:xfrm>
                          <a:prstGeom prst="rect">
                            <a:avLst/>
                          </a:prstGeom>
                        </pic:spPr>
                      </pic:pic>
                    </a:graphicData>
                  </a:graphic>
                </wp:inline>
              </w:drawing>
            </w:r>
            <w:bookmarkEnd w:id="60"/>
          </w:p>
          <w:p w14:paraId="24B8C175" w14:textId="560372D4" w:rsidR="005D6A06" w:rsidRDefault="00DB4FF3" w:rsidP="00CB64F6">
            <w:pPr>
              <w:pStyle w:val="Lgende"/>
            </w:pPr>
            <w:r>
              <w:t>Interface OKAPI – Page cartographie</w:t>
            </w:r>
          </w:p>
        </w:tc>
      </w:tr>
      <w:tr w:rsidR="00DD0B8A" w:rsidRPr="003F790D" w14:paraId="50F21AA7" w14:textId="77777777" w:rsidTr="00350EAA">
        <w:trPr>
          <w:cantSplit/>
          <w:tblHeader/>
          <w:jc w:val="center"/>
        </w:trPr>
        <w:tc>
          <w:tcPr>
            <w:tcW w:w="9498" w:type="dxa"/>
            <w:vAlign w:val="center"/>
          </w:tcPr>
          <w:p w14:paraId="026B9EF1" w14:textId="77777777" w:rsidR="00DD0B8A" w:rsidRPr="00DA2AEB" w:rsidRDefault="00DD0B8A" w:rsidP="00DD0B8A">
            <w:pPr>
              <w:pStyle w:val="Corps"/>
            </w:pPr>
            <w:r>
              <w:t>Il choisit une visite particulière :</w:t>
            </w:r>
          </w:p>
          <w:p w14:paraId="08C6E2A9" w14:textId="5B44E1A1" w:rsidR="00DD0B8A" w:rsidRDefault="00DD0B8A" w:rsidP="00DD0B8A">
            <w:pPr>
              <w:pStyle w:val="Figuresuivie"/>
            </w:pPr>
            <w:r>
              <w:drawing>
                <wp:inline distT="0" distB="0" distL="0" distR="0" wp14:anchorId="6763AD5A" wp14:editId="75FE3407">
                  <wp:extent cx="4546600" cy="2831973"/>
                  <wp:effectExtent l="0" t="0" r="6350" b="6985"/>
                  <wp:docPr id="3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srcRect/>
                          <a:stretch>
                            <a:fillRect/>
                          </a:stretch>
                        </pic:blipFill>
                        <pic:spPr bwMode="auto">
                          <a:xfrm>
                            <a:off x="0" y="0"/>
                            <a:ext cx="4554889" cy="2837136"/>
                          </a:xfrm>
                          <a:prstGeom prst="rect">
                            <a:avLst/>
                          </a:prstGeom>
                          <a:noFill/>
                          <a:ln w="9525">
                            <a:noFill/>
                            <a:miter lim="800000"/>
                            <a:headEnd/>
                            <a:tailEnd/>
                          </a:ln>
                        </pic:spPr>
                      </pic:pic>
                    </a:graphicData>
                  </a:graphic>
                </wp:inline>
              </w:drawing>
            </w:r>
          </w:p>
        </w:tc>
      </w:tr>
    </w:tbl>
    <w:p w14:paraId="3A168E25" w14:textId="77777777" w:rsidR="00E33039" w:rsidRDefault="00E33039">
      <w:r>
        <w:br w:type="page"/>
      </w:r>
    </w:p>
    <w:tbl>
      <w:tblPr>
        <w:tblStyle w:val="Grilledutableau"/>
        <w:tblW w:w="9498" w:type="dxa"/>
        <w:jc w:val="center"/>
        <w:tblLayout w:type="fixed"/>
        <w:tblLook w:val="01E0" w:firstRow="1" w:lastRow="1" w:firstColumn="1" w:lastColumn="1" w:noHBand="0" w:noVBand="0"/>
      </w:tblPr>
      <w:tblGrid>
        <w:gridCol w:w="2268"/>
        <w:gridCol w:w="1134"/>
        <w:gridCol w:w="6096"/>
      </w:tblGrid>
      <w:tr w:rsidR="00DB4FF3" w:rsidRPr="003F790D" w14:paraId="072C0995" w14:textId="77777777" w:rsidTr="00350EAA">
        <w:trPr>
          <w:cantSplit/>
          <w:tblHeader/>
          <w:jc w:val="center"/>
        </w:trPr>
        <w:tc>
          <w:tcPr>
            <w:tcW w:w="9498" w:type="dxa"/>
            <w:gridSpan w:val="3"/>
            <w:vAlign w:val="center"/>
          </w:tcPr>
          <w:p w14:paraId="5915A9DE" w14:textId="58374B7F" w:rsidR="005551B3" w:rsidRDefault="00F86AFB" w:rsidP="005551B3">
            <w:pPr>
              <w:pStyle w:val="Corps"/>
            </w:pPr>
            <w:r>
              <w:lastRenderedPageBreak/>
              <w:t>Et</w:t>
            </w:r>
            <w:r w:rsidR="0025491E">
              <w:t>,</w:t>
            </w:r>
            <w:r>
              <w:t xml:space="preserve"> </w:t>
            </w:r>
            <w:r w:rsidR="0025491E">
              <w:t xml:space="preserve">s’il </w:t>
            </w:r>
            <w:r>
              <w:t>décide de commencer par l’édition des plans</w:t>
            </w:r>
            <w:r w:rsidR="0025491E">
              <w:t xml:space="preserve">, </w:t>
            </w:r>
            <w:r w:rsidR="005551B3">
              <w:t>clique sur le bouton d’édition des plans</w:t>
            </w:r>
            <w:r w:rsidR="0025491E">
              <w:t>.</w:t>
            </w:r>
          </w:p>
          <w:p w14:paraId="2F229F96" w14:textId="77777777" w:rsidR="005551B3" w:rsidRPr="006210A9" w:rsidRDefault="005551B3" w:rsidP="005551B3">
            <w:pPr>
              <w:pStyle w:val="Figuresuivie"/>
            </w:pPr>
            <w:r>
              <w:drawing>
                <wp:inline distT="0" distB="0" distL="0" distR="0" wp14:anchorId="5E511395" wp14:editId="67693004">
                  <wp:extent cx="1638300" cy="1162081"/>
                  <wp:effectExtent l="0" t="0" r="0" b="0"/>
                  <wp:docPr id="3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srcRect/>
                          <a:stretch>
                            <a:fillRect/>
                          </a:stretch>
                        </pic:blipFill>
                        <pic:spPr bwMode="auto">
                          <a:xfrm>
                            <a:off x="0" y="0"/>
                            <a:ext cx="1648131" cy="1169054"/>
                          </a:xfrm>
                          <a:prstGeom prst="rect">
                            <a:avLst/>
                          </a:prstGeom>
                          <a:noFill/>
                          <a:ln w="9525">
                            <a:noFill/>
                            <a:miter lim="800000"/>
                            <a:headEnd/>
                            <a:tailEnd/>
                          </a:ln>
                        </pic:spPr>
                      </pic:pic>
                    </a:graphicData>
                  </a:graphic>
                </wp:inline>
              </w:drawing>
            </w:r>
          </w:p>
          <w:p w14:paraId="1077A585" w14:textId="77777777" w:rsidR="005551B3" w:rsidRPr="005551B3" w:rsidRDefault="005551B3" w:rsidP="005551B3">
            <w:pPr>
              <w:pStyle w:val="Lgende"/>
            </w:pPr>
          </w:p>
          <w:p w14:paraId="5B30178A" w14:textId="073EE0ED" w:rsidR="00F86AFB" w:rsidRDefault="0025491E" w:rsidP="00F86AFB">
            <w:pPr>
              <w:pStyle w:val="Corps"/>
            </w:pPr>
            <w:r>
              <w:t>Avant de</w:t>
            </w:r>
            <w:r w:rsidR="00600465">
              <w:t xml:space="preserve"> sélectionne</w:t>
            </w:r>
            <w:r>
              <w:t>r</w:t>
            </w:r>
            <w:r w:rsidR="00600465">
              <w:t xml:space="preserve"> l’une des sources pa</w:t>
            </w:r>
            <w:r w:rsidR="001B49F4">
              <w:t>rmi celles qui lui sont proposées</w:t>
            </w:r>
          </w:p>
          <w:p w14:paraId="5BA940E9" w14:textId="1EB145DB" w:rsidR="00DB4FF3" w:rsidRDefault="00F86AFB" w:rsidP="00F86AFB">
            <w:pPr>
              <w:pStyle w:val="Figuresuivie"/>
            </w:pPr>
            <w:r>
              <w:drawing>
                <wp:inline distT="0" distB="0" distL="0" distR="0" wp14:anchorId="35E49C93" wp14:editId="2DD2F10C">
                  <wp:extent cx="3416300" cy="1460500"/>
                  <wp:effectExtent l="0" t="0" r="0" b="6350"/>
                  <wp:docPr id="40" name="Image 0" descr="Liste des plans disponibles sur la tablet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e des plans disponibles sur la tablette.png"/>
                          <pic:cNvPicPr/>
                        </pic:nvPicPr>
                        <pic:blipFill rotWithShape="1">
                          <a:blip r:embed="rId32" cstate="print"/>
                          <a:srcRect l="-1" r="173" b="43098"/>
                          <a:stretch/>
                        </pic:blipFill>
                        <pic:spPr bwMode="auto">
                          <a:xfrm>
                            <a:off x="0" y="0"/>
                            <a:ext cx="3425010" cy="1464224"/>
                          </a:xfrm>
                          <a:prstGeom prst="rect">
                            <a:avLst/>
                          </a:prstGeom>
                          <a:ln>
                            <a:noFill/>
                          </a:ln>
                          <a:extLst>
                            <a:ext uri="{53640926-AAD7-44D8-BBD7-CCE9431645EC}">
                              <a14:shadowObscured xmlns:a14="http://schemas.microsoft.com/office/drawing/2010/main"/>
                            </a:ext>
                          </a:extLst>
                        </pic:spPr>
                      </pic:pic>
                    </a:graphicData>
                  </a:graphic>
                </wp:inline>
              </w:drawing>
            </w:r>
          </w:p>
        </w:tc>
      </w:tr>
      <w:tr w:rsidR="0025491E" w:rsidRPr="003F790D" w14:paraId="4909C79A" w14:textId="77777777" w:rsidTr="00350EAA">
        <w:trPr>
          <w:cantSplit/>
          <w:tblHeader/>
          <w:jc w:val="center"/>
        </w:trPr>
        <w:tc>
          <w:tcPr>
            <w:tcW w:w="9498" w:type="dxa"/>
            <w:gridSpan w:val="3"/>
            <w:vAlign w:val="center"/>
          </w:tcPr>
          <w:p w14:paraId="490E703F" w14:textId="0AFB0EC0" w:rsidR="0025491E" w:rsidRDefault="0025491E" w:rsidP="0025491E">
            <w:pPr>
              <w:pStyle w:val="Corps"/>
            </w:pPr>
            <w:r>
              <w:t xml:space="preserve">Et commencer l’édition du plan sélectionné avec l’application retenue parmi celles installées sur la tablette. </w:t>
            </w:r>
          </w:p>
          <w:p w14:paraId="1CCB946C" w14:textId="70C53C13" w:rsidR="0025491E" w:rsidRDefault="0025491E" w:rsidP="00C73306">
            <w:pPr>
              <w:pStyle w:val="Corps"/>
              <w:jc w:val="center"/>
            </w:pPr>
            <w:r>
              <w:object w:dxaOrig="13330" w:dyaOrig="7390" w14:anchorId="485A3E22">
                <v:shape id="_x0000_i1026" type="#_x0000_t75" style="width:463.95pt;height:257.05pt" o:ole="">
                  <v:imagedata r:id="rId33" o:title=""/>
                </v:shape>
                <o:OLEObject Type="Embed" ProgID="PBrush" ShapeID="_x0000_i1026" DrawAspect="Content" ObjectID="_1703919927" r:id="rId34"/>
              </w:object>
            </w:r>
          </w:p>
        </w:tc>
      </w:tr>
      <w:tr w:rsidR="00C73306" w:rsidRPr="003F790D" w14:paraId="1EFB3C0E" w14:textId="77777777" w:rsidTr="00350EAA">
        <w:trPr>
          <w:cantSplit/>
          <w:tblHeader/>
          <w:jc w:val="center"/>
        </w:trPr>
        <w:tc>
          <w:tcPr>
            <w:tcW w:w="9498" w:type="dxa"/>
            <w:gridSpan w:val="3"/>
            <w:vAlign w:val="center"/>
          </w:tcPr>
          <w:p w14:paraId="36FCE573" w14:textId="303BD95F" w:rsidR="00C73306" w:rsidRDefault="00C73306" w:rsidP="0025491E">
            <w:pPr>
              <w:pStyle w:val="Corps"/>
            </w:pPr>
            <w:r>
              <w:t xml:space="preserve">Cette opération effectuée, l’inspecteur </w:t>
            </w:r>
            <w:r w:rsidR="00D17F4A">
              <w:t xml:space="preserve">peut télécharger sur le serveur </w:t>
            </w:r>
            <w:r w:rsidR="00DD5A3A">
              <w:t xml:space="preserve">SAAS </w:t>
            </w:r>
            <w:r w:rsidR="00D17F4A">
              <w:t xml:space="preserve">la visite en cours </w:t>
            </w:r>
            <w:r w:rsidR="00DD5A3A">
              <w:t>et par là-même la sauvegarder sur celui-ci.</w:t>
            </w:r>
          </w:p>
        </w:tc>
      </w:tr>
      <w:tr w:rsidR="00E33039" w:rsidRPr="003F790D" w14:paraId="17EEBD95" w14:textId="77777777" w:rsidTr="00350EAA">
        <w:trPr>
          <w:cantSplit/>
          <w:tblHeader/>
          <w:jc w:val="center"/>
        </w:trPr>
        <w:tc>
          <w:tcPr>
            <w:tcW w:w="9498" w:type="dxa"/>
            <w:gridSpan w:val="3"/>
            <w:vAlign w:val="center"/>
          </w:tcPr>
          <w:p w14:paraId="087C725B" w14:textId="263D1713" w:rsidR="007A53AF" w:rsidRDefault="00DD5A3A" w:rsidP="00E75C94">
            <w:pPr>
              <w:pStyle w:val="Corps"/>
            </w:pPr>
            <w:r>
              <w:lastRenderedPageBreak/>
              <w:t>Avant de pour</w:t>
            </w:r>
            <w:r w:rsidR="00F47515">
              <w:t xml:space="preserve">suivre </w:t>
            </w:r>
            <w:r w:rsidR="00A02B1A">
              <w:t>avec l’édition du plan de visite.</w:t>
            </w:r>
          </w:p>
          <w:p w14:paraId="1FF20607" w14:textId="77777777" w:rsidR="00BB299F" w:rsidRDefault="00BB299F" w:rsidP="00BB299F">
            <w:pPr>
              <w:pStyle w:val="Figuresuivie"/>
            </w:pPr>
            <w:r>
              <w:drawing>
                <wp:inline distT="0" distB="0" distL="0" distR="0" wp14:anchorId="219BB8A4" wp14:editId="6E072100">
                  <wp:extent cx="3536950" cy="4715933"/>
                  <wp:effectExtent l="0" t="0" r="6350" b="8890"/>
                  <wp:docPr id="56" name="Image 55" descr="9. Synthese notations et pho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Synthese notations et photos.png"/>
                          <pic:cNvPicPr/>
                        </pic:nvPicPr>
                        <pic:blipFill>
                          <a:blip r:embed="rId35" cstate="print"/>
                          <a:stretch>
                            <a:fillRect/>
                          </a:stretch>
                        </pic:blipFill>
                        <pic:spPr>
                          <a:xfrm>
                            <a:off x="0" y="0"/>
                            <a:ext cx="3540140" cy="4720186"/>
                          </a:xfrm>
                          <a:prstGeom prst="rect">
                            <a:avLst/>
                          </a:prstGeom>
                        </pic:spPr>
                      </pic:pic>
                    </a:graphicData>
                  </a:graphic>
                </wp:inline>
              </w:drawing>
            </w:r>
          </w:p>
          <w:p w14:paraId="36B92AB9" w14:textId="0D187E89" w:rsidR="00BB299F" w:rsidRPr="00BB299F" w:rsidRDefault="00BB299F" w:rsidP="00BB299F">
            <w:pPr>
              <w:pStyle w:val="Lgende"/>
            </w:pPr>
            <w:r>
              <w:t>Page édition d</w:t>
            </w:r>
            <w:r w:rsidR="00F11F1E">
              <w:t>’un</w:t>
            </w:r>
            <w:r>
              <w:t xml:space="preserve"> plan de visite</w:t>
            </w:r>
          </w:p>
          <w:p w14:paraId="21496685" w14:textId="2289EA66" w:rsidR="00BB299F" w:rsidRPr="00E75C94" w:rsidRDefault="00BB299F" w:rsidP="00BB299F">
            <w:pPr>
              <w:pStyle w:val="Corps"/>
              <w:jc w:val="center"/>
            </w:pPr>
          </w:p>
        </w:tc>
      </w:tr>
      <w:tr w:rsidR="00C90BA2" w:rsidRPr="003F790D" w14:paraId="7C4A12D5" w14:textId="77777777" w:rsidTr="0048774D">
        <w:trPr>
          <w:cantSplit/>
          <w:tblHeader/>
          <w:jc w:val="center"/>
        </w:trPr>
        <w:tc>
          <w:tcPr>
            <w:tcW w:w="2268" w:type="dxa"/>
            <w:vAlign w:val="center"/>
          </w:tcPr>
          <w:p w14:paraId="0E367085" w14:textId="467558FA" w:rsidR="00C90BA2" w:rsidRDefault="00C90BA2" w:rsidP="00C90BA2">
            <w:r>
              <w:t>Affectation et paramétrage (fréquence, coûts, …) d'actions diverses.</w:t>
            </w:r>
          </w:p>
        </w:tc>
        <w:tc>
          <w:tcPr>
            <w:tcW w:w="1134" w:type="dxa"/>
            <w:vAlign w:val="center"/>
          </w:tcPr>
          <w:p w14:paraId="5987492D" w14:textId="0B053B67" w:rsidR="00C90BA2" w:rsidRDefault="00C90BA2" w:rsidP="00C90BA2">
            <w:pPr>
              <w:jc w:val="center"/>
            </w:pPr>
            <w:r>
              <w:t>Labo</w:t>
            </w:r>
          </w:p>
        </w:tc>
        <w:tc>
          <w:tcPr>
            <w:tcW w:w="6096" w:type="dxa"/>
            <w:vAlign w:val="center"/>
          </w:tcPr>
          <w:p w14:paraId="021EE812" w14:textId="402022A1" w:rsidR="00C90BA2" w:rsidRDefault="001475CA" w:rsidP="001475CA">
            <w:pPr>
              <w:pStyle w:val="Paragraphedeliste"/>
            </w:pPr>
            <w:r>
              <w:sym w:font="Symbol" w:char="F0AE"/>
            </w:r>
            <w:r>
              <w:t xml:space="preserve"> </w:t>
            </w:r>
            <w:r w:rsidR="00C90BA2">
              <w:t xml:space="preserve">Inspections détaillées, visites d'évaluations, inspections ciblées, </w:t>
            </w:r>
            <w:r w:rsidR="00C90BA2" w:rsidRPr="001475CA">
              <w:t>contrôles</w:t>
            </w:r>
            <w:r w:rsidR="00C90BA2">
              <w:t xml:space="preserve"> annuels, monitoring, auscultations diverses, mais aussi maintenance préventive, remplacement de joints et étanchéité, etc.</w:t>
            </w:r>
          </w:p>
          <w:p w14:paraId="4C7A6E3F" w14:textId="523BA841" w:rsidR="00074EEA" w:rsidRDefault="002A2474" w:rsidP="001475CA">
            <w:pPr>
              <w:pStyle w:val="Style1"/>
            </w:pPr>
            <w:r>
              <w:t>A chaque</w:t>
            </w:r>
            <w:r w:rsidR="00254A0C">
              <w:t xml:space="preserve"> type d’action </w:t>
            </w:r>
            <w:r>
              <w:t>pour la surveillance (ID, VE, CA, …</w:t>
            </w:r>
            <w:r w:rsidR="00AD2D4D">
              <w:t>)</w:t>
            </w:r>
            <w:r w:rsidR="0043277F">
              <w:t xml:space="preserve">, </w:t>
            </w:r>
            <w:r w:rsidR="00AD2D4D">
              <w:t>est attachée une période</w:t>
            </w:r>
            <w:r w:rsidR="00691F43">
              <w:t xml:space="preserve"> et une </w:t>
            </w:r>
            <w:r w:rsidR="0038621D">
              <w:t xml:space="preserve">méthode pour le calcul </w:t>
            </w:r>
            <w:r w:rsidR="00691F43">
              <w:t>du c</w:t>
            </w:r>
            <w:r w:rsidR="00524182">
              <w:t>oût.</w:t>
            </w:r>
          </w:p>
          <w:p w14:paraId="360F194B" w14:textId="471AD78D" w:rsidR="00524182" w:rsidRPr="00074EEA" w:rsidRDefault="00524182" w:rsidP="001475CA">
            <w:pPr>
              <w:pStyle w:val="Style1"/>
            </w:pPr>
            <w:r>
              <w:t>De même pour les actions d’entretien spécialisé (</w:t>
            </w:r>
            <w:r w:rsidR="00BA5718">
              <w:t>rempla</w:t>
            </w:r>
            <w:r w:rsidR="00E54C5A">
              <w:t>cement des joints de chaussée</w:t>
            </w:r>
            <w:r w:rsidR="00B06124">
              <w:t xml:space="preserve">, </w:t>
            </w:r>
            <w:r w:rsidR="004133B0">
              <w:t>reprise d’</w:t>
            </w:r>
            <w:proofErr w:type="spellStart"/>
            <w:r w:rsidR="004133B0">
              <w:t>étancheïté</w:t>
            </w:r>
            <w:proofErr w:type="spellEnd"/>
            <w:r w:rsidR="004133B0">
              <w:t xml:space="preserve">, …) </w:t>
            </w:r>
          </w:p>
        </w:tc>
      </w:tr>
      <w:tr w:rsidR="00C90BA2" w:rsidRPr="003F790D" w14:paraId="2CE61C82" w14:textId="77777777" w:rsidTr="0048774D">
        <w:trPr>
          <w:cantSplit/>
          <w:tblHeader/>
          <w:jc w:val="center"/>
        </w:trPr>
        <w:tc>
          <w:tcPr>
            <w:tcW w:w="2268" w:type="dxa"/>
            <w:vAlign w:val="center"/>
          </w:tcPr>
          <w:p w14:paraId="2448FE0B" w14:textId="6F86A4DA" w:rsidR="00C90BA2" w:rsidRDefault="00C90BA2" w:rsidP="00C90BA2">
            <w:r>
              <w:t>Synthèse de l'état de l'ouvrage (indice d'état, pathologies, actions à mener, …)</w:t>
            </w:r>
          </w:p>
        </w:tc>
        <w:tc>
          <w:tcPr>
            <w:tcW w:w="1134" w:type="dxa"/>
            <w:vAlign w:val="center"/>
          </w:tcPr>
          <w:p w14:paraId="1F46A744" w14:textId="33125ACA" w:rsidR="00C90BA2" w:rsidRDefault="00C90BA2" w:rsidP="00C90BA2">
            <w:pPr>
              <w:jc w:val="center"/>
            </w:pPr>
            <w:r>
              <w:t>Labo</w:t>
            </w:r>
          </w:p>
        </w:tc>
        <w:tc>
          <w:tcPr>
            <w:tcW w:w="6096" w:type="dxa"/>
            <w:vAlign w:val="center"/>
          </w:tcPr>
          <w:p w14:paraId="748BA92D" w14:textId="3E27C9D6" w:rsidR="007C206A" w:rsidRDefault="006010ED" w:rsidP="001475CA">
            <w:pPr>
              <w:pStyle w:val="Style1"/>
            </w:pPr>
            <w:r>
              <w:t>L</w:t>
            </w:r>
            <w:r w:rsidR="008D51F5">
              <w:t xml:space="preserve">es </w:t>
            </w:r>
            <w:r>
              <w:t>état</w:t>
            </w:r>
            <w:r w:rsidR="008D51F5">
              <w:t>s</w:t>
            </w:r>
            <w:r w:rsidR="005F2293">
              <w:t xml:space="preserve"> de</w:t>
            </w:r>
            <w:r w:rsidR="008D51F5">
              <w:t>s ouvrages et les actions à mener sont</w:t>
            </w:r>
            <w:r w:rsidR="00A067E8">
              <w:t xml:space="preserve"> </w:t>
            </w:r>
            <w:r w:rsidR="006D564E">
              <w:t>directement calculé</w:t>
            </w:r>
            <w:r w:rsidR="008D51F5">
              <w:t>s</w:t>
            </w:r>
            <w:r w:rsidR="006D564E">
              <w:t xml:space="preserve"> à partir d</w:t>
            </w:r>
            <w:r w:rsidR="007A7C9C">
              <w:t>e l’analyse des</w:t>
            </w:r>
            <w:r w:rsidR="006D564E">
              <w:t xml:space="preserve"> dernières visites réalisées</w:t>
            </w:r>
            <w:r w:rsidR="007C206A">
              <w:t> ; les résultats obtenus sont affichés dans le tableau Analyse Détaillée.</w:t>
            </w:r>
          </w:p>
        </w:tc>
      </w:tr>
    </w:tbl>
    <w:p w14:paraId="5CEE5941" w14:textId="7F98BC94" w:rsidR="007E737B" w:rsidRDefault="007E737B" w:rsidP="00AD13E1">
      <w:pPr>
        <w:pStyle w:val="Corps"/>
      </w:pPr>
      <w:r>
        <w:br w:type="page"/>
      </w:r>
    </w:p>
    <w:p w14:paraId="65563FA9" w14:textId="3EE2FDD6" w:rsidR="001453F2" w:rsidRDefault="001453F2" w:rsidP="00107573">
      <w:pPr>
        <w:pStyle w:val="Titre-3"/>
      </w:pPr>
      <w:bookmarkStart w:id="61" w:name="_Toc93072533"/>
      <w:r>
        <w:lastRenderedPageBreak/>
        <w:t>Processus "Plan</w:t>
      </w:r>
      <w:r w:rsidR="00F9048A">
        <w:t>ifier et gérer les inspections"</w:t>
      </w:r>
      <w:bookmarkEnd w:id="61"/>
    </w:p>
    <w:tbl>
      <w:tblPr>
        <w:tblStyle w:val="Grilledutableau"/>
        <w:tblW w:w="9498" w:type="dxa"/>
        <w:jc w:val="center"/>
        <w:tblLayout w:type="fixed"/>
        <w:tblLook w:val="01E0" w:firstRow="1" w:lastRow="1" w:firstColumn="1" w:lastColumn="1" w:noHBand="0" w:noVBand="0"/>
      </w:tblPr>
      <w:tblGrid>
        <w:gridCol w:w="2268"/>
        <w:gridCol w:w="1134"/>
        <w:gridCol w:w="6096"/>
      </w:tblGrid>
      <w:tr w:rsidR="00CC787F" w:rsidRPr="003F790D" w14:paraId="4D48B37D" w14:textId="77777777" w:rsidTr="00C52B10">
        <w:trPr>
          <w:cantSplit/>
          <w:trHeight w:val="652"/>
          <w:tblHeader/>
          <w:jc w:val="center"/>
        </w:trPr>
        <w:tc>
          <w:tcPr>
            <w:tcW w:w="2268" w:type="dxa"/>
            <w:tcBorders>
              <w:bottom w:val="single" w:sz="4" w:space="0" w:color="auto"/>
            </w:tcBorders>
            <w:vAlign w:val="center"/>
          </w:tcPr>
          <w:p w14:paraId="387BBCF8" w14:textId="77777777" w:rsidR="00CC787F" w:rsidRPr="003F790D" w:rsidRDefault="00CC787F" w:rsidP="003F02F4">
            <w:pPr>
              <w:keepNext/>
              <w:jc w:val="center"/>
              <w:rPr>
                <w:rFonts w:ascii="Arial" w:hAnsi="Arial" w:cs="Arial"/>
                <w:b/>
              </w:rPr>
            </w:pPr>
            <w:r>
              <w:rPr>
                <w:rFonts w:ascii="Arial" w:hAnsi="Arial" w:cs="Arial"/>
                <w:b/>
              </w:rPr>
              <w:t>Action</w:t>
            </w:r>
          </w:p>
        </w:tc>
        <w:tc>
          <w:tcPr>
            <w:tcW w:w="1134" w:type="dxa"/>
            <w:tcBorders>
              <w:bottom w:val="single" w:sz="4" w:space="0" w:color="auto"/>
            </w:tcBorders>
            <w:vAlign w:val="center"/>
          </w:tcPr>
          <w:p w14:paraId="7E0D4B35" w14:textId="77777777" w:rsidR="00CC787F" w:rsidRPr="003F790D" w:rsidRDefault="00CC787F" w:rsidP="003F02F4">
            <w:pPr>
              <w:keepNext/>
              <w:jc w:val="center"/>
              <w:rPr>
                <w:rFonts w:ascii="Arial" w:hAnsi="Arial" w:cs="Arial"/>
                <w:b/>
              </w:rPr>
            </w:pPr>
            <w:r>
              <w:rPr>
                <w:rFonts w:ascii="Arial" w:hAnsi="Arial" w:cs="Arial"/>
                <w:b/>
              </w:rPr>
              <w:t>Qui ?</w:t>
            </w:r>
          </w:p>
        </w:tc>
        <w:tc>
          <w:tcPr>
            <w:tcW w:w="6096" w:type="dxa"/>
            <w:tcBorders>
              <w:bottom w:val="single" w:sz="4" w:space="0" w:color="auto"/>
            </w:tcBorders>
            <w:shd w:val="clear" w:color="auto" w:fill="auto"/>
            <w:vAlign w:val="center"/>
          </w:tcPr>
          <w:p w14:paraId="5F0B3DA4" w14:textId="77777777" w:rsidR="00CC787F" w:rsidRPr="003F790D" w:rsidRDefault="00CC787F" w:rsidP="003F02F4">
            <w:pPr>
              <w:keepNext/>
              <w:jc w:val="center"/>
              <w:rPr>
                <w:rFonts w:ascii="Arial" w:hAnsi="Arial" w:cs="Arial"/>
                <w:b/>
              </w:rPr>
            </w:pPr>
            <w:r w:rsidRPr="0007683F">
              <w:rPr>
                <w:rFonts w:ascii="Arial" w:hAnsi="Arial" w:cs="Arial"/>
                <w:b/>
              </w:rPr>
              <w:t xml:space="preserve">Commentaires </w:t>
            </w:r>
          </w:p>
        </w:tc>
      </w:tr>
      <w:tr w:rsidR="00CC787F" w:rsidRPr="003F790D" w14:paraId="03C57419" w14:textId="77777777" w:rsidTr="00C52B10">
        <w:trPr>
          <w:cantSplit/>
          <w:tblHeader/>
          <w:jc w:val="center"/>
        </w:trPr>
        <w:tc>
          <w:tcPr>
            <w:tcW w:w="2268" w:type="dxa"/>
            <w:vAlign w:val="center"/>
          </w:tcPr>
          <w:p w14:paraId="791AA65D" w14:textId="58FD856A" w:rsidR="00CC787F" w:rsidRPr="003F790D" w:rsidRDefault="00CC787F" w:rsidP="00C52B10">
            <w:pPr>
              <w:rPr>
                <w:rFonts w:ascii="Arial" w:hAnsi="Arial" w:cs="Arial"/>
              </w:rPr>
            </w:pPr>
            <w:r w:rsidRPr="00F9048A">
              <w:t>Identifier et définir différents types d'inspections (détaillée, évaluation, annuelle, ciblée, …)</w:t>
            </w:r>
          </w:p>
        </w:tc>
        <w:tc>
          <w:tcPr>
            <w:tcW w:w="1134" w:type="dxa"/>
            <w:vAlign w:val="center"/>
          </w:tcPr>
          <w:p w14:paraId="0E6D2377" w14:textId="77777777" w:rsidR="00CC787F" w:rsidRPr="003F790D" w:rsidRDefault="00CC787F" w:rsidP="00C52B10">
            <w:pPr>
              <w:jc w:val="center"/>
              <w:rPr>
                <w:rFonts w:ascii="Arial" w:hAnsi="Arial" w:cs="Arial"/>
              </w:rPr>
            </w:pPr>
            <w:r>
              <w:t>Labo</w:t>
            </w:r>
          </w:p>
        </w:tc>
        <w:tc>
          <w:tcPr>
            <w:tcW w:w="6096" w:type="dxa"/>
            <w:vAlign w:val="center"/>
          </w:tcPr>
          <w:p w14:paraId="44915C09" w14:textId="58E83154" w:rsidR="00BB5EA6" w:rsidRDefault="00060E99" w:rsidP="001475CA">
            <w:pPr>
              <w:pStyle w:val="Style1"/>
            </w:pPr>
            <w:r>
              <w:t>La fréquence</w:t>
            </w:r>
            <w:r w:rsidR="006E39B6">
              <w:t xml:space="preserve"> </w:t>
            </w:r>
            <w:r w:rsidR="00FB7485">
              <w:t xml:space="preserve">annuelle </w:t>
            </w:r>
            <w:r w:rsidR="006E39B6">
              <w:t xml:space="preserve">par défaut </w:t>
            </w:r>
            <w:r w:rsidR="00D7526E">
              <w:t>(</w:t>
            </w:r>
            <w:r w:rsidR="005D7EC6">
              <w:t>1</w:t>
            </w:r>
            <w:r w:rsidR="00FB7485">
              <w:t>/</w:t>
            </w:r>
            <w:r w:rsidR="00D7526E">
              <w:t xml:space="preserve">6) </w:t>
            </w:r>
            <w:r w:rsidR="00303755">
              <w:t xml:space="preserve">des ID </w:t>
            </w:r>
            <w:r w:rsidR="00903474">
              <w:t xml:space="preserve">est </w:t>
            </w:r>
            <w:r w:rsidR="00442492">
              <w:t>diminuée (</w:t>
            </w:r>
            <w:r w:rsidR="005D7EC6">
              <w:t>1</w:t>
            </w:r>
            <w:r w:rsidR="00FB7485">
              <w:t>/9</w:t>
            </w:r>
            <w:r w:rsidR="00442492">
              <w:t>) lorsque l’ouvrage est en bon état (Note IQOA=1</w:t>
            </w:r>
            <w:r w:rsidR="00D7526E">
              <w:t xml:space="preserve">) </w:t>
            </w:r>
            <w:r w:rsidR="005D7EC6">
              <w:t>et augmentée (</w:t>
            </w:r>
            <w:r w:rsidR="00FB7485">
              <w:t>1/3) lorsque l’ouvrage est en mauvais état (Note IQOA&gt;=3).</w:t>
            </w:r>
            <w:r w:rsidR="006D6A33">
              <w:t xml:space="preserve"> </w:t>
            </w:r>
            <w:r w:rsidR="003E25C6">
              <w:t>La modification des fréquences est réalisée par lot</w:t>
            </w:r>
            <w:r w:rsidR="0067310F">
              <w:t xml:space="preserve"> </w:t>
            </w:r>
            <w:r w:rsidR="00127867">
              <w:t>chaque année par l’administrateur</w:t>
            </w:r>
            <w:r w:rsidR="00E229DA">
              <w:t xml:space="preserve"> </w:t>
            </w:r>
            <w:r w:rsidR="007A741E">
              <w:t>manuellement afin de traiter les exceptions</w:t>
            </w:r>
            <w:r w:rsidR="00A60D07">
              <w:t> ; le cycle de surveillance de l’ouvrage est modifié en conséquence :</w:t>
            </w:r>
          </w:p>
          <w:p w14:paraId="0384DCF5" w14:textId="133BA025" w:rsidR="00A60D07" w:rsidRDefault="00A60D07" w:rsidP="001475CA">
            <w:pPr>
              <w:pStyle w:val="Style1"/>
            </w:pPr>
            <w:r>
              <w:object w:dxaOrig="8850" w:dyaOrig="1510" w14:anchorId="0E17B585">
                <v:shape id="_x0000_i1027" type="#_x0000_t75" style="width:293.6pt;height:50.2pt" o:ole="">
                  <v:imagedata r:id="rId36" o:title=""/>
                </v:shape>
                <o:OLEObject Type="Embed" ProgID="PBrush" ShapeID="_x0000_i1027" DrawAspect="Content" ObjectID="_1703919928" r:id="rId37"/>
              </w:object>
            </w:r>
          </w:p>
          <w:p w14:paraId="2E3CD5B4" w14:textId="329838C1" w:rsidR="009A0392" w:rsidRDefault="0009108D" w:rsidP="001475CA">
            <w:pPr>
              <w:pStyle w:val="Style1"/>
            </w:pPr>
            <w:r>
              <w:t xml:space="preserve">S’agissant des plans de visite </w:t>
            </w:r>
            <w:r w:rsidR="00FA22F8">
              <w:t>à associer</w:t>
            </w:r>
            <w:r>
              <w:t xml:space="preserve"> à chaque type de visite</w:t>
            </w:r>
            <w:r w:rsidR="00FA22F8">
              <w:t xml:space="preserve"> (ID, VE, CA), </w:t>
            </w:r>
            <w:r w:rsidR="00CD3525">
              <w:t>des propositions seront faites à l’équipe projet.</w:t>
            </w:r>
          </w:p>
          <w:p w14:paraId="4B3FBCED" w14:textId="77777777" w:rsidR="00CD3525" w:rsidRDefault="00CD3525" w:rsidP="00CD3525">
            <w:pPr>
              <w:pStyle w:val="Style1"/>
            </w:pPr>
            <w:r>
              <w:t xml:space="preserve">Par exemple, </w:t>
            </w:r>
          </w:p>
          <w:p w14:paraId="673FAAAF" w14:textId="25C2D4B0" w:rsidR="00CD3525" w:rsidRDefault="00CD3525" w:rsidP="00CD3525">
            <w:pPr>
              <w:pStyle w:val="Enumr"/>
              <w:rPr>
                <w:lang w:eastAsia="en-US"/>
              </w:rPr>
            </w:pPr>
            <w:r>
              <w:rPr>
                <w:lang w:eastAsia="en-US"/>
              </w:rPr>
              <w:t xml:space="preserve">Inspection détaillée : PV centré sur les </w:t>
            </w:r>
            <w:r w:rsidR="00E5050B">
              <w:rPr>
                <w:lang w:eastAsia="en-US"/>
              </w:rPr>
              <w:t>composants</w:t>
            </w:r>
            <w:r w:rsidR="002D046F">
              <w:rPr>
                <w:lang w:eastAsia="en-US"/>
              </w:rPr>
              <w:t xml:space="preserve"> et permettant </w:t>
            </w:r>
            <w:r w:rsidR="00E5050B">
              <w:rPr>
                <w:lang w:eastAsia="en-US"/>
              </w:rPr>
              <w:t>la notation individuelle de chacun</w:t>
            </w:r>
            <w:r w:rsidR="009161E1">
              <w:rPr>
                <w:lang w:eastAsia="en-US"/>
              </w:rPr>
              <w:t>,</w:t>
            </w:r>
          </w:p>
          <w:p w14:paraId="1B8B0810" w14:textId="3E3D5E7C" w:rsidR="00270FAE" w:rsidRDefault="00CC3970" w:rsidP="00270FAE">
            <w:pPr>
              <w:pStyle w:val="Enumr"/>
              <w:numPr>
                <w:ilvl w:val="0"/>
                <w:numId w:val="0"/>
              </w:numPr>
              <w:rPr>
                <w:lang w:eastAsia="en-US"/>
              </w:rPr>
            </w:pPr>
            <w:r>
              <w:object w:dxaOrig="6450" w:dyaOrig="2480" w14:anchorId="4CB44037">
                <v:shape id="_x0000_i1028" type="#_x0000_t75" style="width:294.1pt;height:113.05pt" o:ole="">
                  <v:imagedata r:id="rId38" o:title=""/>
                </v:shape>
                <o:OLEObject Type="Embed" ProgID="PBrush" ShapeID="_x0000_i1028" DrawAspect="Content" ObjectID="_1703919929" r:id="rId39"/>
              </w:object>
            </w:r>
          </w:p>
          <w:p w14:paraId="1083EC92" w14:textId="1AEC4501" w:rsidR="00CD3525" w:rsidRDefault="00CD3525" w:rsidP="00CD3525">
            <w:pPr>
              <w:pStyle w:val="Enumr"/>
              <w:rPr>
                <w:lang w:eastAsia="en-US"/>
              </w:rPr>
            </w:pPr>
            <w:r>
              <w:rPr>
                <w:lang w:eastAsia="en-US"/>
              </w:rPr>
              <w:t>Visite d’évaluation : PV IQOA classique</w:t>
            </w:r>
            <w:r w:rsidR="009161E1">
              <w:rPr>
                <w:lang w:eastAsia="en-US"/>
              </w:rPr>
              <w:t xml:space="preserve"> </w:t>
            </w:r>
            <w:r w:rsidR="00D96EE1">
              <w:rPr>
                <w:lang w:eastAsia="en-US"/>
              </w:rPr>
              <w:t>apporta</w:t>
            </w:r>
            <w:r w:rsidR="00046CAD">
              <w:rPr>
                <w:lang w:eastAsia="en-US"/>
              </w:rPr>
              <w:t>nt</w:t>
            </w:r>
            <w:r w:rsidR="009161E1">
              <w:rPr>
                <w:lang w:eastAsia="en-US"/>
              </w:rPr>
              <w:t xml:space="preserve"> la </w:t>
            </w:r>
            <w:r w:rsidR="00D96EE1">
              <w:rPr>
                <w:lang w:eastAsia="en-US"/>
              </w:rPr>
              <w:t xml:space="preserve">notation de certains composants et </w:t>
            </w:r>
            <w:r w:rsidR="00046CAD">
              <w:rPr>
                <w:lang w:eastAsia="en-US"/>
              </w:rPr>
              <w:t>la connaissance de leurs désordres,</w:t>
            </w:r>
          </w:p>
          <w:p w14:paraId="670C1C85" w14:textId="1EBD4860" w:rsidR="009A0392" w:rsidRPr="00CA7E5F" w:rsidRDefault="009A0392" w:rsidP="006D6A33">
            <w:pPr>
              <w:pStyle w:val="Corps"/>
            </w:pPr>
            <w:r>
              <w:object w:dxaOrig="7320" w:dyaOrig="2140" w14:anchorId="38C6FA84">
                <v:shape id="_x0000_i1029" type="#_x0000_t75" style="width:294.1pt;height:86.2pt" o:ole="">
                  <v:imagedata r:id="rId40" o:title=""/>
                </v:shape>
                <o:OLEObject Type="Embed" ProgID="PBrush" ShapeID="_x0000_i1029" DrawAspect="Content" ObjectID="_1703919930" r:id="rId41"/>
              </w:object>
            </w:r>
          </w:p>
          <w:p w14:paraId="2B1EE0CC" w14:textId="230C9A86" w:rsidR="001A2232" w:rsidRDefault="001A2232" w:rsidP="001A2232">
            <w:pPr>
              <w:pStyle w:val="Enumr"/>
              <w:rPr>
                <w:lang w:eastAsia="en-US"/>
              </w:rPr>
            </w:pPr>
            <w:r>
              <w:rPr>
                <w:lang w:eastAsia="en-US"/>
              </w:rPr>
              <w:t>Contrôle annuel :</w:t>
            </w:r>
            <w:r w:rsidR="00F123E7">
              <w:rPr>
                <w:lang w:eastAsia="en-US"/>
              </w:rPr>
              <w:t xml:space="preserve"> PV </w:t>
            </w:r>
            <w:r w:rsidR="00A35887">
              <w:rPr>
                <w:lang w:eastAsia="en-US"/>
              </w:rPr>
              <w:t xml:space="preserve">avec éléments et défauts PO-IQOA + suivi des défauts </w:t>
            </w:r>
            <w:r w:rsidR="008F530F">
              <w:rPr>
                <w:lang w:eastAsia="en-US"/>
              </w:rPr>
              <w:t>IQOA</w:t>
            </w:r>
          </w:p>
          <w:p w14:paraId="0BF65271" w14:textId="078987FE" w:rsidR="00D96F0A" w:rsidRPr="00CD47A5" w:rsidRDefault="00160D67" w:rsidP="001475CA">
            <w:pPr>
              <w:pStyle w:val="Style1"/>
            </w:pPr>
            <w:r>
              <w:t>L</w:t>
            </w:r>
            <w:r w:rsidR="004D34BA">
              <w:t>e</w:t>
            </w:r>
            <w:r w:rsidR="00E965C4">
              <w:t xml:space="preserve"> relevé graphique </w:t>
            </w:r>
            <w:r w:rsidR="004D34BA">
              <w:t xml:space="preserve">est </w:t>
            </w:r>
            <w:r w:rsidR="000C3037">
              <w:t xml:space="preserve">demandé </w:t>
            </w:r>
            <w:r w:rsidR="00D52437">
              <w:t xml:space="preserve">sur </w:t>
            </w:r>
            <w:r w:rsidR="00170DFC">
              <w:t xml:space="preserve">les seules </w:t>
            </w:r>
            <w:r w:rsidR="00720648">
              <w:t>ID</w:t>
            </w:r>
            <w:r w:rsidR="00170DFC">
              <w:t xml:space="preserve"> ; les supports graphiques </w:t>
            </w:r>
            <w:r w:rsidR="00D05E85">
              <w:t>sont embarqués dans l’inspection lors de la génération de celle-ci.</w:t>
            </w:r>
            <w:r w:rsidR="00D96F0A">
              <w:t xml:space="preserve"> </w:t>
            </w:r>
          </w:p>
        </w:tc>
      </w:tr>
      <w:tr w:rsidR="004C760F" w:rsidRPr="003F790D" w14:paraId="07C412EB" w14:textId="77777777" w:rsidTr="0018238C">
        <w:trPr>
          <w:cantSplit/>
          <w:tblHeader/>
          <w:jc w:val="center"/>
        </w:trPr>
        <w:tc>
          <w:tcPr>
            <w:tcW w:w="2268" w:type="dxa"/>
            <w:vAlign w:val="center"/>
          </w:tcPr>
          <w:p w14:paraId="4FA095D6" w14:textId="498FA0DA" w:rsidR="004C760F" w:rsidRPr="00F9048A" w:rsidRDefault="004C760F" w:rsidP="004C760F">
            <w:r w:rsidRPr="00F9048A">
              <w:lastRenderedPageBreak/>
              <w:t>Affecter un statut à chaque type d'inspection</w:t>
            </w:r>
          </w:p>
        </w:tc>
        <w:tc>
          <w:tcPr>
            <w:tcW w:w="1134" w:type="dxa"/>
            <w:vAlign w:val="center"/>
          </w:tcPr>
          <w:p w14:paraId="5EA11366" w14:textId="7198484B" w:rsidR="004C760F" w:rsidRDefault="004C760F" w:rsidP="004C760F">
            <w:pPr>
              <w:jc w:val="center"/>
            </w:pPr>
            <w:r>
              <w:t>Labo</w:t>
            </w:r>
          </w:p>
        </w:tc>
        <w:tc>
          <w:tcPr>
            <w:tcW w:w="6096" w:type="dxa"/>
            <w:vAlign w:val="center"/>
          </w:tcPr>
          <w:p w14:paraId="196049CD" w14:textId="0DA44B92" w:rsidR="00F80D07" w:rsidRDefault="00AC5D19" w:rsidP="001475CA">
            <w:pPr>
              <w:pStyle w:val="Style1"/>
            </w:pPr>
            <w:r>
              <w:t xml:space="preserve">Cinq statuts sont proposés: Candidate (A planifier), Planifiée, </w:t>
            </w:r>
            <w:r w:rsidR="005700F9">
              <w:t>En cours, Terminée, Validée.</w:t>
            </w:r>
          </w:p>
          <w:p w14:paraId="292F5FDB" w14:textId="77777777" w:rsidR="00A60C6A" w:rsidRDefault="00AE20BD" w:rsidP="001475CA">
            <w:pPr>
              <w:pStyle w:val="Style1"/>
            </w:pPr>
            <w:r>
              <w:t xml:space="preserve">Il est clair que la diffusion d’une </w:t>
            </w:r>
            <w:r w:rsidR="000C7AA7">
              <w:t xml:space="preserve">Inspection validée </w:t>
            </w:r>
            <w:r w:rsidR="00000C54">
              <w:t xml:space="preserve">(publication du rapport dans la GED) </w:t>
            </w:r>
            <w:r w:rsidR="000C7AA7">
              <w:t xml:space="preserve">rend </w:t>
            </w:r>
            <w:r w:rsidR="008C3BEA">
              <w:t xml:space="preserve">plus difficile </w:t>
            </w:r>
            <w:r w:rsidR="0006426D">
              <w:t>la réversibilité de sa validation.</w:t>
            </w:r>
            <w:r w:rsidR="000C7AA7">
              <w:t xml:space="preserve"> </w:t>
            </w:r>
          </w:p>
          <w:p w14:paraId="224CCDA0" w14:textId="7E1AEDFC" w:rsidR="00EB03EB" w:rsidRDefault="00CC0BB4" w:rsidP="001475CA">
            <w:pPr>
              <w:pStyle w:val="Style1"/>
            </w:pPr>
            <w:r>
              <w:t>Un sixième statut sera ajouté</w:t>
            </w:r>
            <w:r w:rsidR="008E0BE6">
              <w:t> : Clôturée (diffusée</w:t>
            </w:r>
            <w:r w:rsidR="003177CD">
              <w:t xml:space="preserve"> ; </w:t>
            </w:r>
            <w:r w:rsidR="008E0BE6">
              <w:t>publiée dans la GED).</w:t>
            </w:r>
          </w:p>
          <w:p w14:paraId="6CCD9657" w14:textId="77777777" w:rsidR="00B53F32" w:rsidRDefault="00B53F32" w:rsidP="00B53F32">
            <w:pPr>
              <w:pStyle w:val="Figuresuivie"/>
            </w:pPr>
            <w:r>
              <w:drawing>
                <wp:inline distT="0" distB="0" distL="0" distR="0" wp14:anchorId="06F80F4B" wp14:editId="2A35A547">
                  <wp:extent cx="3587750" cy="2018414"/>
                  <wp:effectExtent l="0" t="0" r="0" b="127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07070" cy="2029283"/>
                          </a:xfrm>
                          <a:prstGeom prst="rect">
                            <a:avLst/>
                          </a:prstGeom>
                        </pic:spPr>
                      </pic:pic>
                    </a:graphicData>
                  </a:graphic>
                </wp:inline>
              </w:drawing>
            </w:r>
          </w:p>
          <w:p w14:paraId="64721608" w14:textId="076D7814" w:rsidR="00B53F32" w:rsidRPr="00B53F32" w:rsidRDefault="00DF7C7D" w:rsidP="00B53F32">
            <w:pPr>
              <w:pStyle w:val="Lgende"/>
            </w:pPr>
            <w:r>
              <w:t>Affichage des statuts d’un lot de visites</w:t>
            </w:r>
          </w:p>
        </w:tc>
      </w:tr>
      <w:tr w:rsidR="004C760F" w:rsidRPr="003F790D" w14:paraId="5EA7CC84" w14:textId="77777777" w:rsidTr="005662F8">
        <w:trPr>
          <w:cantSplit/>
          <w:tblHeader/>
          <w:jc w:val="center"/>
        </w:trPr>
        <w:tc>
          <w:tcPr>
            <w:tcW w:w="2268" w:type="dxa"/>
            <w:vAlign w:val="center"/>
          </w:tcPr>
          <w:p w14:paraId="3129EC86" w14:textId="36D90041" w:rsidR="004C760F" w:rsidRPr="00F9048A" w:rsidRDefault="004C760F" w:rsidP="004C760F">
            <w:r w:rsidRPr="00F9048A">
              <w:t>Définir pour chaque ouvrage et type d'inspection, les contraintes et moyens nécessaires</w:t>
            </w:r>
          </w:p>
        </w:tc>
        <w:tc>
          <w:tcPr>
            <w:tcW w:w="1134" w:type="dxa"/>
            <w:vAlign w:val="center"/>
          </w:tcPr>
          <w:p w14:paraId="3063AA5F" w14:textId="0CDD5E22" w:rsidR="004C760F" w:rsidRDefault="004C760F" w:rsidP="004C760F">
            <w:pPr>
              <w:jc w:val="center"/>
            </w:pPr>
            <w:r>
              <w:t>Labo</w:t>
            </w:r>
          </w:p>
        </w:tc>
        <w:tc>
          <w:tcPr>
            <w:tcW w:w="6096" w:type="dxa"/>
            <w:vAlign w:val="center"/>
          </w:tcPr>
          <w:p w14:paraId="7A8BC23E" w14:textId="7E10384C" w:rsidR="006B46FD" w:rsidRPr="006B46FD" w:rsidRDefault="00A26670" w:rsidP="00A26670">
            <w:pPr>
              <w:pStyle w:val="Corps"/>
              <w:rPr>
                <w:lang w:eastAsia="en-US"/>
              </w:rPr>
            </w:pPr>
            <w:r>
              <w:rPr>
                <w:lang w:eastAsia="en-US"/>
              </w:rPr>
              <w:t xml:space="preserve">Matériel utilisé (passerelle négative, …), conditions climatiques, personnel, contraintes d’accès, …, autant d’informations consignées sur la tablette dans le chapitre </w:t>
            </w:r>
            <w:r w:rsidRPr="00D83D42">
              <w:rPr>
                <w:lang w:eastAsia="en-US"/>
              </w:rPr>
              <w:t>Conditions de la visite</w:t>
            </w:r>
            <w:r>
              <w:rPr>
                <w:color w:val="FF0000"/>
                <w:lang w:eastAsia="en-US"/>
              </w:rPr>
              <w:t xml:space="preserve">. </w:t>
            </w:r>
            <w:r w:rsidRPr="004A4B34">
              <w:rPr>
                <w:lang w:eastAsia="en-US"/>
              </w:rPr>
              <w:t xml:space="preserve">Les </w:t>
            </w:r>
            <w:r>
              <w:rPr>
                <w:lang w:eastAsia="en-US"/>
              </w:rPr>
              <w:t>matériels utilisés, les contraintes d’accès de l’inspection N sont reconduits par défaut dans l’inspection N+1.</w:t>
            </w:r>
          </w:p>
        </w:tc>
      </w:tr>
      <w:tr w:rsidR="004C760F" w:rsidRPr="003F790D" w14:paraId="5F9C805B" w14:textId="77777777" w:rsidTr="005662F8">
        <w:trPr>
          <w:cantSplit/>
          <w:tblHeader/>
          <w:jc w:val="center"/>
        </w:trPr>
        <w:tc>
          <w:tcPr>
            <w:tcW w:w="2268" w:type="dxa"/>
            <w:vAlign w:val="center"/>
          </w:tcPr>
          <w:p w14:paraId="46BEE745" w14:textId="70611702" w:rsidR="004C760F" w:rsidRPr="00F9048A" w:rsidRDefault="004C760F" w:rsidP="004C760F">
            <w:r w:rsidRPr="00F9048A">
              <w:t>Définir le planning pluriannuel</w:t>
            </w:r>
          </w:p>
        </w:tc>
        <w:tc>
          <w:tcPr>
            <w:tcW w:w="1134" w:type="dxa"/>
            <w:vAlign w:val="center"/>
          </w:tcPr>
          <w:p w14:paraId="24BB1BAF" w14:textId="0BB8B358" w:rsidR="004C760F" w:rsidRDefault="004C760F" w:rsidP="004C760F">
            <w:pPr>
              <w:jc w:val="center"/>
            </w:pPr>
            <w:r>
              <w:t>Labo</w:t>
            </w:r>
          </w:p>
        </w:tc>
        <w:tc>
          <w:tcPr>
            <w:tcW w:w="6096" w:type="dxa"/>
            <w:vAlign w:val="center"/>
          </w:tcPr>
          <w:p w14:paraId="60BBFD52" w14:textId="77777777" w:rsidR="00B67E20" w:rsidRDefault="00432E1E" w:rsidP="001475CA">
            <w:pPr>
              <w:pStyle w:val="Style1"/>
            </w:pPr>
            <w:r>
              <w:t>Le</w:t>
            </w:r>
            <w:r w:rsidR="00CD72C9">
              <w:t xml:space="preserve"> tableau Visites des années permet la vérification de l’unicité </w:t>
            </w:r>
            <w:r w:rsidR="009C7786">
              <w:t>des visites sur un ouvrage sur une même année.</w:t>
            </w:r>
            <w:r w:rsidR="008A318F">
              <w:t xml:space="preserve"> </w:t>
            </w:r>
          </w:p>
          <w:p w14:paraId="6179CFFE" w14:textId="30C24FE0" w:rsidR="002C43A3" w:rsidRDefault="002C43A3" w:rsidP="001475CA">
            <w:pPr>
              <w:pStyle w:val="Style1"/>
            </w:pPr>
            <w:r>
              <w:t>La condition d’unicité est vérifiée graphiquement ; il arrive qu’elle ne soit pas respectée, par e</w:t>
            </w:r>
            <w:r w:rsidR="002A7CAC">
              <w:t xml:space="preserve">xemple dans </w:t>
            </w:r>
            <w:proofErr w:type="gramStart"/>
            <w:r w:rsidR="002A7CAC">
              <w:t>la</w:t>
            </w:r>
            <w:proofErr w:type="gramEnd"/>
            <w:r w:rsidR="002A7CAC">
              <w:t xml:space="preserve"> cas d’une intervention exceptionnelle.</w:t>
            </w:r>
          </w:p>
          <w:p w14:paraId="62B93AC2" w14:textId="77777777" w:rsidR="00623CEB" w:rsidRDefault="00B67E20" w:rsidP="00344ED0">
            <w:pPr>
              <w:pStyle w:val="Figuresuivie"/>
            </w:pPr>
            <w:r>
              <w:drawing>
                <wp:inline distT="0" distB="0" distL="0" distR="0" wp14:anchorId="5B11D776" wp14:editId="29406484">
                  <wp:extent cx="2749550" cy="1546856"/>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89863" cy="1569535"/>
                          </a:xfrm>
                          <a:prstGeom prst="rect">
                            <a:avLst/>
                          </a:prstGeom>
                        </pic:spPr>
                      </pic:pic>
                    </a:graphicData>
                  </a:graphic>
                </wp:inline>
              </w:drawing>
            </w:r>
          </w:p>
          <w:p w14:paraId="3921C558" w14:textId="7BAB1AB1" w:rsidR="002A7CAC" w:rsidRPr="005026B5" w:rsidRDefault="002A7CAC" w:rsidP="002A7CAC">
            <w:pPr>
              <w:pStyle w:val="Style1"/>
              <w:jc w:val="center"/>
            </w:pPr>
            <w:r>
              <w:t>Tableau visites par année sur une sélection d’ouvrage</w:t>
            </w:r>
          </w:p>
        </w:tc>
      </w:tr>
      <w:tr w:rsidR="004C760F" w:rsidRPr="003F790D" w14:paraId="5B3864A0" w14:textId="77777777" w:rsidTr="005662F8">
        <w:trPr>
          <w:cantSplit/>
          <w:tblHeader/>
          <w:jc w:val="center"/>
        </w:trPr>
        <w:tc>
          <w:tcPr>
            <w:tcW w:w="2268" w:type="dxa"/>
            <w:vAlign w:val="center"/>
          </w:tcPr>
          <w:p w14:paraId="44F24D87" w14:textId="4325E5F9" w:rsidR="004C760F" w:rsidRPr="00F9048A" w:rsidRDefault="004C760F" w:rsidP="004C760F">
            <w:r w:rsidRPr="00F9048A">
              <w:lastRenderedPageBreak/>
              <w:t>Attribuer à chaque inspection l'entreprise chargée de l'inspection (</w:t>
            </w:r>
            <w:r w:rsidR="00166B64">
              <w:t>ADP</w:t>
            </w:r>
            <w:r w:rsidRPr="00F9048A">
              <w:t>, prestataire, …)</w:t>
            </w:r>
          </w:p>
        </w:tc>
        <w:tc>
          <w:tcPr>
            <w:tcW w:w="1134" w:type="dxa"/>
            <w:vAlign w:val="center"/>
          </w:tcPr>
          <w:p w14:paraId="1E950365" w14:textId="4111CE87" w:rsidR="004C760F" w:rsidRDefault="004C760F" w:rsidP="004C760F">
            <w:pPr>
              <w:jc w:val="center"/>
            </w:pPr>
            <w:r>
              <w:t>Labo</w:t>
            </w:r>
          </w:p>
        </w:tc>
        <w:tc>
          <w:tcPr>
            <w:tcW w:w="6096" w:type="dxa"/>
            <w:vAlign w:val="center"/>
          </w:tcPr>
          <w:p w14:paraId="228DE26E" w14:textId="644255EB" w:rsidR="004C760F" w:rsidRDefault="001475CA" w:rsidP="001475CA">
            <w:pPr>
              <w:pStyle w:val="Paragraphedeliste"/>
            </w:pPr>
            <w:r>
              <w:sym w:font="Symbol" w:char="F0AE"/>
            </w:r>
            <w:r>
              <w:t xml:space="preserve"> </w:t>
            </w:r>
            <w:r w:rsidR="004C760F" w:rsidRPr="00F9048A">
              <w:t>Donner droits d'accès à l'ouvrage et à l'inspection</w:t>
            </w:r>
          </w:p>
          <w:p w14:paraId="1A5CBB37" w14:textId="77777777" w:rsidR="00F561D4" w:rsidRDefault="009B601D" w:rsidP="001475CA">
            <w:pPr>
              <w:pStyle w:val="Style1"/>
            </w:pPr>
            <w:r>
              <w:t>L’attribution est réalisée via le mécanisme des paquets.</w:t>
            </w:r>
            <w:r w:rsidR="003177CD">
              <w:t xml:space="preserve"> Après son téléchargement, le nouveau paquet figure sur la tablette de l’inspecteur.</w:t>
            </w:r>
          </w:p>
          <w:p w14:paraId="02FC799C" w14:textId="77777777" w:rsidR="00466F79" w:rsidRDefault="00466F79" w:rsidP="00466F79">
            <w:pPr>
              <w:pStyle w:val="Figuresuivie"/>
            </w:pPr>
            <w:r>
              <w:drawing>
                <wp:inline distT="0" distB="0" distL="0" distR="0" wp14:anchorId="50480E50" wp14:editId="5B5D06AD">
                  <wp:extent cx="2413000" cy="1809750"/>
                  <wp:effectExtent l="0" t="0" r="6350" b="0"/>
                  <wp:docPr id="51" name="Image 472" descr="Screenshot_20210924-0609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 472" descr="Screenshot_20210924-060919.png"/>
                          <pic:cNvPicPr/>
                        </pic:nvPicPr>
                        <pic:blipFill>
                          <a:blip r:embed="rId27" cstate="print"/>
                          <a:stretch>
                            <a:fillRect/>
                          </a:stretch>
                        </pic:blipFill>
                        <pic:spPr>
                          <a:xfrm>
                            <a:off x="0" y="0"/>
                            <a:ext cx="2446313" cy="1834735"/>
                          </a:xfrm>
                          <a:prstGeom prst="rect">
                            <a:avLst/>
                          </a:prstGeom>
                        </pic:spPr>
                      </pic:pic>
                    </a:graphicData>
                  </a:graphic>
                </wp:inline>
              </w:drawing>
            </w:r>
          </w:p>
          <w:p w14:paraId="55AFFAE1" w14:textId="22087DF2" w:rsidR="00466F79" w:rsidRPr="00466F79" w:rsidRDefault="00344ED0" w:rsidP="00466F79">
            <w:pPr>
              <w:pStyle w:val="Lgende"/>
            </w:pPr>
            <w:r>
              <w:t>7 paquets sur la tablette de l’inspecteur</w:t>
            </w:r>
          </w:p>
        </w:tc>
      </w:tr>
      <w:tr w:rsidR="009209E2" w:rsidRPr="003F790D" w14:paraId="4EBEDFFC" w14:textId="77777777" w:rsidTr="005662F8">
        <w:trPr>
          <w:cantSplit/>
          <w:tblHeader/>
          <w:jc w:val="center"/>
        </w:trPr>
        <w:tc>
          <w:tcPr>
            <w:tcW w:w="2268" w:type="dxa"/>
            <w:vAlign w:val="center"/>
          </w:tcPr>
          <w:p w14:paraId="69F8CADA" w14:textId="575DA637" w:rsidR="009209E2" w:rsidRPr="00F9048A" w:rsidRDefault="009209E2" w:rsidP="009209E2">
            <w:r w:rsidRPr="00F9048A">
              <w:t>Définir le planning annuel</w:t>
            </w:r>
          </w:p>
        </w:tc>
        <w:tc>
          <w:tcPr>
            <w:tcW w:w="1134" w:type="dxa"/>
            <w:vAlign w:val="center"/>
          </w:tcPr>
          <w:p w14:paraId="088B0529" w14:textId="2B7D7254" w:rsidR="009209E2" w:rsidRDefault="009209E2" w:rsidP="009209E2">
            <w:pPr>
              <w:jc w:val="center"/>
            </w:pPr>
            <w:r>
              <w:t>Labo</w:t>
            </w:r>
          </w:p>
        </w:tc>
        <w:tc>
          <w:tcPr>
            <w:tcW w:w="6096" w:type="dxa"/>
            <w:vAlign w:val="center"/>
          </w:tcPr>
          <w:p w14:paraId="7302D8E2" w14:textId="77777777" w:rsidR="001D3B98" w:rsidRDefault="008D309E" w:rsidP="00080A39">
            <w:pPr>
              <w:pStyle w:val="Style1"/>
            </w:pPr>
            <w:r>
              <w:t>L</w:t>
            </w:r>
            <w:r w:rsidR="00427347">
              <w:t xml:space="preserve">a planification des inspections est réalisée par paquets. </w:t>
            </w:r>
            <w:r w:rsidR="00B7419C">
              <w:t xml:space="preserve">Pour chaque paquet, il est précisé d’une date de </w:t>
            </w:r>
            <w:r w:rsidR="00080A39">
              <w:t xml:space="preserve">programmation que l’ensemble des visites du paquet partagent. </w:t>
            </w:r>
          </w:p>
          <w:p w14:paraId="5851A1F4" w14:textId="357B3B6C" w:rsidR="00EA5A02" w:rsidRPr="00FF0F65" w:rsidRDefault="00080A39" w:rsidP="006C762B">
            <w:pPr>
              <w:pStyle w:val="Style1"/>
            </w:pPr>
            <w:r>
              <w:t>Aussi, d</w:t>
            </w:r>
            <w:r w:rsidR="00653FAB">
              <w:t>ans le cas où d</w:t>
            </w:r>
            <w:r w:rsidR="00016942">
              <w:t xml:space="preserve">es tâches </w:t>
            </w:r>
            <w:r w:rsidR="00653FAB">
              <w:t xml:space="preserve">sont </w:t>
            </w:r>
            <w:r w:rsidR="00016942">
              <w:t xml:space="preserve">à anticiper </w:t>
            </w:r>
            <w:r w:rsidR="00EA06DF">
              <w:t>avant la réalisation d’une visite</w:t>
            </w:r>
            <w:r>
              <w:t xml:space="preserve"> particulière</w:t>
            </w:r>
            <w:r w:rsidR="00EA06DF">
              <w:t xml:space="preserve">, </w:t>
            </w:r>
            <w:r w:rsidR="00B7419C">
              <w:t>il est nécessaire de placer cette visite dans un paquet</w:t>
            </w:r>
            <w:r w:rsidR="005F3F55">
              <w:t xml:space="preserve"> dédié</w:t>
            </w:r>
            <w:r w:rsidR="006C762B">
              <w:t xml:space="preserve"> afin que, l</w:t>
            </w:r>
            <w:r w:rsidR="00D86B7A">
              <w:t>e cas échéant, des alertes so</w:t>
            </w:r>
            <w:r w:rsidR="006C762B">
              <w:t xml:space="preserve">ient </w:t>
            </w:r>
            <w:r w:rsidR="00D86B7A">
              <w:t xml:space="preserve">adressées au chargé d’opération </w:t>
            </w:r>
            <w:r w:rsidR="006C762B">
              <w:t>si l</w:t>
            </w:r>
          </w:p>
        </w:tc>
      </w:tr>
      <w:tr w:rsidR="00115E77" w:rsidRPr="003F790D" w14:paraId="25724407" w14:textId="77777777" w:rsidTr="005662F8">
        <w:trPr>
          <w:cantSplit/>
          <w:tblHeader/>
          <w:jc w:val="center"/>
        </w:trPr>
        <w:tc>
          <w:tcPr>
            <w:tcW w:w="2268" w:type="dxa"/>
            <w:vAlign w:val="center"/>
          </w:tcPr>
          <w:p w14:paraId="0FB57C22" w14:textId="03587D49" w:rsidR="00115E77" w:rsidRPr="00F9048A" w:rsidRDefault="00115E77" w:rsidP="00115E77">
            <w:r w:rsidRPr="00F9048A">
              <w:t>Attribuer à chaque inspection une équipe d'inspecteur</w:t>
            </w:r>
          </w:p>
        </w:tc>
        <w:tc>
          <w:tcPr>
            <w:tcW w:w="1134" w:type="dxa"/>
            <w:vAlign w:val="center"/>
          </w:tcPr>
          <w:p w14:paraId="4067CFCF" w14:textId="6385BC4F" w:rsidR="00115E77" w:rsidRDefault="00115E77" w:rsidP="00115E77">
            <w:pPr>
              <w:jc w:val="center"/>
            </w:pPr>
            <w:r>
              <w:t>Labo</w:t>
            </w:r>
          </w:p>
        </w:tc>
        <w:tc>
          <w:tcPr>
            <w:tcW w:w="6096" w:type="dxa"/>
            <w:vAlign w:val="center"/>
          </w:tcPr>
          <w:p w14:paraId="2AD92FA0" w14:textId="3E2F0575" w:rsidR="00115E77" w:rsidRDefault="001475CA" w:rsidP="001475CA">
            <w:pPr>
              <w:pStyle w:val="Paragraphedeliste"/>
            </w:pPr>
            <w:r>
              <w:sym w:font="Symbol" w:char="F0AE"/>
            </w:r>
            <w:r>
              <w:t xml:space="preserve"> </w:t>
            </w:r>
            <w:r w:rsidR="00115E77" w:rsidRPr="001475CA">
              <w:t>Nominatif</w:t>
            </w:r>
          </w:p>
          <w:p w14:paraId="699C1F86" w14:textId="6114801C" w:rsidR="005F3F55" w:rsidRPr="00A9040F" w:rsidRDefault="004674FA" w:rsidP="00E5204B">
            <w:pPr>
              <w:pStyle w:val="Style1"/>
            </w:pPr>
            <w:r>
              <w:t xml:space="preserve">Les personnes participant à </w:t>
            </w:r>
            <w:r w:rsidR="002E3E91">
              <w:t xml:space="preserve">l’inspection sont consignées dans </w:t>
            </w:r>
            <w:r w:rsidR="009D7D14">
              <w:t>s</w:t>
            </w:r>
            <w:r w:rsidR="002E3E91">
              <w:t>es conditions particulières</w:t>
            </w:r>
            <w:r w:rsidR="009D7D14">
              <w:t>.</w:t>
            </w:r>
          </w:p>
        </w:tc>
      </w:tr>
    </w:tbl>
    <w:p w14:paraId="205BCC44" w14:textId="77777777" w:rsidR="00D74DE0" w:rsidRPr="00D74DE0" w:rsidRDefault="00D74DE0" w:rsidP="00D74DE0">
      <w:pPr>
        <w:pStyle w:val="Corps"/>
      </w:pPr>
    </w:p>
    <w:p w14:paraId="65563FB0" w14:textId="77777777" w:rsidR="000E5AE3" w:rsidRPr="000E5AE3" w:rsidRDefault="000E5AE3" w:rsidP="00757D26">
      <w:pPr>
        <w:pStyle w:val="Paragraphedeliste"/>
        <w:keepNext/>
        <w:widowControl w:val="0"/>
        <w:numPr>
          <w:ilvl w:val="2"/>
          <w:numId w:val="21"/>
        </w:numPr>
        <w:tabs>
          <w:tab w:val="clear" w:pos="142"/>
          <w:tab w:val="left" w:pos="851"/>
        </w:tabs>
        <w:spacing w:before="360" w:after="240"/>
        <w:contextualSpacing w:val="0"/>
        <w:jc w:val="both"/>
        <w:outlineLvl w:val="2"/>
        <w:rPr>
          <w:rFonts w:ascii="Verdana" w:hAnsi="Verdana" w:cs="Arial"/>
          <w:b/>
          <w:bCs/>
          <w:vanish/>
          <w:color w:val="0070C0"/>
          <w:kern w:val="28"/>
          <w:sz w:val="28"/>
          <w:szCs w:val="28"/>
        </w:rPr>
      </w:pPr>
      <w:bookmarkStart w:id="62" w:name="_Toc92204488"/>
      <w:bookmarkStart w:id="63" w:name="_Toc92705524"/>
      <w:bookmarkStart w:id="64" w:name="_Toc92989282"/>
      <w:bookmarkStart w:id="65" w:name="_Toc93072534"/>
      <w:bookmarkEnd w:id="62"/>
      <w:bookmarkEnd w:id="63"/>
      <w:bookmarkEnd w:id="64"/>
      <w:bookmarkEnd w:id="65"/>
    </w:p>
    <w:p w14:paraId="65563FB1" w14:textId="77777777" w:rsidR="000E5AE3" w:rsidRPr="000E5AE3" w:rsidRDefault="000E5AE3" w:rsidP="00757D26">
      <w:pPr>
        <w:pStyle w:val="Paragraphedeliste"/>
        <w:keepNext/>
        <w:widowControl w:val="0"/>
        <w:numPr>
          <w:ilvl w:val="2"/>
          <w:numId w:val="21"/>
        </w:numPr>
        <w:tabs>
          <w:tab w:val="clear" w:pos="142"/>
          <w:tab w:val="left" w:pos="851"/>
        </w:tabs>
        <w:spacing w:before="360" w:after="240"/>
        <w:contextualSpacing w:val="0"/>
        <w:jc w:val="both"/>
        <w:outlineLvl w:val="2"/>
        <w:rPr>
          <w:rFonts w:ascii="Verdana" w:hAnsi="Verdana" w:cs="Arial"/>
          <w:b/>
          <w:bCs/>
          <w:vanish/>
          <w:color w:val="0070C0"/>
          <w:kern w:val="28"/>
          <w:sz w:val="28"/>
          <w:szCs w:val="28"/>
        </w:rPr>
      </w:pPr>
      <w:bookmarkStart w:id="66" w:name="_Toc92204489"/>
      <w:bookmarkStart w:id="67" w:name="_Toc92705525"/>
      <w:bookmarkStart w:id="68" w:name="_Toc92989283"/>
      <w:bookmarkStart w:id="69" w:name="_Toc93072535"/>
      <w:bookmarkEnd w:id="66"/>
      <w:bookmarkEnd w:id="67"/>
      <w:bookmarkEnd w:id="68"/>
      <w:bookmarkEnd w:id="69"/>
    </w:p>
    <w:p w14:paraId="65563FC6" w14:textId="4672A429" w:rsidR="00794E8C" w:rsidRDefault="00794E8C" w:rsidP="00F9048A">
      <w:pPr>
        <w:pStyle w:val="Corps"/>
      </w:pPr>
      <w:r>
        <w:br w:type="page"/>
      </w:r>
    </w:p>
    <w:p w14:paraId="65563FC7" w14:textId="77777777" w:rsidR="001453F2" w:rsidRPr="00107573" w:rsidRDefault="001453F2" w:rsidP="00107573">
      <w:pPr>
        <w:pStyle w:val="Titre-3"/>
      </w:pPr>
      <w:bookmarkStart w:id="70" w:name="_Toc93072536"/>
      <w:r w:rsidRPr="00107573">
        <w:lastRenderedPageBreak/>
        <w:t>Processus "Paramétrer et réaliser un</w:t>
      </w:r>
      <w:r w:rsidR="00CF4C1E" w:rsidRPr="00107573">
        <w:t>e inspection détaillée d'un OA"</w:t>
      </w:r>
      <w:bookmarkEnd w:id="70"/>
    </w:p>
    <w:tbl>
      <w:tblPr>
        <w:tblStyle w:val="Grilledutableau"/>
        <w:tblW w:w="9498" w:type="dxa"/>
        <w:jc w:val="center"/>
        <w:tblLayout w:type="fixed"/>
        <w:tblLook w:val="01E0" w:firstRow="1" w:lastRow="1" w:firstColumn="1" w:lastColumn="1" w:noHBand="0" w:noVBand="0"/>
      </w:tblPr>
      <w:tblGrid>
        <w:gridCol w:w="2268"/>
        <w:gridCol w:w="1134"/>
        <w:gridCol w:w="6096"/>
      </w:tblGrid>
      <w:tr w:rsidR="0022136F" w:rsidRPr="003F790D" w14:paraId="128B58FC" w14:textId="77777777" w:rsidTr="00C52B10">
        <w:trPr>
          <w:cantSplit/>
          <w:trHeight w:val="652"/>
          <w:tblHeader/>
          <w:jc w:val="center"/>
        </w:trPr>
        <w:tc>
          <w:tcPr>
            <w:tcW w:w="2268" w:type="dxa"/>
            <w:tcBorders>
              <w:bottom w:val="single" w:sz="4" w:space="0" w:color="auto"/>
            </w:tcBorders>
            <w:vAlign w:val="center"/>
          </w:tcPr>
          <w:p w14:paraId="1BA52EB8" w14:textId="77777777" w:rsidR="0022136F" w:rsidRPr="003F790D" w:rsidRDefault="0022136F" w:rsidP="003F02F4">
            <w:pPr>
              <w:keepNext/>
              <w:jc w:val="center"/>
              <w:rPr>
                <w:rFonts w:ascii="Arial" w:hAnsi="Arial" w:cs="Arial"/>
                <w:b/>
              </w:rPr>
            </w:pPr>
            <w:r>
              <w:rPr>
                <w:rFonts w:ascii="Arial" w:hAnsi="Arial" w:cs="Arial"/>
                <w:b/>
              </w:rPr>
              <w:t>Action</w:t>
            </w:r>
          </w:p>
        </w:tc>
        <w:tc>
          <w:tcPr>
            <w:tcW w:w="1134" w:type="dxa"/>
            <w:tcBorders>
              <w:bottom w:val="single" w:sz="4" w:space="0" w:color="auto"/>
            </w:tcBorders>
            <w:vAlign w:val="center"/>
          </w:tcPr>
          <w:p w14:paraId="2AFE189B" w14:textId="77777777" w:rsidR="0022136F" w:rsidRPr="003F790D" w:rsidRDefault="0022136F" w:rsidP="003F02F4">
            <w:pPr>
              <w:keepNext/>
              <w:jc w:val="center"/>
              <w:rPr>
                <w:rFonts w:ascii="Arial" w:hAnsi="Arial" w:cs="Arial"/>
                <w:b/>
              </w:rPr>
            </w:pPr>
            <w:r>
              <w:rPr>
                <w:rFonts w:ascii="Arial" w:hAnsi="Arial" w:cs="Arial"/>
                <w:b/>
              </w:rPr>
              <w:t>Qui ?</w:t>
            </w:r>
          </w:p>
        </w:tc>
        <w:tc>
          <w:tcPr>
            <w:tcW w:w="6096" w:type="dxa"/>
            <w:tcBorders>
              <w:bottom w:val="single" w:sz="4" w:space="0" w:color="auto"/>
            </w:tcBorders>
            <w:shd w:val="clear" w:color="auto" w:fill="auto"/>
            <w:vAlign w:val="center"/>
          </w:tcPr>
          <w:p w14:paraId="7102C6A3" w14:textId="77777777" w:rsidR="0022136F" w:rsidRPr="003F790D" w:rsidRDefault="0022136F" w:rsidP="003F02F4">
            <w:pPr>
              <w:keepNext/>
              <w:jc w:val="center"/>
              <w:rPr>
                <w:rFonts w:ascii="Arial" w:hAnsi="Arial" w:cs="Arial"/>
                <w:b/>
              </w:rPr>
            </w:pPr>
            <w:r w:rsidRPr="0007683F">
              <w:rPr>
                <w:rFonts w:ascii="Arial" w:hAnsi="Arial" w:cs="Arial"/>
                <w:b/>
              </w:rPr>
              <w:t xml:space="preserve">Commentaires </w:t>
            </w:r>
          </w:p>
        </w:tc>
      </w:tr>
      <w:tr w:rsidR="0022136F" w:rsidRPr="003F790D" w14:paraId="6E491EDD" w14:textId="77777777" w:rsidTr="00C52B10">
        <w:trPr>
          <w:cantSplit/>
          <w:tblHeader/>
          <w:jc w:val="center"/>
        </w:trPr>
        <w:tc>
          <w:tcPr>
            <w:tcW w:w="2268" w:type="dxa"/>
            <w:vAlign w:val="center"/>
          </w:tcPr>
          <w:p w14:paraId="06E17DDD" w14:textId="098C49DA" w:rsidR="0022136F" w:rsidRPr="003F790D" w:rsidRDefault="0022136F" w:rsidP="00C52B10">
            <w:pPr>
              <w:rPr>
                <w:rFonts w:ascii="Arial" w:hAnsi="Arial" w:cs="Arial"/>
              </w:rPr>
            </w:pPr>
            <w:r>
              <w:t>Définir la trame du rapport</w:t>
            </w:r>
            <w:r w:rsidRPr="00F9048A">
              <w:t xml:space="preserve"> </w:t>
            </w:r>
          </w:p>
        </w:tc>
        <w:tc>
          <w:tcPr>
            <w:tcW w:w="1134" w:type="dxa"/>
            <w:vAlign w:val="center"/>
          </w:tcPr>
          <w:p w14:paraId="13A6313F" w14:textId="77777777" w:rsidR="0022136F" w:rsidRPr="003F790D" w:rsidRDefault="0022136F" w:rsidP="00C52B10">
            <w:pPr>
              <w:jc w:val="center"/>
              <w:rPr>
                <w:rFonts w:ascii="Arial" w:hAnsi="Arial" w:cs="Arial"/>
              </w:rPr>
            </w:pPr>
            <w:r>
              <w:t>Labo</w:t>
            </w:r>
          </w:p>
        </w:tc>
        <w:tc>
          <w:tcPr>
            <w:tcW w:w="6096" w:type="dxa"/>
            <w:vAlign w:val="center"/>
          </w:tcPr>
          <w:p w14:paraId="69BC0CEF" w14:textId="5AA5ED5C" w:rsidR="00D2624A" w:rsidRPr="00113727" w:rsidRDefault="003B63C7" w:rsidP="00107573">
            <w:pPr>
              <w:pStyle w:val="Style1"/>
            </w:pPr>
            <w:r>
              <w:t xml:space="preserve">La </w:t>
            </w:r>
            <w:r w:rsidR="00580D56">
              <w:t xml:space="preserve">forme </w:t>
            </w:r>
            <w:r w:rsidR="0034670E">
              <w:t xml:space="preserve">du rapport </w:t>
            </w:r>
            <w:r w:rsidR="003C303F">
              <w:t xml:space="preserve">de visite </w:t>
            </w:r>
            <w:r w:rsidR="0034670E">
              <w:t xml:space="preserve">est associée au modèle </w:t>
            </w:r>
            <w:r w:rsidR="00580D56">
              <w:t xml:space="preserve">de fiche retenue (cf. </w:t>
            </w:r>
            <w:r w:rsidR="00DF4CAE">
              <w:t xml:space="preserve">le chapitre 3.3.10 </w:t>
            </w:r>
            <w:proofErr w:type="spellStart"/>
            <w:r w:rsidR="00DF4CAE">
              <w:t>Reporting</w:t>
            </w:r>
            <w:proofErr w:type="spellEnd"/>
            <w:r w:rsidR="00DF4CAE">
              <w:t>).</w:t>
            </w:r>
          </w:p>
        </w:tc>
      </w:tr>
      <w:tr w:rsidR="001160DF" w:rsidRPr="003F790D" w14:paraId="1702CCED" w14:textId="77777777" w:rsidTr="00C52B10">
        <w:trPr>
          <w:cantSplit/>
          <w:tblHeader/>
          <w:jc w:val="center"/>
        </w:trPr>
        <w:tc>
          <w:tcPr>
            <w:tcW w:w="2268" w:type="dxa"/>
            <w:vAlign w:val="center"/>
          </w:tcPr>
          <w:p w14:paraId="521562F2" w14:textId="1B73E52D" w:rsidR="001160DF" w:rsidRDefault="001160DF" w:rsidP="001160DF">
            <w:r>
              <w:t>Attribuer les supports d'inspection (graphiques et/ou fiches)</w:t>
            </w:r>
          </w:p>
        </w:tc>
        <w:tc>
          <w:tcPr>
            <w:tcW w:w="1134" w:type="dxa"/>
            <w:vAlign w:val="center"/>
          </w:tcPr>
          <w:p w14:paraId="1981B608" w14:textId="022E140C" w:rsidR="001160DF" w:rsidRDefault="001160DF" w:rsidP="001160DF">
            <w:pPr>
              <w:jc w:val="center"/>
            </w:pPr>
            <w:r>
              <w:t>Labo</w:t>
            </w:r>
          </w:p>
        </w:tc>
        <w:tc>
          <w:tcPr>
            <w:tcW w:w="6096" w:type="dxa"/>
            <w:vAlign w:val="center"/>
          </w:tcPr>
          <w:p w14:paraId="7DD597FF" w14:textId="0817C9B8" w:rsidR="00903EE8" w:rsidRDefault="003D0E17" w:rsidP="003D0E17">
            <w:pPr>
              <w:pStyle w:val="Corps"/>
            </w:pPr>
            <w:r>
              <w:t>Comme vu</w:t>
            </w:r>
            <w:r w:rsidR="003A4977">
              <w:t xml:space="preserve"> précédemment, l</w:t>
            </w:r>
            <w:r w:rsidRPr="007D4AE7">
              <w:t xml:space="preserve">es supports « fiche et graphique » sont préparés par paquet d’ouvrages </w:t>
            </w:r>
            <w:r w:rsidR="00903EE8">
              <w:t xml:space="preserve">pour le </w:t>
            </w:r>
            <w:r w:rsidRPr="007D4AE7">
              <w:t>type de visite ID</w:t>
            </w:r>
            <w:r w:rsidR="00903EE8">
              <w:t xml:space="preserve"> </w:t>
            </w:r>
            <w:r w:rsidR="00903EE8" w:rsidRPr="007D4AE7">
              <w:t>par le Chargé d’opérations (COP) puis mis à leur disposition sur le serveur en vue de leur téléchargement.</w:t>
            </w:r>
          </w:p>
          <w:p w14:paraId="48544F70" w14:textId="3C0801BB" w:rsidR="00903EE8" w:rsidRDefault="00903EE8" w:rsidP="003D0E17">
            <w:pPr>
              <w:pStyle w:val="Corps"/>
            </w:pPr>
            <w:r>
              <w:t>Dans le cas des ID, le paquet comprend 1 seule visite.</w:t>
            </w:r>
          </w:p>
          <w:p w14:paraId="67095735" w14:textId="143E72BF" w:rsidR="003D0E17" w:rsidRPr="007D4AE7" w:rsidRDefault="003D0E17" w:rsidP="003D0E17">
            <w:pPr>
              <w:pStyle w:val="Corps"/>
            </w:pPr>
            <w:r w:rsidRPr="007D4AE7">
              <w:t xml:space="preserve"> Pour </w:t>
            </w:r>
            <w:r w:rsidR="00903EE8">
              <w:t>cet ouvrage</w:t>
            </w:r>
            <w:r w:rsidRPr="007D4AE7">
              <w:t>,</w:t>
            </w:r>
          </w:p>
          <w:p w14:paraId="6C636EB5" w14:textId="77777777" w:rsidR="003D0E17" w:rsidRDefault="003D0E17" w:rsidP="003D0E17">
            <w:pPr>
              <w:pStyle w:val="Enumr"/>
            </w:pPr>
            <w:r>
              <w:t xml:space="preserve">Une partie « fiche » pour la visite de chaque composant sous la forme d’un nœud dédié dans l’arborescence du plan de visite ; </w:t>
            </w:r>
          </w:p>
          <w:p w14:paraId="3D9B0985" w14:textId="2FE0526C" w:rsidR="003D0E17" w:rsidRDefault="008441E3" w:rsidP="003D0E17">
            <w:pPr>
              <w:pStyle w:val="Figuresuivie"/>
            </w:pPr>
            <w:r>
              <w:drawing>
                <wp:inline distT="0" distB="0" distL="0" distR="0" wp14:anchorId="4BC6B939" wp14:editId="21BC9E32">
                  <wp:extent cx="3733800" cy="210058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733800" cy="2100580"/>
                          </a:xfrm>
                          <a:prstGeom prst="rect">
                            <a:avLst/>
                          </a:prstGeom>
                        </pic:spPr>
                      </pic:pic>
                    </a:graphicData>
                  </a:graphic>
                </wp:inline>
              </w:drawing>
            </w:r>
          </w:p>
          <w:p w14:paraId="7FC8FF37" w14:textId="37484327" w:rsidR="003D0E17" w:rsidRDefault="003D0E17" w:rsidP="003D0E17">
            <w:pPr>
              <w:pStyle w:val="Lgende"/>
            </w:pPr>
            <w:r>
              <w:t xml:space="preserve">Nœud associé à un composant  </w:t>
            </w:r>
            <w:r w:rsidR="008441E3">
              <w:t>Tablier</w:t>
            </w:r>
            <w:r>
              <w:t xml:space="preserve"> dans un </w:t>
            </w:r>
            <w:r w:rsidR="00B97E7F">
              <w:t xml:space="preserve">PV </w:t>
            </w:r>
            <w:proofErr w:type="spellStart"/>
            <w:r w:rsidR="00B97E7F">
              <w:t>Element</w:t>
            </w:r>
            <w:proofErr w:type="spellEnd"/>
          </w:p>
          <w:p w14:paraId="3E39B623" w14:textId="1F15035A" w:rsidR="009D7D14" w:rsidRDefault="003D0E17" w:rsidP="003D0E17">
            <w:pPr>
              <w:pStyle w:val="Style1"/>
            </w:pPr>
            <w:r>
              <w:t>Une partie « relevé graphique » sous la forme d’un fichier dédié à certains composants (par exemple, le tablier de l’ouvrage).</w:t>
            </w:r>
          </w:p>
          <w:p w14:paraId="470D4371" w14:textId="77777777" w:rsidR="00DA2446" w:rsidRDefault="00DA2446" w:rsidP="00DA2446">
            <w:pPr>
              <w:pStyle w:val="Corpssolidaire"/>
            </w:pPr>
            <w:r>
              <w:t xml:space="preserve">Connecté au réseau, sa tablette paramétrée avec l’adresse IP du serveur SAAS, l'inspecteur utilise le bouton de communication : </w:t>
            </w:r>
          </w:p>
          <w:p w14:paraId="62E12103" w14:textId="77777777" w:rsidR="00DA2446" w:rsidRDefault="00DA2446" w:rsidP="00DA2446">
            <w:pPr>
              <w:pStyle w:val="Figures"/>
              <w:spacing w:after="120"/>
            </w:pPr>
            <w:r>
              <w:rPr>
                <w:noProof/>
                <w:lang w:eastAsia="fr-FR"/>
              </w:rPr>
              <w:drawing>
                <wp:inline distT="0" distB="0" distL="0" distR="0" wp14:anchorId="4FE1AE18" wp14:editId="1FE0B260">
                  <wp:extent cx="367200" cy="374400"/>
                  <wp:effectExtent l="0" t="0" r="0" b="6985"/>
                  <wp:docPr id="46"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5798"/>
                          <a:stretch/>
                        </pic:blipFill>
                        <pic:spPr bwMode="auto">
                          <a:xfrm>
                            <a:off x="0" y="0"/>
                            <a:ext cx="367200" cy="374400"/>
                          </a:xfrm>
                          <a:prstGeom prst="rect">
                            <a:avLst/>
                          </a:prstGeom>
                          <a:noFill/>
                          <a:ln>
                            <a:noFill/>
                          </a:ln>
                          <a:extLst>
                            <a:ext uri="{53640926-AAD7-44D8-BBD7-CCE9431645EC}">
                              <a14:shadowObscured xmlns:a14="http://schemas.microsoft.com/office/drawing/2010/main"/>
                            </a:ext>
                          </a:extLst>
                        </pic:spPr>
                      </pic:pic>
                    </a:graphicData>
                  </a:graphic>
                </wp:inline>
              </w:drawing>
            </w:r>
          </w:p>
          <w:p w14:paraId="71BC5D8F" w14:textId="504FC3BD" w:rsidR="00DA2446" w:rsidRDefault="00DA2446" w:rsidP="00C524DB">
            <w:pPr>
              <w:pStyle w:val="Enumr"/>
              <w:numPr>
                <w:ilvl w:val="0"/>
                <w:numId w:val="0"/>
              </w:numPr>
            </w:pPr>
            <w:r>
              <w:t>pour télécharger</w:t>
            </w:r>
            <w:r w:rsidRPr="00C43C9D">
              <w:t xml:space="preserve"> le</w:t>
            </w:r>
            <w:r w:rsidR="00A363D9">
              <w:t>s</w:t>
            </w:r>
            <w:r w:rsidRPr="00C43C9D">
              <w:t xml:space="preserve"> paquet</w:t>
            </w:r>
            <w:r w:rsidR="00A363D9">
              <w:t xml:space="preserve">s </w:t>
            </w:r>
            <w:r w:rsidRPr="00C43C9D">
              <w:t>de visites préparés à son intention</w:t>
            </w:r>
            <w:r w:rsidR="00C524DB">
              <w:t> :</w:t>
            </w:r>
          </w:p>
          <w:p w14:paraId="20311BC3" w14:textId="625E1F3F" w:rsidR="00DA2446" w:rsidRPr="00E57A1E" w:rsidRDefault="00DA2446" w:rsidP="00C524DB">
            <w:pPr>
              <w:pStyle w:val="Style1"/>
              <w:jc w:val="center"/>
            </w:pPr>
            <w:r>
              <w:rPr>
                <w:noProof/>
              </w:rPr>
              <w:drawing>
                <wp:inline distT="0" distB="0" distL="0" distR="0" wp14:anchorId="0A27D6AF" wp14:editId="3563A7D4">
                  <wp:extent cx="2590800" cy="761695"/>
                  <wp:effectExtent l="0" t="0" r="0" b="635"/>
                  <wp:docPr id="4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 5"/>
                          <pic:cNvPicPr/>
                        </pic:nvPicPr>
                        <pic:blipFill rotWithShape="1">
                          <a:blip r:embed="rId26"/>
                          <a:srcRect l="3912" t="15238" r="2999" b="18071"/>
                          <a:stretch/>
                        </pic:blipFill>
                        <pic:spPr bwMode="auto">
                          <a:xfrm>
                            <a:off x="0" y="0"/>
                            <a:ext cx="2616029" cy="7691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160DF" w:rsidRPr="003F790D" w14:paraId="5AC702C8" w14:textId="77777777" w:rsidTr="00C52B10">
        <w:trPr>
          <w:cantSplit/>
          <w:tblHeader/>
          <w:jc w:val="center"/>
        </w:trPr>
        <w:tc>
          <w:tcPr>
            <w:tcW w:w="2268" w:type="dxa"/>
            <w:vAlign w:val="center"/>
          </w:tcPr>
          <w:p w14:paraId="598A45BB" w14:textId="0DF3E99C" w:rsidR="001160DF" w:rsidRDefault="001160DF" w:rsidP="001160DF">
            <w:r>
              <w:t>Choix des composants</w:t>
            </w:r>
          </w:p>
        </w:tc>
        <w:tc>
          <w:tcPr>
            <w:tcW w:w="1134" w:type="dxa"/>
            <w:vAlign w:val="center"/>
          </w:tcPr>
          <w:p w14:paraId="28A203A8" w14:textId="33962D09" w:rsidR="001160DF" w:rsidRDefault="001160DF" w:rsidP="001160DF">
            <w:pPr>
              <w:jc w:val="center"/>
            </w:pPr>
            <w:r>
              <w:t>Labo</w:t>
            </w:r>
          </w:p>
        </w:tc>
        <w:tc>
          <w:tcPr>
            <w:tcW w:w="6096" w:type="dxa"/>
            <w:vAlign w:val="center"/>
          </w:tcPr>
          <w:p w14:paraId="4D937AA0" w14:textId="51E3F9AC" w:rsidR="001F2994" w:rsidRDefault="00411D70" w:rsidP="00F015BC">
            <w:pPr>
              <w:pStyle w:val="Style1"/>
            </w:pPr>
            <w:r>
              <w:t>Dans le cas général, l’inspection détaillée porte sur l’ensemble des composants de l’ouvrage.</w:t>
            </w:r>
            <w:r w:rsidR="0013726A">
              <w:t xml:space="preserve"> Au contraire de l’</w:t>
            </w:r>
            <w:r w:rsidR="001C2693">
              <w:t xml:space="preserve">inspection partielle </w:t>
            </w:r>
            <w:r w:rsidR="0013726A">
              <w:t xml:space="preserve">qui </w:t>
            </w:r>
            <w:r w:rsidR="001C2693">
              <w:t>ne concerne qu’un sous-ensemble des éléments de l’ouvrage</w:t>
            </w:r>
            <w:r w:rsidR="00E14DF9">
              <w:t xml:space="preserve"> (par exemple, la seule </w:t>
            </w:r>
            <w:proofErr w:type="spellStart"/>
            <w:r w:rsidR="0013726A">
              <w:t>C</w:t>
            </w:r>
            <w:r w:rsidR="00E14DF9">
              <w:t>ulée</w:t>
            </w:r>
            <w:r w:rsidR="0013726A">
              <w:t>_</w:t>
            </w:r>
            <w:r w:rsidR="00E14DF9">
              <w:t>N</w:t>
            </w:r>
            <w:proofErr w:type="spellEnd"/>
            <w:r w:rsidR="00EC3A5D">
              <w:t>)</w:t>
            </w:r>
          </w:p>
          <w:p w14:paraId="6A730D02" w14:textId="4FAA267D" w:rsidR="001C2693" w:rsidRPr="00037D4F" w:rsidRDefault="00D97CFF" w:rsidP="00F015BC">
            <w:pPr>
              <w:pStyle w:val="Style1"/>
            </w:pPr>
            <w:r>
              <w:t xml:space="preserve">L’inspecteur mentionne </w:t>
            </w:r>
            <w:r w:rsidR="00BA43FF">
              <w:t xml:space="preserve">les éléments non inspectés </w:t>
            </w:r>
            <w:r>
              <w:t xml:space="preserve">en leur attribuant la note </w:t>
            </w:r>
            <w:r w:rsidR="00EC3A5D">
              <w:t>NE.</w:t>
            </w:r>
            <w:r w:rsidR="00F015BC">
              <w:rPr>
                <w:color w:val="FF0000"/>
              </w:rPr>
              <w:t xml:space="preserve"> </w:t>
            </w:r>
            <w:r w:rsidR="007B322D">
              <w:rPr>
                <w:rStyle w:val="Style1Car"/>
              </w:rPr>
              <w:t>Toutes l</w:t>
            </w:r>
            <w:r w:rsidR="0072692C" w:rsidRPr="0072692C">
              <w:rPr>
                <w:rStyle w:val="Style1Car"/>
              </w:rPr>
              <w:t xml:space="preserve">es inspections </w:t>
            </w:r>
            <w:r w:rsidR="0072692C">
              <w:rPr>
                <w:rStyle w:val="Style1Car"/>
              </w:rPr>
              <w:t>qu</w:t>
            </w:r>
            <w:r w:rsidR="00D8707E">
              <w:rPr>
                <w:rStyle w:val="Style1Car"/>
              </w:rPr>
              <w:t xml:space="preserve">’elles soient </w:t>
            </w:r>
            <w:r w:rsidR="0072692C" w:rsidRPr="0072692C">
              <w:rPr>
                <w:rStyle w:val="Style1Car"/>
              </w:rPr>
              <w:t xml:space="preserve">partielles ou non concourent à </w:t>
            </w:r>
            <w:r w:rsidR="00492F0A">
              <w:rPr>
                <w:rStyle w:val="Style1Car"/>
              </w:rPr>
              <w:t>la nota</w:t>
            </w:r>
            <w:r w:rsidR="00335345">
              <w:rPr>
                <w:rStyle w:val="Style1Car"/>
              </w:rPr>
              <w:t xml:space="preserve">tion des éléments </w:t>
            </w:r>
            <w:r w:rsidR="0072692C" w:rsidRPr="0072692C">
              <w:rPr>
                <w:rStyle w:val="Style1Car"/>
              </w:rPr>
              <w:t>la notation des ouvrages et de leurs éléments.</w:t>
            </w:r>
            <w:r w:rsidR="0072692C">
              <w:rPr>
                <w:rStyle w:val="Style1Car"/>
              </w:rPr>
              <w:t xml:space="preserve"> </w:t>
            </w:r>
            <w:r w:rsidR="00C41EF1">
              <w:rPr>
                <w:rStyle w:val="Style1Car"/>
              </w:rPr>
              <w:t>Cf. le schéma ci-dess</w:t>
            </w:r>
            <w:r w:rsidR="001A1CF2">
              <w:rPr>
                <w:rStyle w:val="Style1Car"/>
              </w:rPr>
              <w:t>o</w:t>
            </w:r>
            <w:r w:rsidR="00C41EF1">
              <w:rPr>
                <w:rStyle w:val="Style1Car"/>
              </w:rPr>
              <w:t>us.</w:t>
            </w:r>
          </w:p>
        </w:tc>
      </w:tr>
      <w:tr w:rsidR="00F8753D" w:rsidRPr="003F790D" w14:paraId="1C856370" w14:textId="77777777" w:rsidTr="002847C3">
        <w:trPr>
          <w:cantSplit/>
          <w:tblHeader/>
          <w:jc w:val="center"/>
        </w:trPr>
        <w:tc>
          <w:tcPr>
            <w:tcW w:w="9498" w:type="dxa"/>
            <w:gridSpan w:val="3"/>
            <w:vAlign w:val="center"/>
          </w:tcPr>
          <w:tbl>
            <w:tblPr>
              <w:tblW w:w="5940" w:type="dxa"/>
              <w:jc w:val="center"/>
              <w:tblLayout w:type="fixed"/>
              <w:tblCellMar>
                <w:left w:w="70" w:type="dxa"/>
                <w:right w:w="70" w:type="dxa"/>
              </w:tblCellMar>
              <w:tblLook w:val="04A0" w:firstRow="1" w:lastRow="0" w:firstColumn="1" w:lastColumn="0" w:noHBand="0" w:noVBand="1"/>
            </w:tblPr>
            <w:tblGrid>
              <w:gridCol w:w="1140"/>
              <w:gridCol w:w="960"/>
              <w:gridCol w:w="960"/>
              <w:gridCol w:w="960"/>
              <w:gridCol w:w="960"/>
              <w:gridCol w:w="960"/>
            </w:tblGrid>
            <w:tr w:rsidR="00F8753D" w:rsidRPr="000410DF" w14:paraId="6B0C6457" w14:textId="77777777" w:rsidTr="009B44C9">
              <w:trPr>
                <w:trHeight w:val="290"/>
                <w:jc w:val="center"/>
              </w:trPr>
              <w:tc>
                <w:tcPr>
                  <w:tcW w:w="1140" w:type="dxa"/>
                  <w:tcBorders>
                    <w:top w:val="nil"/>
                    <w:left w:val="nil"/>
                    <w:bottom w:val="nil"/>
                    <w:right w:val="nil"/>
                  </w:tcBorders>
                  <w:shd w:val="clear" w:color="auto" w:fill="auto"/>
                  <w:noWrap/>
                  <w:vAlign w:val="bottom"/>
                  <w:hideMark/>
                </w:tcPr>
                <w:p w14:paraId="5E6FA227" w14:textId="77777777" w:rsidR="00F8753D" w:rsidRPr="000410DF" w:rsidRDefault="00F8753D" w:rsidP="00F8753D">
                  <w:pPr>
                    <w:tabs>
                      <w:tab w:val="clear" w:pos="3402"/>
                    </w:tabs>
                    <w:jc w:val="center"/>
                    <w:rPr>
                      <w:rFonts w:ascii="Times New Roman" w:hAnsi="Times New Roman"/>
                      <w:sz w:val="24"/>
                      <w:szCs w:val="24"/>
                    </w:rPr>
                  </w:pPr>
                </w:p>
              </w:tc>
              <w:tc>
                <w:tcPr>
                  <w:tcW w:w="960" w:type="dxa"/>
                  <w:tcBorders>
                    <w:top w:val="nil"/>
                    <w:left w:val="nil"/>
                    <w:bottom w:val="nil"/>
                    <w:right w:val="nil"/>
                  </w:tcBorders>
                  <w:shd w:val="clear" w:color="auto" w:fill="auto"/>
                  <w:noWrap/>
                  <w:vAlign w:val="bottom"/>
                  <w:hideMark/>
                </w:tcPr>
                <w:p w14:paraId="7BACAB2D" w14:textId="77777777" w:rsidR="00F8753D" w:rsidRPr="000410DF" w:rsidRDefault="00F8753D" w:rsidP="00F8753D">
                  <w:pPr>
                    <w:tabs>
                      <w:tab w:val="clear" w:pos="3402"/>
                    </w:tabs>
                    <w:jc w:val="center"/>
                    <w:rPr>
                      <w:rFonts w:cs="Calibri"/>
                      <w:color w:val="000000"/>
                      <w:sz w:val="22"/>
                      <w:szCs w:val="22"/>
                    </w:rPr>
                  </w:pPr>
                  <w:r w:rsidRPr="000410DF">
                    <w:rPr>
                      <w:rFonts w:cs="Calibri"/>
                      <w:color w:val="000000"/>
                      <w:sz w:val="22"/>
                      <w:szCs w:val="22"/>
                    </w:rPr>
                    <w:t>Insp_1</w:t>
                  </w:r>
                </w:p>
              </w:tc>
              <w:tc>
                <w:tcPr>
                  <w:tcW w:w="960" w:type="dxa"/>
                  <w:tcBorders>
                    <w:top w:val="nil"/>
                    <w:left w:val="nil"/>
                    <w:bottom w:val="nil"/>
                    <w:right w:val="nil"/>
                  </w:tcBorders>
                  <w:shd w:val="clear" w:color="auto" w:fill="auto"/>
                  <w:noWrap/>
                  <w:vAlign w:val="bottom"/>
                  <w:hideMark/>
                </w:tcPr>
                <w:p w14:paraId="2A2FC49A" w14:textId="77777777" w:rsidR="00F8753D" w:rsidRPr="000410DF" w:rsidRDefault="00F8753D" w:rsidP="00F8753D">
                  <w:pPr>
                    <w:tabs>
                      <w:tab w:val="clear" w:pos="3402"/>
                    </w:tabs>
                    <w:jc w:val="center"/>
                    <w:rPr>
                      <w:rFonts w:cs="Calibri"/>
                      <w:color w:val="000000"/>
                      <w:sz w:val="22"/>
                      <w:szCs w:val="22"/>
                    </w:rPr>
                  </w:pPr>
                  <w:r w:rsidRPr="000410DF">
                    <w:rPr>
                      <w:rFonts w:cs="Calibri"/>
                      <w:color w:val="000000"/>
                      <w:sz w:val="22"/>
                      <w:szCs w:val="22"/>
                    </w:rPr>
                    <w:t>Insp_2</w:t>
                  </w:r>
                </w:p>
              </w:tc>
              <w:tc>
                <w:tcPr>
                  <w:tcW w:w="960" w:type="dxa"/>
                  <w:tcBorders>
                    <w:top w:val="nil"/>
                    <w:left w:val="nil"/>
                    <w:bottom w:val="nil"/>
                    <w:right w:val="nil"/>
                  </w:tcBorders>
                  <w:shd w:val="clear" w:color="auto" w:fill="auto"/>
                  <w:noWrap/>
                  <w:vAlign w:val="bottom"/>
                  <w:hideMark/>
                </w:tcPr>
                <w:p w14:paraId="0596071D" w14:textId="77777777" w:rsidR="00F8753D" w:rsidRPr="000410DF" w:rsidRDefault="00F8753D" w:rsidP="00F8753D">
                  <w:pPr>
                    <w:tabs>
                      <w:tab w:val="clear" w:pos="3402"/>
                    </w:tabs>
                    <w:jc w:val="center"/>
                    <w:rPr>
                      <w:rFonts w:cs="Calibri"/>
                      <w:color w:val="000000"/>
                      <w:sz w:val="22"/>
                      <w:szCs w:val="22"/>
                    </w:rPr>
                  </w:pPr>
                  <w:r w:rsidRPr="000410DF">
                    <w:rPr>
                      <w:rFonts w:cs="Calibri"/>
                      <w:color w:val="000000"/>
                      <w:sz w:val="22"/>
                      <w:szCs w:val="22"/>
                    </w:rPr>
                    <w:t>Insp_3</w:t>
                  </w:r>
                </w:p>
              </w:tc>
              <w:tc>
                <w:tcPr>
                  <w:tcW w:w="960" w:type="dxa"/>
                  <w:tcBorders>
                    <w:top w:val="nil"/>
                    <w:left w:val="nil"/>
                    <w:bottom w:val="nil"/>
                    <w:right w:val="nil"/>
                  </w:tcBorders>
                  <w:shd w:val="clear" w:color="auto" w:fill="auto"/>
                  <w:noWrap/>
                  <w:vAlign w:val="bottom"/>
                  <w:hideMark/>
                </w:tcPr>
                <w:p w14:paraId="679B9BBB" w14:textId="77777777" w:rsidR="00F8753D" w:rsidRPr="000410DF" w:rsidRDefault="00F8753D" w:rsidP="00F8753D">
                  <w:pPr>
                    <w:tabs>
                      <w:tab w:val="clear" w:pos="3402"/>
                    </w:tabs>
                    <w:jc w:val="center"/>
                    <w:rPr>
                      <w:rFonts w:cs="Calibri"/>
                      <w:color w:val="000000"/>
                      <w:sz w:val="22"/>
                      <w:szCs w:val="22"/>
                    </w:rPr>
                  </w:pPr>
                  <w:r w:rsidRPr="000410DF">
                    <w:rPr>
                      <w:rFonts w:cs="Calibri"/>
                      <w:color w:val="000000"/>
                      <w:sz w:val="22"/>
                      <w:szCs w:val="22"/>
                    </w:rPr>
                    <w:t>Insp_4</w:t>
                  </w:r>
                </w:p>
              </w:tc>
              <w:tc>
                <w:tcPr>
                  <w:tcW w:w="960" w:type="dxa"/>
                  <w:tcBorders>
                    <w:top w:val="nil"/>
                    <w:left w:val="nil"/>
                    <w:bottom w:val="nil"/>
                    <w:right w:val="nil"/>
                  </w:tcBorders>
                  <w:shd w:val="clear" w:color="auto" w:fill="auto"/>
                  <w:noWrap/>
                  <w:vAlign w:val="bottom"/>
                  <w:hideMark/>
                </w:tcPr>
                <w:p w14:paraId="57B2379D" w14:textId="77777777" w:rsidR="00F8753D" w:rsidRPr="000410DF" w:rsidRDefault="00F8753D" w:rsidP="00F8753D">
                  <w:pPr>
                    <w:tabs>
                      <w:tab w:val="clear" w:pos="3402"/>
                    </w:tabs>
                    <w:jc w:val="center"/>
                    <w:rPr>
                      <w:rFonts w:cs="Calibri"/>
                      <w:color w:val="000000"/>
                      <w:sz w:val="22"/>
                      <w:szCs w:val="22"/>
                    </w:rPr>
                  </w:pPr>
                </w:p>
              </w:tc>
            </w:tr>
            <w:tr w:rsidR="00F8753D" w:rsidRPr="000410DF" w14:paraId="2C9F6E00" w14:textId="77777777" w:rsidTr="009B44C9">
              <w:trPr>
                <w:trHeight w:val="290"/>
                <w:jc w:val="center"/>
              </w:trPr>
              <w:tc>
                <w:tcPr>
                  <w:tcW w:w="1140" w:type="dxa"/>
                  <w:tcBorders>
                    <w:top w:val="nil"/>
                    <w:left w:val="nil"/>
                    <w:bottom w:val="nil"/>
                    <w:right w:val="nil"/>
                  </w:tcBorders>
                  <w:shd w:val="clear" w:color="auto" w:fill="auto"/>
                  <w:noWrap/>
                  <w:vAlign w:val="bottom"/>
                  <w:hideMark/>
                </w:tcPr>
                <w:p w14:paraId="5572436F" w14:textId="77777777" w:rsidR="00F8753D" w:rsidRPr="000410DF" w:rsidRDefault="00F8753D" w:rsidP="00F8753D">
                  <w:pPr>
                    <w:tabs>
                      <w:tab w:val="clear" w:pos="3402"/>
                    </w:tabs>
                    <w:jc w:val="center"/>
                    <w:rPr>
                      <w:rFonts w:ascii="Times New Roman" w:hAnsi="Times New Roman"/>
                    </w:rPr>
                  </w:pPr>
                </w:p>
              </w:tc>
              <w:tc>
                <w:tcPr>
                  <w:tcW w:w="960" w:type="dxa"/>
                  <w:tcBorders>
                    <w:top w:val="nil"/>
                    <w:left w:val="nil"/>
                    <w:bottom w:val="nil"/>
                    <w:right w:val="nil"/>
                  </w:tcBorders>
                  <w:shd w:val="clear" w:color="auto" w:fill="auto"/>
                  <w:noWrap/>
                  <w:vAlign w:val="bottom"/>
                  <w:hideMark/>
                </w:tcPr>
                <w:p w14:paraId="1B91CD79" w14:textId="77777777" w:rsidR="00F8753D" w:rsidRPr="000410DF" w:rsidRDefault="00F8753D" w:rsidP="00F8753D">
                  <w:pPr>
                    <w:tabs>
                      <w:tab w:val="clear" w:pos="3402"/>
                    </w:tabs>
                    <w:jc w:val="center"/>
                    <w:rPr>
                      <w:rFonts w:cs="Calibri"/>
                      <w:color w:val="000000"/>
                      <w:sz w:val="18"/>
                      <w:szCs w:val="18"/>
                    </w:rPr>
                  </w:pPr>
                  <w:r w:rsidRPr="000410DF">
                    <w:rPr>
                      <w:rFonts w:cs="Calibri"/>
                      <w:color w:val="000000"/>
                      <w:sz w:val="18"/>
                      <w:szCs w:val="18"/>
                    </w:rPr>
                    <w:t>date_1</w:t>
                  </w:r>
                </w:p>
              </w:tc>
              <w:tc>
                <w:tcPr>
                  <w:tcW w:w="960" w:type="dxa"/>
                  <w:tcBorders>
                    <w:top w:val="nil"/>
                    <w:left w:val="nil"/>
                    <w:bottom w:val="nil"/>
                    <w:right w:val="nil"/>
                  </w:tcBorders>
                  <w:shd w:val="clear" w:color="auto" w:fill="auto"/>
                  <w:noWrap/>
                  <w:vAlign w:val="bottom"/>
                  <w:hideMark/>
                </w:tcPr>
                <w:p w14:paraId="43844DC2" w14:textId="77777777" w:rsidR="00F8753D" w:rsidRPr="000410DF" w:rsidRDefault="00F8753D" w:rsidP="00F8753D">
                  <w:pPr>
                    <w:tabs>
                      <w:tab w:val="clear" w:pos="3402"/>
                    </w:tabs>
                    <w:jc w:val="center"/>
                    <w:rPr>
                      <w:rFonts w:cs="Calibri"/>
                      <w:color w:val="000000"/>
                      <w:sz w:val="18"/>
                      <w:szCs w:val="18"/>
                    </w:rPr>
                  </w:pPr>
                  <w:r w:rsidRPr="000410DF">
                    <w:rPr>
                      <w:rFonts w:cs="Calibri"/>
                      <w:color w:val="000000"/>
                      <w:sz w:val="18"/>
                      <w:szCs w:val="18"/>
                    </w:rPr>
                    <w:t>date_2</w:t>
                  </w:r>
                </w:p>
              </w:tc>
              <w:tc>
                <w:tcPr>
                  <w:tcW w:w="960" w:type="dxa"/>
                  <w:tcBorders>
                    <w:top w:val="nil"/>
                    <w:left w:val="nil"/>
                    <w:bottom w:val="nil"/>
                    <w:right w:val="nil"/>
                  </w:tcBorders>
                  <w:shd w:val="clear" w:color="auto" w:fill="auto"/>
                  <w:noWrap/>
                  <w:vAlign w:val="bottom"/>
                  <w:hideMark/>
                </w:tcPr>
                <w:p w14:paraId="45A7EB29" w14:textId="77777777" w:rsidR="00F8753D" w:rsidRPr="000410DF" w:rsidRDefault="00F8753D" w:rsidP="00F8753D">
                  <w:pPr>
                    <w:tabs>
                      <w:tab w:val="clear" w:pos="3402"/>
                    </w:tabs>
                    <w:jc w:val="center"/>
                    <w:rPr>
                      <w:rFonts w:cs="Calibri"/>
                      <w:color w:val="000000"/>
                      <w:sz w:val="18"/>
                      <w:szCs w:val="18"/>
                    </w:rPr>
                  </w:pPr>
                  <w:r w:rsidRPr="000410DF">
                    <w:rPr>
                      <w:rFonts w:cs="Calibri"/>
                      <w:color w:val="000000"/>
                      <w:sz w:val="18"/>
                      <w:szCs w:val="18"/>
                    </w:rPr>
                    <w:t>date_3</w:t>
                  </w:r>
                </w:p>
              </w:tc>
              <w:tc>
                <w:tcPr>
                  <w:tcW w:w="960" w:type="dxa"/>
                  <w:tcBorders>
                    <w:top w:val="nil"/>
                    <w:left w:val="nil"/>
                    <w:bottom w:val="nil"/>
                    <w:right w:val="nil"/>
                  </w:tcBorders>
                  <w:shd w:val="clear" w:color="auto" w:fill="auto"/>
                  <w:noWrap/>
                  <w:vAlign w:val="bottom"/>
                  <w:hideMark/>
                </w:tcPr>
                <w:p w14:paraId="55F55C02" w14:textId="77777777" w:rsidR="00F8753D" w:rsidRPr="000410DF" w:rsidRDefault="00F8753D" w:rsidP="00F8753D">
                  <w:pPr>
                    <w:tabs>
                      <w:tab w:val="clear" w:pos="3402"/>
                    </w:tabs>
                    <w:jc w:val="center"/>
                    <w:rPr>
                      <w:rFonts w:cs="Calibri"/>
                      <w:color w:val="000000"/>
                      <w:sz w:val="18"/>
                      <w:szCs w:val="18"/>
                    </w:rPr>
                  </w:pPr>
                  <w:r w:rsidRPr="000410DF">
                    <w:rPr>
                      <w:rFonts w:cs="Calibri"/>
                      <w:color w:val="000000"/>
                      <w:sz w:val="18"/>
                      <w:szCs w:val="18"/>
                    </w:rPr>
                    <w:t>date_4</w:t>
                  </w:r>
                </w:p>
              </w:tc>
              <w:tc>
                <w:tcPr>
                  <w:tcW w:w="960" w:type="dxa"/>
                  <w:tcBorders>
                    <w:top w:val="nil"/>
                    <w:left w:val="nil"/>
                    <w:bottom w:val="nil"/>
                    <w:right w:val="nil"/>
                  </w:tcBorders>
                  <w:shd w:val="clear" w:color="auto" w:fill="auto"/>
                  <w:noWrap/>
                  <w:vAlign w:val="bottom"/>
                  <w:hideMark/>
                </w:tcPr>
                <w:p w14:paraId="40D7A9F2" w14:textId="77777777" w:rsidR="00F8753D" w:rsidRPr="000410DF" w:rsidRDefault="00F8753D" w:rsidP="00F8753D">
                  <w:pPr>
                    <w:tabs>
                      <w:tab w:val="clear" w:pos="3402"/>
                    </w:tabs>
                    <w:jc w:val="center"/>
                    <w:rPr>
                      <w:rFonts w:cs="Calibri"/>
                      <w:color w:val="000000"/>
                      <w:sz w:val="18"/>
                      <w:szCs w:val="18"/>
                    </w:rPr>
                  </w:pPr>
                  <w:r w:rsidRPr="000410DF">
                    <w:rPr>
                      <w:rFonts w:cs="Calibri"/>
                      <w:color w:val="000000"/>
                      <w:sz w:val="18"/>
                      <w:szCs w:val="18"/>
                    </w:rPr>
                    <w:t>Etat</w:t>
                  </w:r>
                </w:p>
              </w:tc>
            </w:tr>
            <w:tr w:rsidR="00F8753D" w:rsidRPr="000410DF" w14:paraId="4DE95A8A" w14:textId="77777777" w:rsidTr="009B44C9">
              <w:trPr>
                <w:trHeight w:val="290"/>
                <w:jc w:val="center"/>
              </w:trPr>
              <w:tc>
                <w:tcPr>
                  <w:tcW w:w="1140" w:type="dxa"/>
                  <w:tcBorders>
                    <w:top w:val="nil"/>
                    <w:left w:val="nil"/>
                    <w:bottom w:val="nil"/>
                    <w:right w:val="nil"/>
                  </w:tcBorders>
                  <w:shd w:val="clear" w:color="auto" w:fill="auto"/>
                  <w:noWrap/>
                  <w:vAlign w:val="bottom"/>
                  <w:hideMark/>
                </w:tcPr>
                <w:p w14:paraId="7B4BBB9B" w14:textId="77777777" w:rsidR="00F8753D" w:rsidRPr="000410DF" w:rsidRDefault="00F8753D" w:rsidP="00F8753D">
                  <w:pPr>
                    <w:tabs>
                      <w:tab w:val="clear" w:pos="3402"/>
                    </w:tabs>
                    <w:jc w:val="center"/>
                    <w:rPr>
                      <w:rFonts w:cs="Calibri"/>
                      <w:color w:val="000000"/>
                      <w:sz w:val="22"/>
                      <w:szCs w:val="22"/>
                    </w:rPr>
                  </w:pPr>
                  <w:r w:rsidRPr="000410DF">
                    <w:rPr>
                      <w:rFonts w:cs="Calibri"/>
                      <w:color w:val="000000"/>
                      <w:sz w:val="22"/>
                      <w:szCs w:val="22"/>
                    </w:rPr>
                    <w:t>Culée0</w:t>
                  </w:r>
                </w:p>
              </w:tc>
              <w:tc>
                <w:tcPr>
                  <w:tcW w:w="960" w:type="dxa"/>
                  <w:tcBorders>
                    <w:top w:val="nil"/>
                    <w:left w:val="nil"/>
                    <w:bottom w:val="nil"/>
                    <w:right w:val="nil"/>
                  </w:tcBorders>
                  <w:shd w:val="clear" w:color="000000" w:fill="00B050"/>
                  <w:noWrap/>
                  <w:vAlign w:val="bottom"/>
                  <w:hideMark/>
                </w:tcPr>
                <w:p w14:paraId="23691FB3"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12F1C935"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60C0AC0D"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auto" w:fill="auto"/>
                  <w:noWrap/>
                  <w:vAlign w:val="bottom"/>
                  <w:hideMark/>
                </w:tcPr>
                <w:p w14:paraId="5A955898"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2E74B24F" w14:textId="77777777" w:rsidR="00F8753D" w:rsidRPr="000410DF" w:rsidRDefault="00F8753D" w:rsidP="00F8753D">
                  <w:pPr>
                    <w:tabs>
                      <w:tab w:val="clear" w:pos="3402"/>
                    </w:tabs>
                    <w:jc w:val="center"/>
                    <w:rPr>
                      <w:rFonts w:cs="Calibri"/>
                      <w:color w:val="000000"/>
                      <w:sz w:val="22"/>
                      <w:szCs w:val="22"/>
                    </w:rPr>
                  </w:pPr>
                </w:p>
              </w:tc>
            </w:tr>
            <w:tr w:rsidR="00F8753D" w:rsidRPr="000410DF" w14:paraId="200530CE" w14:textId="77777777" w:rsidTr="009B44C9">
              <w:trPr>
                <w:trHeight w:val="290"/>
                <w:jc w:val="center"/>
              </w:trPr>
              <w:tc>
                <w:tcPr>
                  <w:tcW w:w="1140" w:type="dxa"/>
                  <w:tcBorders>
                    <w:top w:val="nil"/>
                    <w:left w:val="nil"/>
                    <w:bottom w:val="nil"/>
                    <w:right w:val="nil"/>
                  </w:tcBorders>
                  <w:shd w:val="clear" w:color="auto" w:fill="auto"/>
                  <w:noWrap/>
                  <w:vAlign w:val="bottom"/>
                  <w:hideMark/>
                </w:tcPr>
                <w:p w14:paraId="0C4331CF" w14:textId="77777777" w:rsidR="00F8753D" w:rsidRPr="000410DF" w:rsidRDefault="00F8753D" w:rsidP="00F8753D">
                  <w:pPr>
                    <w:tabs>
                      <w:tab w:val="clear" w:pos="3402"/>
                    </w:tabs>
                    <w:jc w:val="center"/>
                    <w:rPr>
                      <w:rFonts w:cs="Calibri"/>
                      <w:color w:val="000000"/>
                      <w:sz w:val="22"/>
                      <w:szCs w:val="22"/>
                    </w:rPr>
                  </w:pPr>
                  <w:proofErr w:type="spellStart"/>
                  <w:r w:rsidRPr="000410DF">
                    <w:rPr>
                      <w:rFonts w:cs="Calibri"/>
                      <w:color w:val="000000"/>
                      <w:sz w:val="22"/>
                      <w:szCs w:val="22"/>
                    </w:rPr>
                    <w:t>CuléeN</w:t>
                  </w:r>
                  <w:proofErr w:type="spellEnd"/>
                </w:p>
              </w:tc>
              <w:tc>
                <w:tcPr>
                  <w:tcW w:w="960" w:type="dxa"/>
                  <w:tcBorders>
                    <w:top w:val="nil"/>
                    <w:left w:val="nil"/>
                    <w:bottom w:val="nil"/>
                    <w:right w:val="nil"/>
                  </w:tcBorders>
                  <w:shd w:val="clear" w:color="000000" w:fill="00B050"/>
                  <w:noWrap/>
                  <w:vAlign w:val="bottom"/>
                  <w:hideMark/>
                </w:tcPr>
                <w:p w14:paraId="08DA853B"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FFFF00"/>
                  <w:noWrap/>
                  <w:vAlign w:val="bottom"/>
                  <w:hideMark/>
                </w:tcPr>
                <w:p w14:paraId="4235D04C"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FFC000"/>
                  <w:noWrap/>
                  <w:vAlign w:val="bottom"/>
                  <w:hideMark/>
                </w:tcPr>
                <w:p w14:paraId="2584BF5D"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C00000"/>
                  <w:noWrap/>
                  <w:vAlign w:val="bottom"/>
                  <w:hideMark/>
                </w:tcPr>
                <w:p w14:paraId="70AE1EC3"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C00000"/>
                  <w:noWrap/>
                  <w:vAlign w:val="bottom"/>
                  <w:hideMark/>
                </w:tcPr>
                <w:p w14:paraId="62DEFFB8" w14:textId="77777777" w:rsidR="00F8753D" w:rsidRPr="000410DF" w:rsidRDefault="00F8753D" w:rsidP="00F8753D">
                  <w:pPr>
                    <w:tabs>
                      <w:tab w:val="clear" w:pos="3402"/>
                    </w:tabs>
                    <w:jc w:val="center"/>
                    <w:rPr>
                      <w:rFonts w:cs="Calibri"/>
                      <w:color w:val="000000"/>
                      <w:sz w:val="22"/>
                      <w:szCs w:val="22"/>
                    </w:rPr>
                  </w:pPr>
                </w:p>
              </w:tc>
            </w:tr>
            <w:tr w:rsidR="00F8753D" w:rsidRPr="000410DF" w14:paraId="764915E4" w14:textId="77777777" w:rsidTr="009B44C9">
              <w:trPr>
                <w:trHeight w:val="290"/>
                <w:jc w:val="center"/>
              </w:trPr>
              <w:tc>
                <w:tcPr>
                  <w:tcW w:w="1140" w:type="dxa"/>
                  <w:tcBorders>
                    <w:top w:val="nil"/>
                    <w:left w:val="nil"/>
                    <w:bottom w:val="nil"/>
                    <w:right w:val="nil"/>
                  </w:tcBorders>
                  <w:shd w:val="clear" w:color="auto" w:fill="auto"/>
                  <w:noWrap/>
                  <w:vAlign w:val="bottom"/>
                  <w:hideMark/>
                </w:tcPr>
                <w:p w14:paraId="022E0517" w14:textId="77777777" w:rsidR="00F8753D" w:rsidRPr="000410DF" w:rsidRDefault="00F8753D" w:rsidP="00F8753D">
                  <w:pPr>
                    <w:tabs>
                      <w:tab w:val="clear" w:pos="3402"/>
                    </w:tabs>
                    <w:jc w:val="center"/>
                    <w:rPr>
                      <w:rFonts w:cs="Calibri"/>
                      <w:color w:val="000000"/>
                      <w:sz w:val="22"/>
                      <w:szCs w:val="22"/>
                    </w:rPr>
                  </w:pPr>
                  <w:r w:rsidRPr="000410DF">
                    <w:rPr>
                      <w:rFonts w:cs="Calibri"/>
                      <w:color w:val="000000"/>
                      <w:sz w:val="22"/>
                      <w:szCs w:val="22"/>
                    </w:rPr>
                    <w:t>Pile1</w:t>
                  </w:r>
                </w:p>
              </w:tc>
              <w:tc>
                <w:tcPr>
                  <w:tcW w:w="960" w:type="dxa"/>
                  <w:tcBorders>
                    <w:top w:val="nil"/>
                    <w:left w:val="nil"/>
                    <w:bottom w:val="nil"/>
                    <w:right w:val="nil"/>
                  </w:tcBorders>
                  <w:shd w:val="clear" w:color="000000" w:fill="00B050"/>
                  <w:noWrap/>
                  <w:vAlign w:val="bottom"/>
                  <w:hideMark/>
                </w:tcPr>
                <w:p w14:paraId="3A85E3F3"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FFFF00"/>
                  <w:noWrap/>
                  <w:vAlign w:val="bottom"/>
                  <w:hideMark/>
                </w:tcPr>
                <w:p w14:paraId="3D86BBA5"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FFFF00"/>
                  <w:noWrap/>
                  <w:vAlign w:val="bottom"/>
                  <w:hideMark/>
                </w:tcPr>
                <w:p w14:paraId="74D975AA"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auto" w:fill="auto"/>
                  <w:noWrap/>
                  <w:vAlign w:val="bottom"/>
                  <w:hideMark/>
                </w:tcPr>
                <w:p w14:paraId="5583FAF6"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FFFF00"/>
                  <w:noWrap/>
                  <w:vAlign w:val="bottom"/>
                  <w:hideMark/>
                </w:tcPr>
                <w:p w14:paraId="433F811D" w14:textId="77777777" w:rsidR="00F8753D" w:rsidRPr="000410DF" w:rsidRDefault="00F8753D" w:rsidP="00F8753D">
                  <w:pPr>
                    <w:tabs>
                      <w:tab w:val="clear" w:pos="3402"/>
                    </w:tabs>
                    <w:jc w:val="center"/>
                    <w:rPr>
                      <w:rFonts w:cs="Calibri"/>
                      <w:color w:val="000000"/>
                      <w:sz w:val="22"/>
                      <w:szCs w:val="22"/>
                    </w:rPr>
                  </w:pPr>
                </w:p>
              </w:tc>
            </w:tr>
            <w:tr w:rsidR="00F8753D" w:rsidRPr="000410DF" w14:paraId="7E543F11" w14:textId="77777777" w:rsidTr="009B44C9">
              <w:trPr>
                <w:trHeight w:val="290"/>
                <w:jc w:val="center"/>
              </w:trPr>
              <w:tc>
                <w:tcPr>
                  <w:tcW w:w="1140" w:type="dxa"/>
                  <w:tcBorders>
                    <w:top w:val="nil"/>
                    <w:left w:val="nil"/>
                    <w:bottom w:val="nil"/>
                    <w:right w:val="nil"/>
                  </w:tcBorders>
                  <w:shd w:val="clear" w:color="auto" w:fill="auto"/>
                  <w:noWrap/>
                  <w:vAlign w:val="bottom"/>
                  <w:hideMark/>
                </w:tcPr>
                <w:p w14:paraId="6CD9BC4B" w14:textId="77777777" w:rsidR="00F8753D" w:rsidRPr="000410DF" w:rsidRDefault="00F8753D" w:rsidP="00F8753D">
                  <w:pPr>
                    <w:tabs>
                      <w:tab w:val="clear" w:pos="3402"/>
                    </w:tabs>
                    <w:jc w:val="center"/>
                    <w:rPr>
                      <w:rFonts w:cs="Calibri"/>
                      <w:color w:val="000000"/>
                      <w:sz w:val="22"/>
                      <w:szCs w:val="22"/>
                    </w:rPr>
                  </w:pPr>
                  <w:r w:rsidRPr="000410DF">
                    <w:rPr>
                      <w:rFonts w:cs="Calibri"/>
                      <w:color w:val="000000"/>
                      <w:sz w:val="22"/>
                      <w:szCs w:val="22"/>
                    </w:rPr>
                    <w:t>Pile2</w:t>
                  </w:r>
                </w:p>
              </w:tc>
              <w:tc>
                <w:tcPr>
                  <w:tcW w:w="960" w:type="dxa"/>
                  <w:tcBorders>
                    <w:top w:val="nil"/>
                    <w:left w:val="nil"/>
                    <w:bottom w:val="nil"/>
                    <w:right w:val="nil"/>
                  </w:tcBorders>
                  <w:shd w:val="clear" w:color="000000" w:fill="00B050"/>
                  <w:noWrap/>
                  <w:vAlign w:val="bottom"/>
                  <w:hideMark/>
                </w:tcPr>
                <w:p w14:paraId="78197BCF"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FFFF00"/>
                  <w:noWrap/>
                  <w:vAlign w:val="bottom"/>
                  <w:hideMark/>
                </w:tcPr>
                <w:p w14:paraId="04AFAA11"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FFFF00"/>
                  <w:noWrap/>
                  <w:vAlign w:val="bottom"/>
                  <w:hideMark/>
                </w:tcPr>
                <w:p w14:paraId="621BF703"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auto" w:fill="auto"/>
                  <w:noWrap/>
                  <w:vAlign w:val="bottom"/>
                  <w:hideMark/>
                </w:tcPr>
                <w:p w14:paraId="65E007B4"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FFFF00"/>
                  <w:noWrap/>
                  <w:vAlign w:val="bottom"/>
                  <w:hideMark/>
                </w:tcPr>
                <w:p w14:paraId="5E946785" w14:textId="77777777" w:rsidR="00F8753D" w:rsidRPr="000410DF" w:rsidRDefault="00F8753D" w:rsidP="00F8753D">
                  <w:pPr>
                    <w:tabs>
                      <w:tab w:val="clear" w:pos="3402"/>
                    </w:tabs>
                    <w:jc w:val="center"/>
                    <w:rPr>
                      <w:rFonts w:cs="Calibri"/>
                      <w:color w:val="000000"/>
                      <w:sz w:val="22"/>
                      <w:szCs w:val="22"/>
                    </w:rPr>
                  </w:pPr>
                </w:p>
              </w:tc>
            </w:tr>
            <w:tr w:rsidR="00F8753D" w:rsidRPr="000410DF" w14:paraId="5005088E" w14:textId="77777777" w:rsidTr="009B44C9">
              <w:trPr>
                <w:trHeight w:val="290"/>
                <w:jc w:val="center"/>
              </w:trPr>
              <w:tc>
                <w:tcPr>
                  <w:tcW w:w="1140" w:type="dxa"/>
                  <w:tcBorders>
                    <w:top w:val="nil"/>
                    <w:left w:val="nil"/>
                    <w:bottom w:val="nil"/>
                    <w:right w:val="nil"/>
                  </w:tcBorders>
                  <w:shd w:val="clear" w:color="auto" w:fill="auto"/>
                  <w:noWrap/>
                  <w:vAlign w:val="bottom"/>
                  <w:hideMark/>
                </w:tcPr>
                <w:p w14:paraId="010462A5" w14:textId="77777777" w:rsidR="00F8753D" w:rsidRPr="000410DF" w:rsidRDefault="00F8753D" w:rsidP="00F8753D">
                  <w:pPr>
                    <w:tabs>
                      <w:tab w:val="clear" w:pos="3402"/>
                    </w:tabs>
                    <w:jc w:val="center"/>
                    <w:rPr>
                      <w:rFonts w:cs="Calibri"/>
                      <w:color w:val="000000"/>
                      <w:sz w:val="22"/>
                      <w:szCs w:val="22"/>
                    </w:rPr>
                  </w:pPr>
                  <w:r w:rsidRPr="000410DF">
                    <w:rPr>
                      <w:rFonts w:cs="Calibri"/>
                      <w:color w:val="000000"/>
                      <w:sz w:val="22"/>
                      <w:szCs w:val="22"/>
                    </w:rPr>
                    <w:t>…</w:t>
                  </w:r>
                </w:p>
              </w:tc>
              <w:tc>
                <w:tcPr>
                  <w:tcW w:w="960" w:type="dxa"/>
                  <w:tcBorders>
                    <w:top w:val="nil"/>
                    <w:left w:val="nil"/>
                    <w:bottom w:val="nil"/>
                    <w:right w:val="nil"/>
                  </w:tcBorders>
                  <w:shd w:val="clear" w:color="000000" w:fill="00B050"/>
                  <w:noWrap/>
                  <w:vAlign w:val="bottom"/>
                  <w:hideMark/>
                </w:tcPr>
                <w:p w14:paraId="204903F9"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2C2A2B7F"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68D3636A"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auto" w:fill="auto"/>
                  <w:noWrap/>
                  <w:vAlign w:val="bottom"/>
                  <w:hideMark/>
                </w:tcPr>
                <w:p w14:paraId="1099CB84"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77213541" w14:textId="77777777" w:rsidR="00F8753D" w:rsidRPr="000410DF" w:rsidRDefault="00F8753D" w:rsidP="00F8753D">
                  <w:pPr>
                    <w:tabs>
                      <w:tab w:val="clear" w:pos="3402"/>
                    </w:tabs>
                    <w:jc w:val="center"/>
                    <w:rPr>
                      <w:rFonts w:cs="Calibri"/>
                      <w:color w:val="000000"/>
                      <w:sz w:val="22"/>
                      <w:szCs w:val="22"/>
                    </w:rPr>
                  </w:pPr>
                </w:p>
              </w:tc>
            </w:tr>
            <w:tr w:rsidR="00F8753D" w:rsidRPr="000410DF" w14:paraId="6F8623B5" w14:textId="77777777" w:rsidTr="009B44C9">
              <w:trPr>
                <w:trHeight w:val="290"/>
                <w:jc w:val="center"/>
              </w:trPr>
              <w:tc>
                <w:tcPr>
                  <w:tcW w:w="1140" w:type="dxa"/>
                  <w:tcBorders>
                    <w:top w:val="nil"/>
                    <w:left w:val="nil"/>
                    <w:bottom w:val="nil"/>
                    <w:right w:val="nil"/>
                  </w:tcBorders>
                  <w:shd w:val="clear" w:color="auto" w:fill="auto"/>
                  <w:noWrap/>
                  <w:vAlign w:val="bottom"/>
                  <w:hideMark/>
                </w:tcPr>
                <w:p w14:paraId="6C2618DC" w14:textId="77777777" w:rsidR="00F8753D" w:rsidRPr="000410DF" w:rsidRDefault="00F8753D" w:rsidP="00F8753D">
                  <w:pPr>
                    <w:tabs>
                      <w:tab w:val="clear" w:pos="3402"/>
                    </w:tabs>
                    <w:jc w:val="center"/>
                    <w:rPr>
                      <w:rFonts w:cs="Calibri"/>
                      <w:color w:val="000000"/>
                      <w:sz w:val="22"/>
                      <w:szCs w:val="22"/>
                    </w:rPr>
                  </w:pPr>
                  <w:r w:rsidRPr="000410DF">
                    <w:rPr>
                      <w:rFonts w:cs="Calibri"/>
                      <w:color w:val="000000"/>
                      <w:sz w:val="22"/>
                      <w:szCs w:val="22"/>
                    </w:rPr>
                    <w:t>Travée1</w:t>
                  </w:r>
                </w:p>
              </w:tc>
              <w:tc>
                <w:tcPr>
                  <w:tcW w:w="960" w:type="dxa"/>
                  <w:tcBorders>
                    <w:top w:val="nil"/>
                    <w:left w:val="nil"/>
                    <w:bottom w:val="nil"/>
                    <w:right w:val="nil"/>
                  </w:tcBorders>
                  <w:shd w:val="clear" w:color="000000" w:fill="00B050"/>
                  <w:noWrap/>
                  <w:vAlign w:val="bottom"/>
                  <w:hideMark/>
                </w:tcPr>
                <w:p w14:paraId="0C9491A2"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3AA3A1EF"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FFFF00"/>
                  <w:noWrap/>
                  <w:vAlign w:val="bottom"/>
                  <w:hideMark/>
                </w:tcPr>
                <w:p w14:paraId="32881C80"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auto" w:fill="auto"/>
                  <w:noWrap/>
                  <w:vAlign w:val="bottom"/>
                  <w:hideMark/>
                </w:tcPr>
                <w:p w14:paraId="2ABA29B3"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FFFF00"/>
                  <w:noWrap/>
                  <w:vAlign w:val="bottom"/>
                  <w:hideMark/>
                </w:tcPr>
                <w:p w14:paraId="42DE91A4" w14:textId="77777777" w:rsidR="00F8753D" w:rsidRPr="000410DF" w:rsidRDefault="00F8753D" w:rsidP="00F8753D">
                  <w:pPr>
                    <w:tabs>
                      <w:tab w:val="clear" w:pos="3402"/>
                    </w:tabs>
                    <w:jc w:val="center"/>
                    <w:rPr>
                      <w:rFonts w:cs="Calibri"/>
                      <w:color w:val="000000"/>
                      <w:sz w:val="22"/>
                      <w:szCs w:val="22"/>
                    </w:rPr>
                  </w:pPr>
                </w:p>
              </w:tc>
            </w:tr>
            <w:tr w:rsidR="00F8753D" w:rsidRPr="000410DF" w14:paraId="26FBA576" w14:textId="77777777" w:rsidTr="009B44C9">
              <w:trPr>
                <w:trHeight w:val="290"/>
                <w:jc w:val="center"/>
              </w:trPr>
              <w:tc>
                <w:tcPr>
                  <w:tcW w:w="1140" w:type="dxa"/>
                  <w:tcBorders>
                    <w:top w:val="nil"/>
                    <w:left w:val="nil"/>
                    <w:bottom w:val="nil"/>
                    <w:right w:val="nil"/>
                  </w:tcBorders>
                  <w:shd w:val="clear" w:color="auto" w:fill="auto"/>
                  <w:noWrap/>
                  <w:vAlign w:val="bottom"/>
                  <w:hideMark/>
                </w:tcPr>
                <w:p w14:paraId="0814BC83" w14:textId="77777777" w:rsidR="00F8753D" w:rsidRPr="000410DF" w:rsidRDefault="00F8753D" w:rsidP="00F8753D">
                  <w:pPr>
                    <w:tabs>
                      <w:tab w:val="clear" w:pos="3402"/>
                    </w:tabs>
                    <w:jc w:val="center"/>
                    <w:rPr>
                      <w:rFonts w:cs="Calibri"/>
                      <w:color w:val="000000"/>
                      <w:sz w:val="22"/>
                      <w:szCs w:val="22"/>
                    </w:rPr>
                  </w:pPr>
                  <w:r w:rsidRPr="000410DF">
                    <w:rPr>
                      <w:rFonts w:cs="Calibri"/>
                      <w:color w:val="000000"/>
                      <w:sz w:val="22"/>
                      <w:szCs w:val="22"/>
                    </w:rPr>
                    <w:t>Traveé2</w:t>
                  </w:r>
                </w:p>
              </w:tc>
              <w:tc>
                <w:tcPr>
                  <w:tcW w:w="960" w:type="dxa"/>
                  <w:tcBorders>
                    <w:top w:val="nil"/>
                    <w:left w:val="nil"/>
                    <w:bottom w:val="nil"/>
                    <w:right w:val="nil"/>
                  </w:tcBorders>
                  <w:shd w:val="clear" w:color="000000" w:fill="00B050"/>
                  <w:noWrap/>
                  <w:vAlign w:val="bottom"/>
                  <w:hideMark/>
                </w:tcPr>
                <w:p w14:paraId="1E90947B"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2B9CF093"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FFFF00"/>
                  <w:noWrap/>
                  <w:vAlign w:val="bottom"/>
                  <w:hideMark/>
                </w:tcPr>
                <w:p w14:paraId="3EC61297"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auto" w:fill="auto"/>
                  <w:noWrap/>
                  <w:vAlign w:val="bottom"/>
                  <w:hideMark/>
                </w:tcPr>
                <w:p w14:paraId="4FC406DE"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FFFF00"/>
                  <w:noWrap/>
                  <w:vAlign w:val="bottom"/>
                  <w:hideMark/>
                </w:tcPr>
                <w:p w14:paraId="2E484E96" w14:textId="77777777" w:rsidR="00F8753D" w:rsidRPr="000410DF" w:rsidRDefault="00F8753D" w:rsidP="00F8753D">
                  <w:pPr>
                    <w:tabs>
                      <w:tab w:val="clear" w:pos="3402"/>
                    </w:tabs>
                    <w:jc w:val="center"/>
                    <w:rPr>
                      <w:rFonts w:cs="Calibri"/>
                      <w:color w:val="000000"/>
                      <w:sz w:val="22"/>
                      <w:szCs w:val="22"/>
                    </w:rPr>
                  </w:pPr>
                </w:p>
              </w:tc>
            </w:tr>
            <w:tr w:rsidR="00F8753D" w:rsidRPr="000410DF" w14:paraId="71FC8951" w14:textId="77777777" w:rsidTr="009B44C9">
              <w:trPr>
                <w:trHeight w:val="290"/>
                <w:jc w:val="center"/>
              </w:trPr>
              <w:tc>
                <w:tcPr>
                  <w:tcW w:w="1140" w:type="dxa"/>
                  <w:tcBorders>
                    <w:top w:val="nil"/>
                    <w:left w:val="nil"/>
                    <w:bottom w:val="nil"/>
                    <w:right w:val="nil"/>
                  </w:tcBorders>
                  <w:shd w:val="clear" w:color="auto" w:fill="auto"/>
                  <w:noWrap/>
                  <w:vAlign w:val="bottom"/>
                  <w:hideMark/>
                </w:tcPr>
                <w:p w14:paraId="1F0778F6" w14:textId="77777777" w:rsidR="00F8753D" w:rsidRPr="000410DF" w:rsidRDefault="00F8753D" w:rsidP="00F8753D">
                  <w:pPr>
                    <w:tabs>
                      <w:tab w:val="clear" w:pos="3402"/>
                    </w:tabs>
                    <w:jc w:val="center"/>
                    <w:rPr>
                      <w:rFonts w:cs="Calibri"/>
                      <w:color w:val="000000"/>
                      <w:sz w:val="22"/>
                      <w:szCs w:val="22"/>
                    </w:rPr>
                  </w:pPr>
                  <w:r w:rsidRPr="000410DF">
                    <w:rPr>
                      <w:rFonts w:cs="Calibri"/>
                      <w:color w:val="000000"/>
                      <w:sz w:val="22"/>
                      <w:szCs w:val="22"/>
                    </w:rPr>
                    <w:t>…</w:t>
                  </w:r>
                </w:p>
              </w:tc>
              <w:tc>
                <w:tcPr>
                  <w:tcW w:w="960" w:type="dxa"/>
                  <w:tcBorders>
                    <w:top w:val="nil"/>
                    <w:left w:val="nil"/>
                    <w:bottom w:val="nil"/>
                    <w:right w:val="nil"/>
                  </w:tcBorders>
                  <w:shd w:val="clear" w:color="000000" w:fill="00B050"/>
                  <w:noWrap/>
                  <w:vAlign w:val="bottom"/>
                  <w:hideMark/>
                </w:tcPr>
                <w:p w14:paraId="7CB827B7"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3FD89A15"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FFFF00"/>
                  <w:noWrap/>
                  <w:vAlign w:val="bottom"/>
                  <w:hideMark/>
                </w:tcPr>
                <w:p w14:paraId="739BE22E"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auto" w:fill="auto"/>
                  <w:noWrap/>
                  <w:vAlign w:val="bottom"/>
                  <w:hideMark/>
                </w:tcPr>
                <w:p w14:paraId="3E40F4A6"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FFFF00"/>
                  <w:noWrap/>
                  <w:vAlign w:val="bottom"/>
                  <w:hideMark/>
                </w:tcPr>
                <w:p w14:paraId="5CF65A8C" w14:textId="77777777" w:rsidR="00F8753D" w:rsidRPr="000410DF" w:rsidRDefault="00F8753D" w:rsidP="00F8753D">
                  <w:pPr>
                    <w:tabs>
                      <w:tab w:val="clear" w:pos="3402"/>
                    </w:tabs>
                    <w:jc w:val="center"/>
                    <w:rPr>
                      <w:rFonts w:cs="Calibri"/>
                      <w:color w:val="000000"/>
                      <w:sz w:val="22"/>
                      <w:szCs w:val="22"/>
                    </w:rPr>
                  </w:pPr>
                </w:p>
              </w:tc>
            </w:tr>
            <w:tr w:rsidR="00F8753D" w:rsidRPr="000410DF" w14:paraId="2A7F853D" w14:textId="77777777" w:rsidTr="009B44C9">
              <w:trPr>
                <w:trHeight w:val="290"/>
                <w:jc w:val="center"/>
              </w:trPr>
              <w:tc>
                <w:tcPr>
                  <w:tcW w:w="1140" w:type="dxa"/>
                  <w:tcBorders>
                    <w:top w:val="nil"/>
                    <w:left w:val="nil"/>
                    <w:bottom w:val="nil"/>
                    <w:right w:val="nil"/>
                  </w:tcBorders>
                  <w:shd w:val="clear" w:color="auto" w:fill="auto"/>
                  <w:noWrap/>
                  <w:vAlign w:val="bottom"/>
                  <w:hideMark/>
                </w:tcPr>
                <w:p w14:paraId="002CEE2D" w14:textId="77777777" w:rsidR="00F8753D" w:rsidRPr="000410DF" w:rsidRDefault="00F8753D" w:rsidP="00F8753D">
                  <w:pPr>
                    <w:tabs>
                      <w:tab w:val="clear" w:pos="3402"/>
                    </w:tabs>
                    <w:jc w:val="center"/>
                    <w:rPr>
                      <w:rFonts w:cs="Calibri"/>
                      <w:color w:val="000000"/>
                      <w:sz w:val="22"/>
                      <w:szCs w:val="22"/>
                    </w:rPr>
                  </w:pPr>
                  <w:proofErr w:type="spellStart"/>
                  <w:r w:rsidRPr="000410DF">
                    <w:rPr>
                      <w:rFonts w:cs="Calibri"/>
                      <w:color w:val="000000"/>
                      <w:sz w:val="22"/>
                      <w:szCs w:val="22"/>
                    </w:rPr>
                    <w:t>Etancheïté</w:t>
                  </w:r>
                  <w:proofErr w:type="spellEnd"/>
                </w:p>
              </w:tc>
              <w:tc>
                <w:tcPr>
                  <w:tcW w:w="960" w:type="dxa"/>
                  <w:tcBorders>
                    <w:top w:val="nil"/>
                    <w:left w:val="nil"/>
                    <w:bottom w:val="nil"/>
                    <w:right w:val="nil"/>
                  </w:tcBorders>
                  <w:shd w:val="clear" w:color="000000" w:fill="00B050"/>
                  <w:noWrap/>
                  <w:vAlign w:val="bottom"/>
                  <w:hideMark/>
                </w:tcPr>
                <w:p w14:paraId="56B9F0AA"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36528C11"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FFFF00"/>
                  <w:noWrap/>
                  <w:vAlign w:val="bottom"/>
                  <w:hideMark/>
                </w:tcPr>
                <w:p w14:paraId="17D43607"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auto" w:fill="auto"/>
                  <w:noWrap/>
                  <w:vAlign w:val="bottom"/>
                  <w:hideMark/>
                </w:tcPr>
                <w:p w14:paraId="432979D1"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FFFF00"/>
                  <w:noWrap/>
                  <w:vAlign w:val="bottom"/>
                  <w:hideMark/>
                </w:tcPr>
                <w:p w14:paraId="29332783" w14:textId="77777777" w:rsidR="00F8753D" w:rsidRPr="000410DF" w:rsidRDefault="00F8753D" w:rsidP="00F8753D">
                  <w:pPr>
                    <w:tabs>
                      <w:tab w:val="clear" w:pos="3402"/>
                    </w:tabs>
                    <w:jc w:val="center"/>
                    <w:rPr>
                      <w:rFonts w:cs="Calibri"/>
                      <w:color w:val="000000"/>
                      <w:sz w:val="22"/>
                      <w:szCs w:val="22"/>
                    </w:rPr>
                  </w:pPr>
                </w:p>
              </w:tc>
            </w:tr>
            <w:tr w:rsidR="00F8753D" w:rsidRPr="000410DF" w14:paraId="3C328870" w14:textId="77777777" w:rsidTr="009B44C9">
              <w:trPr>
                <w:trHeight w:val="290"/>
                <w:jc w:val="center"/>
              </w:trPr>
              <w:tc>
                <w:tcPr>
                  <w:tcW w:w="1140" w:type="dxa"/>
                  <w:tcBorders>
                    <w:top w:val="nil"/>
                    <w:left w:val="nil"/>
                    <w:bottom w:val="nil"/>
                    <w:right w:val="nil"/>
                  </w:tcBorders>
                  <w:shd w:val="clear" w:color="auto" w:fill="auto"/>
                  <w:noWrap/>
                  <w:vAlign w:val="bottom"/>
                  <w:hideMark/>
                </w:tcPr>
                <w:p w14:paraId="792734EC" w14:textId="77777777" w:rsidR="00F8753D" w:rsidRPr="000410DF" w:rsidRDefault="00F8753D" w:rsidP="00F8753D">
                  <w:pPr>
                    <w:tabs>
                      <w:tab w:val="clear" w:pos="3402"/>
                    </w:tabs>
                    <w:jc w:val="center"/>
                    <w:rPr>
                      <w:rFonts w:cs="Calibri"/>
                      <w:color w:val="000000"/>
                      <w:sz w:val="22"/>
                      <w:szCs w:val="22"/>
                    </w:rPr>
                  </w:pPr>
                  <w:r w:rsidRPr="000410DF">
                    <w:rPr>
                      <w:rFonts w:cs="Calibri"/>
                      <w:color w:val="000000"/>
                      <w:sz w:val="22"/>
                      <w:szCs w:val="22"/>
                    </w:rPr>
                    <w:t>AA0</w:t>
                  </w:r>
                </w:p>
              </w:tc>
              <w:tc>
                <w:tcPr>
                  <w:tcW w:w="960" w:type="dxa"/>
                  <w:tcBorders>
                    <w:top w:val="nil"/>
                    <w:left w:val="nil"/>
                    <w:bottom w:val="nil"/>
                    <w:right w:val="nil"/>
                  </w:tcBorders>
                  <w:shd w:val="clear" w:color="000000" w:fill="00B050"/>
                  <w:noWrap/>
                  <w:vAlign w:val="bottom"/>
                  <w:hideMark/>
                </w:tcPr>
                <w:p w14:paraId="702631AD"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044CA214"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0AF27FDB"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auto" w:fill="auto"/>
                  <w:noWrap/>
                  <w:vAlign w:val="bottom"/>
                  <w:hideMark/>
                </w:tcPr>
                <w:p w14:paraId="141FBCF1"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20A02EDD" w14:textId="77777777" w:rsidR="00F8753D" w:rsidRPr="000410DF" w:rsidRDefault="00F8753D" w:rsidP="00F8753D">
                  <w:pPr>
                    <w:tabs>
                      <w:tab w:val="clear" w:pos="3402"/>
                    </w:tabs>
                    <w:jc w:val="center"/>
                    <w:rPr>
                      <w:rFonts w:cs="Calibri"/>
                      <w:color w:val="000000"/>
                      <w:sz w:val="22"/>
                      <w:szCs w:val="22"/>
                    </w:rPr>
                  </w:pPr>
                </w:p>
              </w:tc>
            </w:tr>
            <w:tr w:rsidR="00F8753D" w:rsidRPr="000410DF" w14:paraId="2F4C2052" w14:textId="77777777" w:rsidTr="009B44C9">
              <w:trPr>
                <w:trHeight w:val="290"/>
                <w:jc w:val="center"/>
              </w:trPr>
              <w:tc>
                <w:tcPr>
                  <w:tcW w:w="1140" w:type="dxa"/>
                  <w:tcBorders>
                    <w:top w:val="nil"/>
                    <w:left w:val="nil"/>
                    <w:bottom w:val="nil"/>
                    <w:right w:val="nil"/>
                  </w:tcBorders>
                  <w:shd w:val="clear" w:color="auto" w:fill="auto"/>
                  <w:noWrap/>
                  <w:vAlign w:val="bottom"/>
                  <w:hideMark/>
                </w:tcPr>
                <w:p w14:paraId="79A8F458" w14:textId="77777777" w:rsidR="00F8753D" w:rsidRPr="000410DF" w:rsidRDefault="00F8753D" w:rsidP="00F8753D">
                  <w:pPr>
                    <w:tabs>
                      <w:tab w:val="clear" w:pos="3402"/>
                    </w:tabs>
                    <w:jc w:val="center"/>
                    <w:rPr>
                      <w:rFonts w:cs="Calibri"/>
                      <w:color w:val="000000"/>
                      <w:sz w:val="22"/>
                      <w:szCs w:val="22"/>
                    </w:rPr>
                  </w:pPr>
                  <w:r w:rsidRPr="000410DF">
                    <w:rPr>
                      <w:rFonts w:cs="Calibri"/>
                      <w:color w:val="000000"/>
                      <w:sz w:val="22"/>
                      <w:szCs w:val="22"/>
                    </w:rPr>
                    <w:t>AA1</w:t>
                  </w:r>
                </w:p>
              </w:tc>
              <w:tc>
                <w:tcPr>
                  <w:tcW w:w="960" w:type="dxa"/>
                  <w:tcBorders>
                    <w:top w:val="nil"/>
                    <w:left w:val="nil"/>
                    <w:bottom w:val="nil"/>
                    <w:right w:val="nil"/>
                  </w:tcBorders>
                  <w:shd w:val="clear" w:color="000000" w:fill="00B050"/>
                  <w:noWrap/>
                  <w:vAlign w:val="bottom"/>
                  <w:hideMark/>
                </w:tcPr>
                <w:p w14:paraId="61B2D4FE"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24A20C63"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77C1EBF5"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auto" w:fill="auto"/>
                  <w:noWrap/>
                  <w:vAlign w:val="bottom"/>
                  <w:hideMark/>
                </w:tcPr>
                <w:p w14:paraId="65860678"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61B31C28" w14:textId="77777777" w:rsidR="00F8753D" w:rsidRPr="000410DF" w:rsidRDefault="00F8753D" w:rsidP="00F8753D">
                  <w:pPr>
                    <w:tabs>
                      <w:tab w:val="clear" w:pos="3402"/>
                    </w:tabs>
                    <w:jc w:val="center"/>
                    <w:rPr>
                      <w:rFonts w:cs="Calibri"/>
                      <w:color w:val="000000"/>
                      <w:sz w:val="22"/>
                      <w:szCs w:val="22"/>
                    </w:rPr>
                  </w:pPr>
                </w:p>
              </w:tc>
            </w:tr>
            <w:tr w:rsidR="00F8753D" w:rsidRPr="000410DF" w14:paraId="784F46CF" w14:textId="77777777" w:rsidTr="009B44C9">
              <w:trPr>
                <w:trHeight w:val="290"/>
                <w:jc w:val="center"/>
              </w:trPr>
              <w:tc>
                <w:tcPr>
                  <w:tcW w:w="1140" w:type="dxa"/>
                  <w:tcBorders>
                    <w:top w:val="nil"/>
                    <w:left w:val="nil"/>
                    <w:bottom w:val="nil"/>
                    <w:right w:val="nil"/>
                  </w:tcBorders>
                  <w:shd w:val="clear" w:color="auto" w:fill="auto"/>
                  <w:noWrap/>
                  <w:vAlign w:val="bottom"/>
                  <w:hideMark/>
                </w:tcPr>
                <w:p w14:paraId="1680B1F3" w14:textId="77777777" w:rsidR="00F8753D" w:rsidRPr="000410DF" w:rsidRDefault="00F8753D" w:rsidP="00F8753D">
                  <w:pPr>
                    <w:tabs>
                      <w:tab w:val="clear" w:pos="3402"/>
                    </w:tabs>
                    <w:jc w:val="center"/>
                    <w:rPr>
                      <w:rFonts w:cs="Calibri"/>
                      <w:color w:val="000000"/>
                      <w:sz w:val="22"/>
                      <w:szCs w:val="22"/>
                    </w:rPr>
                  </w:pPr>
                  <w:r w:rsidRPr="000410DF">
                    <w:rPr>
                      <w:rFonts w:cs="Calibri"/>
                      <w:color w:val="000000"/>
                      <w:sz w:val="22"/>
                      <w:szCs w:val="22"/>
                    </w:rPr>
                    <w:t>…</w:t>
                  </w:r>
                </w:p>
              </w:tc>
              <w:tc>
                <w:tcPr>
                  <w:tcW w:w="960" w:type="dxa"/>
                  <w:tcBorders>
                    <w:top w:val="nil"/>
                    <w:left w:val="nil"/>
                    <w:bottom w:val="nil"/>
                    <w:right w:val="nil"/>
                  </w:tcBorders>
                  <w:shd w:val="clear" w:color="000000" w:fill="00B050"/>
                  <w:noWrap/>
                  <w:vAlign w:val="bottom"/>
                  <w:hideMark/>
                </w:tcPr>
                <w:p w14:paraId="623767AE"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02916517"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1EDFE5E5"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auto" w:fill="auto"/>
                  <w:noWrap/>
                  <w:vAlign w:val="bottom"/>
                  <w:hideMark/>
                </w:tcPr>
                <w:p w14:paraId="0E834110" w14:textId="77777777" w:rsidR="00F8753D" w:rsidRPr="000410DF" w:rsidRDefault="00F8753D" w:rsidP="00F8753D">
                  <w:pPr>
                    <w:tabs>
                      <w:tab w:val="clear" w:pos="3402"/>
                    </w:tabs>
                    <w:jc w:val="center"/>
                    <w:rPr>
                      <w:rFonts w:cs="Calibri"/>
                      <w:color w:val="000000"/>
                      <w:sz w:val="22"/>
                      <w:szCs w:val="22"/>
                    </w:rPr>
                  </w:pPr>
                </w:p>
              </w:tc>
              <w:tc>
                <w:tcPr>
                  <w:tcW w:w="960" w:type="dxa"/>
                  <w:tcBorders>
                    <w:top w:val="nil"/>
                    <w:left w:val="nil"/>
                    <w:bottom w:val="nil"/>
                    <w:right w:val="nil"/>
                  </w:tcBorders>
                  <w:shd w:val="clear" w:color="000000" w:fill="00B050"/>
                  <w:noWrap/>
                  <w:vAlign w:val="bottom"/>
                  <w:hideMark/>
                </w:tcPr>
                <w:p w14:paraId="5C63B623" w14:textId="77777777" w:rsidR="00F8753D" w:rsidRPr="000410DF" w:rsidRDefault="00F8753D" w:rsidP="00F8753D">
                  <w:pPr>
                    <w:tabs>
                      <w:tab w:val="clear" w:pos="3402"/>
                    </w:tabs>
                    <w:jc w:val="center"/>
                    <w:rPr>
                      <w:rFonts w:cs="Calibri"/>
                      <w:color w:val="000000"/>
                      <w:sz w:val="22"/>
                      <w:szCs w:val="22"/>
                    </w:rPr>
                  </w:pPr>
                </w:p>
              </w:tc>
            </w:tr>
          </w:tbl>
          <w:p w14:paraId="145C7B32" w14:textId="77777777" w:rsidR="00F8753D" w:rsidRDefault="00F8753D" w:rsidP="00F8753D">
            <w:pPr>
              <w:pStyle w:val="Lgende"/>
              <w:spacing w:before="120" w:after="0"/>
              <w:rPr>
                <w:lang w:eastAsia="en-US"/>
              </w:rPr>
            </w:pPr>
            <w:r>
              <w:rPr>
                <w:lang w:eastAsia="en-US"/>
              </w:rPr>
              <w:t>4 missions d’inspection sur un ouvrage ; la dernière est partielle.</w:t>
            </w:r>
          </w:p>
          <w:p w14:paraId="3AEEFAB7" w14:textId="77777777" w:rsidR="00F8753D" w:rsidRDefault="00F8753D" w:rsidP="00F8753D">
            <w:pPr>
              <w:pStyle w:val="Lgende"/>
              <w:spacing w:after="0"/>
              <w:rPr>
                <w:lang w:eastAsia="en-US"/>
              </w:rPr>
            </w:pPr>
            <w:r>
              <w:rPr>
                <w:lang w:eastAsia="en-US"/>
              </w:rPr>
              <w:t xml:space="preserve">L’inspection partielle concourt à la notation de l’ouvrage pour la seule </w:t>
            </w:r>
            <w:proofErr w:type="spellStart"/>
            <w:r>
              <w:rPr>
                <w:lang w:eastAsia="en-US"/>
              </w:rPr>
              <w:t>Culée_N</w:t>
            </w:r>
            <w:proofErr w:type="spellEnd"/>
          </w:p>
          <w:p w14:paraId="42B45DF5" w14:textId="77777777" w:rsidR="00F8753D" w:rsidRDefault="00F8753D" w:rsidP="00107573">
            <w:pPr>
              <w:pStyle w:val="Paragraphedeliste"/>
            </w:pPr>
          </w:p>
        </w:tc>
      </w:tr>
      <w:tr w:rsidR="001160DF" w:rsidRPr="003F790D" w14:paraId="4DF21AF8" w14:textId="77777777" w:rsidTr="00C52B10">
        <w:trPr>
          <w:cantSplit/>
          <w:tblHeader/>
          <w:jc w:val="center"/>
        </w:trPr>
        <w:tc>
          <w:tcPr>
            <w:tcW w:w="2268" w:type="dxa"/>
            <w:vAlign w:val="center"/>
          </w:tcPr>
          <w:p w14:paraId="286A6A74" w14:textId="3E9A71F7" w:rsidR="001160DF" w:rsidRDefault="001160DF" w:rsidP="001160DF">
            <w:r>
              <w:t>Identifier les tâches et moyens nécessaires</w:t>
            </w:r>
          </w:p>
        </w:tc>
        <w:tc>
          <w:tcPr>
            <w:tcW w:w="1134" w:type="dxa"/>
            <w:vAlign w:val="center"/>
          </w:tcPr>
          <w:p w14:paraId="1582A75B" w14:textId="4D3ED46B" w:rsidR="001160DF" w:rsidRDefault="001160DF" w:rsidP="001160DF">
            <w:pPr>
              <w:jc w:val="center"/>
            </w:pPr>
            <w:r>
              <w:t>Labo</w:t>
            </w:r>
          </w:p>
        </w:tc>
        <w:tc>
          <w:tcPr>
            <w:tcW w:w="6096" w:type="dxa"/>
            <w:vAlign w:val="center"/>
          </w:tcPr>
          <w:p w14:paraId="178591DB" w14:textId="416378D3" w:rsidR="00AC6082" w:rsidRDefault="00AC6082" w:rsidP="00107573">
            <w:pPr>
              <w:pStyle w:val="Style1"/>
              <w:rPr>
                <w:lang w:eastAsia="en-US"/>
              </w:rPr>
            </w:pPr>
            <w:r>
              <w:rPr>
                <w:lang w:eastAsia="en-US"/>
              </w:rPr>
              <w:t xml:space="preserve">Matériel utilisé (passerelle négative, …), personnel, contraintes d’accès, …, autant d’informations consignées sur la tablette dans le chapitre </w:t>
            </w:r>
            <w:r w:rsidRPr="00D83D42">
              <w:rPr>
                <w:lang w:eastAsia="en-US"/>
              </w:rPr>
              <w:t>Conditions de la visite</w:t>
            </w:r>
            <w:r>
              <w:rPr>
                <w:color w:val="FF0000"/>
                <w:lang w:eastAsia="en-US"/>
              </w:rPr>
              <w:t xml:space="preserve">. </w:t>
            </w:r>
            <w:r w:rsidRPr="004A4B34">
              <w:rPr>
                <w:lang w:eastAsia="en-US"/>
              </w:rPr>
              <w:t xml:space="preserve">Les </w:t>
            </w:r>
            <w:r>
              <w:rPr>
                <w:lang w:eastAsia="en-US"/>
              </w:rPr>
              <w:t>matériels utilisés, les contraintes d’accès de l’inspection N sont reconduits par défaut dans l’inspection N+1.</w:t>
            </w:r>
          </w:p>
          <w:p w14:paraId="505AFEE9" w14:textId="259D78DA" w:rsidR="00C02F6E" w:rsidRPr="00C02F6E" w:rsidRDefault="005E4B68" w:rsidP="00107573">
            <w:pPr>
              <w:pStyle w:val="Style1"/>
            </w:pPr>
            <w:r>
              <w:t xml:space="preserve">Les </w:t>
            </w:r>
            <w:r w:rsidR="00090D47">
              <w:t>t</w:t>
            </w:r>
            <w:r w:rsidR="00D120B8">
              <w:t xml:space="preserve">âches à anticiper </w:t>
            </w:r>
            <w:r w:rsidR="00C16A35">
              <w:t xml:space="preserve">(par exemple déclaration de travaux) </w:t>
            </w:r>
            <w:r w:rsidR="00D120B8">
              <w:t xml:space="preserve">sont décrites comme des actions récurrentes </w:t>
            </w:r>
            <w:r w:rsidR="00917C00">
              <w:t xml:space="preserve">de l’ouvrage, </w:t>
            </w:r>
            <w:r w:rsidR="00844352">
              <w:t>qui d</w:t>
            </w:r>
            <w:r w:rsidR="00962E52">
              <w:t xml:space="preserve">oivent être réalisées avant </w:t>
            </w:r>
            <w:r w:rsidR="00C16A35">
              <w:t>la réalisation d’un évènement particulier : par exemple intervention prévue sur l’ouvrage dans 2 mois. Une alerte est alors déclenchée</w:t>
            </w:r>
            <w:r w:rsidR="00EE0ABF">
              <w:t xml:space="preserve"> et adressée au chargé d’opérations et à l’inspecteur.</w:t>
            </w:r>
          </w:p>
        </w:tc>
      </w:tr>
      <w:tr w:rsidR="001160DF" w:rsidRPr="003F790D" w14:paraId="34B1F8EA" w14:textId="77777777" w:rsidTr="00C52B10">
        <w:trPr>
          <w:cantSplit/>
          <w:tblHeader/>
          <w:jc w:val="center"/>
        </w:trPr>
        <w:tc>
          <w:tcPr>
            <w:tcW w:w="2268" w:type="dxa"/>
            <w:vAlign w:val="center"/>
          </w:tcPr>
          <w:p w14:paraId="797B73EA" w14:textId="3A8D639C" w:rsidR="001160DF" w:rsidRDefault="001160DF" w:rsidP="001160DF">
            <w:r>
              <w:t>Extraire, synchroniser, … les supports d'inspection</w:t>
            </w:r>
          </w:p>
        </w:tc>
        <w:tc>
          <w:tcPr>
            <w:tcW w:w="1134" w:type="dxa"/>
            <w:vAlign w:val="center"/>
          </w:tcPr>
          <w:p w14:paraId="101AD717" w14:textId="2ABAC063" w:rsidR="001160DF" w:rsidRDefault="001160DF" w:rsidP="001160DF">
            <w:pPr>
              <w:jc w:val="center"/>
            </w:pPr>
            <w:r>
              <w:t>Labo</w:t>
            </w:r>
          </w:p>
        </w:tc>
        <w:tc>
          <w:tcPr>
            <w:tcW w:w="6096" w:type="dxa"/>
            <w:vAlign w:val="center"/>
          </w:tcPr>
          <w:p w14:paraId="70BA433A" w14:textId="2F72B064" w:rsidR="003163FD" w:rsidRPr="000F295D" w:rsidRDefault="00622288" w:rsidP="003C4418">
            <w:pPr>
              <w:pStyle w:val="Style1"/>
            </w:pPr>
            <w:r>
              <w:t>L</w:t>
            </w:r>
            <w:r w:rsidR="000F295D">
              <w:t xml:space="preserve">es relevés </w:t>
            </w:r>
            <w:r>
              <w:t>« fiche » et « graphiq</w:t>
            </w:r>
            <w:r w:rsidR="003163FD">
              <w:t xml:space="preserve">ue » réalisés dans l’inspection </w:t>
            </w:r>
            <w:r w:rsidR="000F295D">
              <w:t>précédent</w:t>
            </w:r>
            <w:r w:rsidR="003163FD">
              <w:t xml:space="preserve">e sont embarqués </w:t>
            </w:r>
            <w:r w:rsidR="00885C55">
              <w:t xml:space="preserve">dans le paquet </w:t>
            </w:r>
            <w:r w:rsidR="00C00785">
              <w:t>préparé par le chargé d’opérations avant d</w:t>
            </w:r>
            <w:r w:rsidR="003C4418">
              <w:t>’être téléchargés sur la tablette de l’inspecteur.</w:t>
            </w:r>
          </w:p>
        </w:tc>
      </w:tr>
      <w:tr w:rsidR="001160DF" w:rsidRPr="003F790D" w14:paraId="76B759D3" w14:textId="77777777" w:rsidTr="00C52B10">
        <w:trPr>
          <w:cantSplit/>
          <w:tblHeader/>
          <w:jc w:val="center"/>
        </w:trPr>
        <w:tc>
          <w:tcPr>
            <w:tcW w:w="2268" w:type="dxa"/>
            <w:vAlign w:val="center"/>
          </w:tcPr>
          <w:p w14:paraId="66E7BA14" w14:textId="77777777" w:rsidR="001160DF" w:rsidRPr="0022136F" w:rsidRDefault="001160DF" w:rsidP="001160DF">
            <w:pPr>
              <w:pStyle w:val="Corps"/>
              <w:rPr>
                <w:lang w:eastAsia="en-US"/>
              </w:rPr>
            </w:pPr>
            <w:r>
              <w:t>Réaliser</w:t>
            </w:r>
            <w:r w:rsidRPr="00CF4C1E">
              <w:t xml:space="preserve"> </w:t>
            </w:r>
            <w:r>
              <w:t>l'inspection</w:t>
            </w:r>
          </w:p>
          <w:p w14:paraId="64716225" w14:textId="77777777" w:rsidR="001160DF" w:rsidRDefault="001160DF" w:rsidP="001160DF"/>
        </w:tc>
        <w:tc>
          <w:tcPr>
            <w:tcW w:w="1134" w:type="dxa"/>
            <w:vAlign w:val="center"/>
          </w:tcPr>
          <w:p w14:paraId="6CCF1F33" w14:textId="7739CE1A" w:rsidR="001160DF" w:rsidRDefault="001160DF" w:rsidP="001160DF">
            <w:pPr>
              <w:jc w:val="center"/>
            </w:pPr>
            <w:r>
              <w:t>Labo</w:t>
            </w:r>
          </w:p>
        </w:tc>
        <w:tc>
          <w:tcPr>
            <w:tcW w:w="6096" w:type="dxa"/>
            <w:vAlign w:val="center"/>
          </w:tcPr>
          <w:p w14:paraId="60ECC7BC" w14:textId="144BCA59" w:rsidR="0015392B" w:rsidRPr="00BD30BF" w:rsidRDefault="00622288" w:rsidP="009825C2">
            <w:pPr>
              <w:pStyle w:val="Corps"/>
              <w:rPr>
                <w:lang w:eastAsia="en-US"/>
              </w:rPr>
            </w:pPr>
            <w:r w:rsidRPr="00622288">
              <w:rPr>
                <w:lang w:eastAsia="en-US"/>
              </w:rPr>
              <w:t>L’inspection est réalisée avec le terminal mobile dont l’utilisation</w:t>
            </w:r>
            <w:r w:rsidR="00C3409B" w:rsidRPr="00622288">
              <w:rPr>
                <w:lang w:eastAsia="en-US"/>
              </w:rPr>
              <w:t xml:space="preserve"> se traduit par une augmentation sensible de l’efficience du système de surveillance du fait de l’ergonomie de la tablette et de la séparation des tâches</w:t>
            </w:r>
            <w:r>
              <w:rPr>
                <w:lang w:eastAsia="en-US"/>
              </w:rPr>
              <w:t xml:space="preserve"> de l’inspecteur (inspecteur) et du chargé d’opérations (préparer les supports de l’inspection).</w:t>
            </w:r>
          </w:p>
        </w:tc>
      </w:tr>
      <w:tr w:rsidR="001160DF" w:rsidRPr="003F790D" w14:paraId="490E011E" w14:textId="77777777" w:rsidTr="00C52B10">
        <w:trPr>
          <w:cantSplit/>
          <w:tblHeader/>
          <w:jc w:val="center"/>
        </w:trPr>
        <w:tc>
          <w:tcPr>
            <w:tcW w:w="2268" w:type="dxa"/>
            <w:vAlign w:val="center"/>
          </w:tcPr>
          <w:p w14:paraId="71EB9240" w14:textId="097234BB" w:rsidR="001160DF" w:rsidRDefault="001160DF" w:rsidP="001160DF">
            <w:pPr>
              <w:pStyle w:val="Corps"/>
            </w:pPr>
            <w:r>
              <w:lastRenderedPageBreak/>
              <w:t>Synchroniser l'inspection terminée</w:t>
            </w:r>
          </w:p>
        </w:tc>
        <w:tc>
          <w:tcPr>
            <w:tcW w:w="1134" w:type="dxa"/>
            <w:vAlign w:val="center"/>
          </w:tcPr>
          <w:p w14:paraId="7556A14D" w14:textId="7A3B49E3" w:rsidR="001160DF" w:rsidRDefault="001160DF" w:rsidP="001160DF">
            <w:pPr>
              <w:jc w:val="center"/>
            </w:pPr>
            <w:r>
              <w:t>Labo</w:t>
            </w:r>
          </w:p>
        </w:tc>
        <w:tc>
          <w:tcPr>
            <w:tcW w:w="6096" w:type="dxa"/>
            <w:vAlign w:val="center"/>
          </w:tcPr>
          <w:p w14:paraId="5C61B295" w14:textId="2C6F1035" w:rsidR="00621948" w:rsidRDefault="001F48C0" w:rsidP="00E27690">
            <w:pPr>
              <w:pStyle w:val="Style1"/>
            </w:pPr>
            <w:r>
              <w:t>En fi</w:t>
            </w:r>
            <w:r w:rsidR="00FC12B3">
              <w:t>n d’inspection, l</w:t>
            </w:r>
            <w:r w:rsidR="00B828BA">
              <w:t xml:space="preserve">’inspection terminée, elle est transférée depuis la tablette vers le serveur. </w:t>
            </w:r>
          </w:p>
          <w:p w14:paraId="7CC33E54" w14:textId="693B1B4B" w:rsidR="00E27690" w:rsidRDefault="00E27690" w:rsidP="00E27690">
            <w:pPr>
              <w:pStyle w:val="Style1"/>
            </w:pPr>
            <w:r>
              <w:rPr>
                <w:noProof/>
              </w:rPr>
              <w:drawing>
                <wp:inline distT="0" distB="0" distL="0" distR="0" wp14:anchorId="1B930A0E" wp14:editId="0CBC4098">
                  <wp:extent cx="2997200" cy="2247900"/>
                  <wp:effectExtent l="0" t="0" r="0" b="0"/>
                  <wp:docPr id="455" name="Image 454" descr="11. Téléchargement vi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Téléchargement visite.png"/>
                          <pic:cNvPicPr/>
                        </pic:nvPicPr>
                        <pic:blipFill>
                          <a:blip r:embed="rId45" cstate="print"/>
                          <a:stretch>
                            <a:fillRect/>
                          </a:stretch>
                        </pic:blipFill>
                        <pic:spPr>
                          <a:xfrm>
                            <a:off x="0" y="0"/>
                            <a:ext cx="3009918" cy="2257439"/>
                          </a:xfrm>
                          <a:prstGeom prst="rect">
                            <a:avLst/>
                          </a:prstGeom>
                        </pic:spPr>
                      </pic:pic>
                    </a:graphicData>
                  </a:graphic>
                </wp:inline>
              </w:drawing>
            </w:r>
          </w:p>
          <w:p w14:paraId="6C5AA375" w14:textId="46215331" w:rsidR="00621948" w:rsidRDefault="00621948" w:rsidP="00E27690">
            <w:pPr>
              <w:pStyle w:val="Style1"/>
            </w:pPr>
            <w:r>
              <w:t xml:space="preserve">Il est précisé qu’il n’est pas nécessaire d’attendre que l’inspection soit terminée pour la télécharger … le nombre de téléchargements </w:t>
            </w:r>
            <w:r w:rsidR="00FC12B3">
              <w:t xml:space="preserve">intermédiaires </w:t>
            </w:r>
            <w:r>
              <w:t xml:space="preserve">n’étant pas limité. </w:t>
            </w:r>
          </w:p>
          <w:p w14:paraId="6B1E255E" w14:textId="226D6B3D" w:rsidR="00807B1D" w:rsidRDefault="00807B1D" w:rsidP="00E27690">
            <w:pPr>
              <w:pStyle w:val="Style1"/>
            </w:pPr>
            <w:r>
              <w:t>On peut aussi télécharger l’inspection après sa validation sur le serveur.</w:t>
            </w:r>
          </w:p>
          <w:p w14:paraId="1776F126" w14:textId="2619187B" w:rsidR="00FB570C" w:rsidRPr="00FB570C" w:rsidRDefault="00807B1D" w:rsidP="00FB570C">
            <w:pPr>
              <w:pStyle w:val="Style1"/>
            </w:pPr>
            <w:r>
              <w:t xml:space="preserve">Dans ce cas, </w:t>
            </w:r>
            <w:r w:rsidR="00244C21">
              <w:t>l’inspection est notée sur la tablette et le serveur comme post-remises.</w:t>
            </w:r>
            <w:r w:rsidR="00FC39E2">
              <w:t xml:space="preserve"> </w:t>
            </w:r>
            <w:r w:rsidR="00244C21">
              <w:t xml:space="preserve">Cette fonction permet à l’inspecteur </w:t>
            </w:r>
            <w:r w:rsidR="00FC39E2">
              <w:t>de signaler les modifications sur l’ouvrage après la validation de l’inspection.</w:t>
            </w:r>
          </w:p>
        </w:tc>
      </w:tr>
      <w:tr w:rsidR="001160DF" w:rsidRPr="003F790D" w14:paraId="1C7DC613" w14:textId="77777777" w:rsidTr="00C52B10">
        <w:trPr>
          <w:cantSplit/>
          <w:tblHeader/>
          <w:jc w:val="center"/>
        </w:trPr>
        <w:tc>
          <w:tcPr>
            <w:tcW w:w="2268" w:type="dxa"/>
            <w:vAlign w:val="center"/>
          </w:tcPr>
          <w:p w14:paraId="2795E279" w14:textId="0B24E9A1" w:rsidR="001160DF" w:rsidRDefault="001160DF" w:rsidP="001160DF">
            <w:pPr>
              <w:pStyle w:val="Corps"/>
            </w:pPr>
            <w:r>
              <w:lastRenderedPageBreak/>
              <w:t>Rédiger les conclusions</w:t>
            </w:r>
          </w:p>
        </w:tc>
        <w:tc>
          <w:tcPr>
            <w:tcW w:w="1134" w:type="dxa"/>
            <w:vAlign w:val="center"/>
          </w:tcPr>
          <w:p w14:paraId="3C1E0D8E" w14:textId="7531DB92" w:rsidR="001160DF" w:rsidRDefault="001160DF" w:rsidP="001160DF">
            <w:pPr>
              <w:jc w:val="center"/>
            </w:pPr>
            <w:r>
              <w:t>Labo</w:t>
            </w:r>
          </w:p>
        </w:tc>
        <w:tc>
          <w:tcPr>
            <w:tcW w:w="6096" w:type="dxa"/>
            <w:vAlign w:val="center"/>
          </w:tcPr>
          <w:p w14:paraId="3A0E027A" w14:textId="77777777" w:rsidR="00E31011" w:rsidRDefault="00E31011" w:rsidP="00E31011">
            <w:pPr>
              <w:pStyle w:val="Corps"/>
            </w:pPr>
            <w:r>
              <w:t>Les conclusions de l’inspection comprennent :</w:t>
            </w:r>
          </w:p>
          <w:p w14:paraId="4681D0FF" w14:textId="77777777" w:rsidR="00E31011" w:rsidRDefault="00E31011" w:rsidP="00E31011">
            <w:pPr>
              <w:pStyle w:val="Enumr"/>
            </w:pPr>
            <w:r>
              <w:t>Le tableau des composants actualisés</w:t>
            </w:r>
          </w:p>
          <w:p w14:paraId="7D3B95D5" w14:textId="152320CB" w:rsidR="00E31011" w:rsidRDefault="008F4ECB" w:rsidP="00E31011">
            <w:pPr>
              <w:pStyle w:val="Enumr"/>
              <w:numPr>
                <w:ilvl w:val="0"/>
                <w:numId w:val="0"/>
              </w:numPr>
            </w:pPr>
            <w:r>
              <w:object w:dxaOrig="18270" w:dyaOrig="4650" w14:anchorId="118BDE90">
                <v:shape id="_x0000_i1030" type="#_x0000_t75" style="width:297.65pt;height:76.05pt" o:ole="">
                  <v:imagedata r:id="rId46" o:title=""/>
                </v:shape>
                <o:OLEObject Type="Embed" ProgID="PBrush" ShapeID="_x0000_i1030" DrawAspect="Content" ObjectID="_1703919931" r:id="rId47"/>
              </w:object>
            </w:r>
          </w:p>
          <w:p w14:paraId="71F00C5B" w14:textId="66173F45" w:rsidR="00E31011" w:rsidRPr="007529EA" w:rsidRDefault="00E31011" w:rsidP="00E31011">
            <w:pPr>
              <w:pStyle w:val="Enumr"/>
            </w:pPr>
            <w:r>
              <w:t xml:space="preserve">La spécification </w:t>
            </w:r>
            <w:r w:rsidR="005A6FF2">
              <w:t xml:space="preserve">des travaux incluant leur </w:t>
            </w:r>
            <w:r>
              <w:t>chiffrage à l’aide d</w:t>
            </w:r>
            <w:r w:rsidR="005A6FF2">
              <w:t>u bordereau des</w:t>
            </w:r>
            <w:r>
              <w:t xml:space="preserve"> prestations conventionnelles</w:t>
            </w:r>
            <w:r w:rsidR="0074551E">
              <w:t>. Ce</w:t>
            </w:r>
            <w:r w:rsidR="005A6FF2">
              <w:t xml:space="preserve">tte spécification, </w:t>
            </w:r>
            <w:r w:rsidR="007529EA">
              <w:rPr>
                <w:lang w:eastAsia="en-US"/>
              </w:rPr>
              <w:t>p</w:t>
            </w:r>
            <w:r w:rsidR="005A6FF2" w:rsidRPr="007529EA">
              <w:rPr>
                <w:lang w:eastAsia="en-US"/>
              </w:rPr>
              <w:t>réconisation sommaire</w:t>
            </w:r>
            <w:r w:rsidR="007529EA">
              <w:rPr>
                <w:lang w:eastAsia="en-US"/>
              </w:rPr>
              <w:t>,</w:t>
            </w:r>
            <w:r w:rsidR="005A6FF2" w:rsidRPr="007529EA">
              <w:rPr>
                <w:lang w:eastAsia="en-US"/>
              </w:rPr>
              <w:t xml:space="preserve"> reliées aux défauts</w:t>
            </w:r>
            <w:r w:rsidR="007529EA">
              <w:rPr>
                <w:lang w:eastAsia="en-US"/>
              </w:rPr>
              <w:t xml:space="preserve">, sera </w:t>
            </w:r>
            <w:r w:rsidR="00CE1E06">
              <w:rPr>
                <w:lang w:eastAsia="en-US"/>
              </w:rPr>
              <w:t xml:space="preserve">revue </w:t>
            </w:r>
            <w:r w:rsidR="00794E8C">
              <w:rPr>
                <w:lang w:eastAsia="en-US"/>
              </w:rPr>
              <w:t>ultérieurement.</w:t>
            </w:r>
            <w:r w:rsidR="005A6FF2" w:rsidRPr="007529EA">
              <w:rPr>
                <w:lang w:eastAsia="en-US"/>
              </w:rPr>
              <w:t> </w:t>
            </w:r>
          </w:p>
          <w:p w14:paraId="41C29504" w14:textId="77777777" w:rsidR="0007375D" w:rsidRDefault="00FB0897" w:rsidP="00BB7E39">
            <w:pPr>
              <w:pStyle w:val="Enumr"/>
              <w:numPr>
                <w:ilvl w:val="0"/>
                <w:numId w:val="0"/>
              </w:numPr>
            </w:pPr>
            <w:r>
              <w:object w:dxaOrig="6070" w:dyaOrig="3160" w14:anchorId="3DE5F5A8">
                <v:shape id="_x0000_i1031" type="#_x0000_t75" style="width:250.5pt;height:130.3pt" o:ole="">
                  <v:imagedata r:id="rId48" o:title=""/>
                </v:shape>
                <o:OLEObject Type="Embed" ProgID="PBrush" ShapeID="_x0000_i1031" DrawAspect="Content" ObjectID="_1703919932" r:id="rId49"/>
              </w:object>
            </w:r>
          </w:p>
          <w:p w14:paraId="6BDCA6BB" w14:textId="77777777" w:rsidR="00FB0897" w:rsidRDefault="00883C16" w:rsidP="00FB0897">
            <w:pPr>
              <w:pStyle w:val="Enumr"/>
            </w:pPr>
            <w:r>
              <w:t xml:space="preserve">Sous </w:t>
            </w:r>
            <w:proofErr w:type="spellStart"/>
            <w:r>
              <w:t>réverve</w:t>
            </w:r>
            <w:proofErr w:type="spellEnd"/>
            <w:r>
              <w:t xml:space="preserve"> du plan de visite utilisé, la connaissance des désordres IQOA</w:t>
            </w:r>
          </w:p>
          <w:p w14:paraId="708DEDC8" w14:textId="77777777" w:rsidR="00883C16" w:rsidRDefault="00D14AE6" w:rsidP="00883C16">
            <w:pPr>
              <w:pStyle w:val="Enumr"/>
              <w:numPr>
                <w:ilvl w:val="0"/>
                <w:numId w:val="0"/>
              </w:numPr>
            </w:pPr>
            <w:r>
              <w:object w:dxaOrig="10290" w:dyaOrig="3940" w14:anchorId="11FA879A">
                <v:shape id="_x0000_i1032" type="#_x0000_t75" style="width:293.6pt;height:112.55pt" o:ole="">
                  <v:imagedata r:id="rId50" o:title=""/>
                </v:shape>
                <o:OLEObject Type="Embed" ProgID="PBrush" ShapeID="_x0000_i1032" DrawAspect="Content" ObjectID="_1703919933" r:id="rId51"/>
              </w:object>
            </w:r>
          </w:p>
          <w:p w14:paraId="67FAD301" w14:textId="71795324" w:rsidR="00984190" w:rsidRPr="0007375D" w:rsidRDefault="003A6F6D" w:rsidP="00313CC8">
            <w:pPr>
              <w:pStyle w:val="Enumr"/>
            </w:pPr>
            <w:r>
              <w:t>La rédaction des conclusions en texte libre.</w:t>
            </w:r>
          </w:p>
        </w:tc>
      </w:tr>
      <w:tr w:rsidR="001160DF" w:rsidRPr="003F790D" w14:paraId="6DD1F669" w14:textId="77777777" w:rsidTr="00C52B10">
        <w:trPr>
          <w:cantSplit/>
          <w:tblHeader/>
          <w:jc w:val="center"/>
        </w:trPr>
        <w:tc>
          <w:tcPr>
            <w:tcW w:w="2268" w:type="dxa"/>
            <w:vAlign w:val="center"/>
          </w:tcPr>
          <w:p w14:paraId="563F6049" w14:textId="2371D506" w:rsidR="001160DF" w:rsidRDefault="001160DF" w:rsidP="001160DF">
            <w:pPr>
              <w:pStyle w:val="Corps"/>
            </w:pPr>
            <w:r>
              <w:t>Etablir et valider le rapport</w:t>
            </w:r>
          </w:p>
        </w:tc>
        <w:tc>
          <w:tcPr>
            <w:tcW w:w="1134" w:type="dxa"/>
            <w:vAlign w:val="center"/>
          </w:tcPr>
          <w:p w14:paraId="585DB72C" w14:textId="54C0169D" w:rsidR="001160DF" w:rsidRDefault="001160DF" w:rsidP="001160DF">
            <w:pPr>
              <w:jc w:val="center"/>
            </w:pPr>
            <w:r>
              <w:t>Labo</w:t>
            </w:r>
          </w:p>
        </w:tc>
        <w:tc>
          <w:tcPr>
            <w:tcW w:w="6096" w:type="dxa"/>
            <w:vAlign w:val="center"/>
          </w:tcPr>
          <w:p w14:paraId="73C1FE3B" w14:textId="7C47805A" w:rsidR="00E25552" w:rsidRDefault="00C013B8" w:rsidP="00107573">
            <w:pPr>
              <w:pStyle w:val="Style1"/>
            </w:pPr>
            <w:r>
              <w:t xml:space="preserve">La validation des rédacteurs </w:t>
            </w:r>
            <w:r w:rsidR="007C6D07">
              <w:t xml:space="preserve">correspond au statut terminé. A cet égard, </w:t>
            </w:r>
            <w:r w:rsidR="00862F9E">
              <w:t>l’inspecteur établit souvent une première version de l’inspection sur la tablette</w:t>
            </w:r>
            <w:r w:rsidR="002A717B">
              <w:t xml:space="preserve"> avant de la finaliser sur le serveur.</w:t>
            </w:r>
          </w:p>
          <w:p w14:paraId="417AA279" w14:textId="041861AD" w:rsidR="002A717B" w:rsidRDefault="002A717B" w:rsidP="00107573">
            <w:pPr>
              <w:pStyle w:val="Style1"/>
            </w:pPr>
            <w:r>
              <w:t xml:space="preserve">Les données de recensement </w:t>
            </w:r>
            <w:r w:rsidR="002E2052">
              <w:t>modifiées par l’inspecteur sur le terrain</w:t>
            </w:r>
            <w:r w:rsidR="007C7176">
              <w:t xml:space="preserve"> </w:t>
            </w:r>
            <w:r w:rsidR="002E2052">
              <w:t>apparaiss</w:t>
            </w:r>
            <w:r w:rsidR="007C7176">
              <w:t>e</w:t>
            </w:r>
            <w:r w:rsidR="002E2052">
              <w:t xml:space="preserve">nt en rouge sur la </w:t>
            </w:r>
            <w:r w:rsidR="007C7176">
              <w:t>tablette</w:t>
            </w:r>
            <w:r w:rsidR="00C0045B">
              <w:t xml:space="preserve"> ; elles ne seront </w:t>
            </w:r>
            <w:r w:rsidR="007C7176">
              <w:t xml:space="preserve">synchronisées avec le serveur </w:t>
            </w:r>
            <w:r w:rsidR="00C0045B">
              <w:t>qu’après sa validation.</w:t>
            </w:r>
          </w:p>
          <w:p w14:paraId="4713284F" w14:textId="1A4FA96A" w:rsidR="00C0045B" w:rsidRDefault="003214AD" w:rsidP="00107573">
            <w:pPr>
              <w:pStyle w:val="Style1"/>
            </w:pPr>
            <w:r>
              <w:t>Seules les inspections validées sont prises en compte dans le calcul de la notation de l’ouvrage.</w:t>
            </w:r>
          </w:p>
          <w:p w14:paraId="1E48E6FB" w14:textId="374C6C9B" w:rsidR="00102EB0" w:rsidRPr="00E25552" w:rsidRDefault="003214AD" w:rsidP="00107573">
            <w:pPr>
              <w:pStyle w:val="Style1"/>
            </w:pPr>
            <w:r>
              <w:t>Le rapp</w:t>
            </w:r>
            <w:r w:rsidR="00646704">
              <w:t xml:space="preserve">ort est établi </w:t>
            </w:r>
            <w:r w:rsidR="0074551E">
              <w:t xml:space="preserve">suivant plusieurs formats chacun d’eux associés à l’une des trames </w:t>
            </w:r>
            <w:r w:rsidR="00646704">
              <w:t>retenue</w:t>
            </w:r>
            <w:r w:rsidR="0074551E">
              <w:t xml:space="preserve">s. </w:t>
            </w:r>
          </w:p>
        </w:tc>
      </w:tr>
      <w:tr w:rsidR="001160DF" w:rsidRPr="003F790D" w14:paraId="42844554" w14:textId="77777777" w:rsidTr="00C52B10">
        <w:trPr>
          <w:cantSplit/>
          <w:tblHeader/>
          <w:jc w:val="center"/>
        </w:trPr>
        <w:tc>
          <w:tcPr>
            <w:tcW w:w="2268" w:type="dxa"/>
            <w:vAlign w:val="center"/>
          </w:tcPr>
          <w:p w14:paraId="0993DB5A" w14:textId="67E6F516" w:rsidR="001160DF" w:rsidRDefault="001160DF" w:rsidP="001160DF">
            <w:pPr>
              <w:pStyle w:val="Corps"/>
            </w:pPr>
            <w:r>
              <w:t>Diffuser le rapport</w:t>
            </w:r>
          </w:p>
        </w:tc>
        <w:tc>
          <w:tcPr>
            <w:tcW w:w="1134" w:type="dxa"/>
            <w:vAlign w:val="center"/>
          </w:tcPr>
          <w:p w14:paraId="0852BFED" w14:textId="1A2C7DDB" w:rsidR="001160DF" w:rsidRDefault="001160DF" w:rsidP="001160DF">
            <w:pPr>
              <w:jc w:val="center"/>
            </w:pPr>
            <w:r>
              <w:t>Labo</w:t>
            </w:r>
          </w:p>
        </w:tc>
        <w:tc>
          <w:tcPr>
            <w:tcW w:w="6096" w:type="dxa"/>
            <w:vAlign w:val="center"/>
          </w:tcPr>
          <w:p w14:paraId="52C33BDE" w14:textId="7EE77BD7" w:rsidR="003C4418" w:rsidRDefault="003C4418" w:rsidP="003C4418">
            <w:pPr>
              <w:pStyle w:val="Style1"/>
            </w:pPr>
            <w:r>
              <w:t xml:space="preserve">Après la validation de l’inspection par le chargé d’opérations, le </w:t>
            </w:r>
            <w:r w:rsidR="00D04FD4">
              <w:t xml:space="preserve">rapport d’inspection est </w:t>
            </w:r>
            <w:r w:rsidR="008505A3">
              <w:t xml:space="preserve">clôturé : </w:t>
            </w:r>
            <w:r w:rsidR="00D04FD4">
              <w:t>génér</w:t>
            </w:r>
            <w:r w:rsidR="008505A3">
              <w:t>ation</w:t>
            </w:r>
            <w:r w:rsidR="00D04FD4">
              <w:t xml:space="preserve"> sur le serveur et intégr</w:t>
            </w:r>
            <w:r w:rsidR="008505A3">
              <w:t>ation</w:t>
            </w:r>
            <w:r w:rsidR="00D04FD4">
              <w:t xml:space="preserve"> dans la GED ; il est alors disponible pour être téléchargé directement </w:t>
            </w:r>
            <w:r w:rsidR="000C0784">
              <w:t>sans passer.</w:t>
            </w:r>
          </w:p>
          <w:p w14:paraId="69998B5C" w14:textId="11BAE07B" w:rsidR="000C0784" w:rsidRPr="003C4418" w:rsidRDefault="00477C8D" w:rsidP="003C4418">
            <w:pPr>
              <w:pStyle w:val="Style1"/>
            </w:pPr>
            <w:r>
              <w:t>L</w:t>
            </w:r>
            <w:r w:rsidR="009735FE">
              <w:t>’inspection ne peut être dévalidée</w:t>
            </w:r>
            <w:r w:rsidR="00DD34A4">
              <w:t>. L</w:t>
            </w:r>
            <w:r w:rsidR="009735FE">
              <w:t>’administrateur ADP</w:t>
            </w:r>
            <w:r w:rsidR="00DD34A4">
              <w:t xml:space="preserve"> peut créer une inspection post-remise</w:t>
            </w:r>
            <w:r w:rsidR="00F604A4">
              <w:t> ; l</w:t>
            </w:r>
            <w:r w:rsidR="00586CA6">
              <w:t xml:space="preserve">a page </w:t>
            </w:r>
            <w:r w:rsidR="00F604A4">
              <w:t xml:space="preserve">historique des </w:t>
            </w:r>
            <w:r w:rsidR="00586CA6">
              <w:t>visites permet d</w:t>
            </w:r>
            <w:r w:rsidR="00102EB0">
              <w:t>’identifier les modifications apportées.</w:t>
            </w:r>
          </w:p>
        </w:tc>
      </w:tr>
    </w:tbl>
    <w:p w14:paraId="65563FE8" w14:textId="761636E3" w:rsidR="001453F2" w:rsidRDefault="001453F2" w:rsidP="00107573">
      <w:pPr>
        <w:pStyle w:val="Titre-3"/>
      </w:pPr>
      <w:bookmarkStart w:id="71" w:name="_Toc93072537"/>
      <w:r>
        <w:lastRenderedPageBreak/>
        <w:t>Processus "Contrôle annuel d'une partie du patrimoine"</w:t>
      </w:r>
      <w:bookmarkEnd w:id="71"/>
    </w:p>
    <w:p w14:paraId="09AC2DD0" w14:textId="77777777" w:rsidR="00D902F0" w:rsidRPr="00D902F0" w:rsidRDefault="00D902F0" w:rsidP="00D902F0"/>
    <w:tbl>
      <w:tblPr>
        <w:tblStyle w:val="Grilledutableau"/>
        <w:tblW w:w="9498" w:type="dxa"/>
        <w:jc w:val="center"/>
        <w:tblLayout w:type="fixed"/>
        <w:tblLook w:val="01E0" w:firstRow="1" w:lastRow="1" w:firstColumn="1" w:lastColumn="1" w:noHBand="0" w:noVBand="0"/>
      </w:tblPr>
      <w:tblGrid>
        <w:gridCol w:w="2268"/>
        <w:gridCol w:w="1134"/>
        <w:gridCol w:w="6096"/>
      </w:tblGrid>
      <w:tr w:rsidR="00764A15" w:rsidRPr="003F790D" w14:paraId="63BD7765" w14:textId="77777777" w:rsidTr="00C52B10">
        <w:trPr>
          <w:cantSplit/>
          <w:trHeight w:val="652"/>
          <w:tblHeader/>
          <w:jc w:val="center"/>
        </w:trPr>
        <w:tc>
          <w:tcPr>
            <w:tcW w:w="2268" w:type="dxa"/>
            <w:tcBorders>
              <w:bottom w:val="single" w:sz="4" w:space="0" w:color="auto"/>
            </w:tcBorders>
            <w:vAlign w:val="center"/>
          </w:tcPr>
          <w:p w14:paraId="15554879" w14:textId="77777777" w:rsidR="00764A15" w:rsidRPr="003F790D" w:rsidRDefault="00764A15" w:rsidP="003F02F4">
            <w:pPr>
              <w:keepNext/>
              <w:jc w:val="center"/>
              <w:rPr>
                <w:rFonts w:ascii="Arial" w:hAnsi="Arial" w:cs="Arial"/>
                <w:b/>
              </w:rPr>
            </w:pPr>
            <w:r>
              <w:rPr>
                <w:rFonts w:ascii="Arial" w:hAnsi="Arial" w:cs="Arial"/>
                <w:b/>
              </w:rPr>
              <w:t>Action</w:t>
            </w:r>
          </w:p>
        </w:tc>
        <w:tc>
          <w:tcPr>
            <w:tcW w:w="1134" w:type="dxa"/>
            <w:tcBorders>
              <w:bottom w:val="single" w:sz="4" w:space="0" w:color="auto"/>
            </w:tcBorders>
            <w:vAlign w:val="center"/>
          </w:tcPr>
          <w:p w14:paraId="03C9F5A5" w14:textId="77777777" w:rsidR="00764A15" w:rsidRPr="003F790D" w:rsidRDefault="00764A15" w:rsidP="003F02F4">
            <w:pPr>
              <w:keepNext/>
              <w:jc w:val="center"/>
              <w:rPr>
                <w:rFonts w:ascii="Arial" w:hAnsi="Arial" w:cs="Arial"/>
                <w:b/>
              </w:rPr>
            </w:pPr>
            <w:r>
              <w:rPr>
                <w:rFonts w:ascii="Arial" w:hAnsi="Arial" w:cs="Arial"/>
                <w:b/>
              </w:rPr>
              <w:t>Qui ?</w:t>
            </w:r>
          </w:p>
        </w:tc>
        <w:tc>
          <w:tcPr>
            <w:tcW w:w="6096" w:type="dxa"/>
            <w:tcBorders>
              <w:bottom w:val="single" w:sz="4" w:space="0" w:color="auto"/>
            </w:tcBorders>
            <w:shd w:val="clear" w:color="auto" w:fill="auto"/>
            <w:vAlign w:val="center"/>
          </w:tcPr>
          <w:p w14:paraId="75E16A71" w14:textId="77777777" w:rsidR="00764A15" w:rsidRPr="003F790D" w:rsidRDefault="00764A15" w:rsidP="003F02F4">
            <w:pPr>
              <w:keepNext/>
              <w:jc w:val="center"/>
              <w:rPr>
                <w:rFonts w:ascii="Arial" w:hAnsi="Arial" w:cs="Arial"/>
                <w:b/>
              </w:rPr>
            </w:pPr>
            <w:r w:rsidRPr="0007683F">
              <w:rPr>
                <w:rFonts w:ascii="Arial" w:hAnsi="Arial" w:cs="Arial"/>
                <w:b/>
              </w:rPr>
              <w:t xml:space="preserve">Commentaires </w:t>
            </w:r>
          </w:p>
        </w:tc>
      </w:tr>
      <w:tr w:rsidR="00764A15" w:rsidRPr="003F790D" w14:paraId="4A003839" w14:textId="77777777" w:rsidTr="00C52B10">
        <w:trPr>
          <w:cantSplit/>
          <w:tblHeader/>
          <w:jc w:val="center"/>
        </w:trPr>
        <w:tc>
          <w:tcPr>
            <w:tcW w:w="2268" w:type="dxa"/>
            <w:vAlign w:val="center"/>
          </w:tcPr>
          <w:p w14:paraId="769A51C1" w14:textId="010E9FDC" w:rsidR="00764A15" w:rsidRPr="003F790D" w:rsidRDefault="00764A15" w:rsidP="00C52B10">
            <w:pPr>
              <w:rPr>
                <w:rFonts w:ascii="Arial" w:hAnsi="Arial" w:cs="Arial"/>
              </w:rPr>
            </w:pPr>
            <w:r>
              <w:t>Définir la trame du rapport</w:t>
            </w:r>
          </w:p>
        </w:tc>
        <w:tc>
          <w:tcPr>
            <w:tcW w:w="1134" w:type="dxa"/>
            <w:vAlign w:val="center"/>
          </w:tcPr>
          <w:p w14:paraId="193F40D1" w14:textId="77777777" w:rsidR="00764A15" w:rsidRPr="003F790D" w:rsidRDefault="00764A15" w:rsidP="00C52B10">
            <w:pPr>
              <w:jc w:val="center"/>
              <w:rPr>
                <w:rFonts w:ascii="Arial" w:hAnsi="Arial" w:cs="Arial"/>
              </w:rPr>
            </w:pPr>
            <w:r>
              <w:t>Labo</w:t>
            </w:r>
          </w:p>
        </w:tc>
        <w:tc>
          <w:tcPr>
            <w:tcW w:w="6096" w:type="dxa"/>
            <w:vAlign w:val="center"/>
          </w:tcPr>
          <w:p w14:paraId="2AA65464" w14:textId="4F201C81" w:rsidR="00764A15" w:rsidRPr="00107573" w:rsidRDefault="00F634F7" w:rsidP="00F634F7">
            <w:pPr>
              <w:pStyle w:val="Corps"/>
            </w:pPr>
            <w:r>
              <w:t xml:space="preserve">La forme du rapport de visite est associée au modèle de fiche retenue (cf. le chapitre 3.3.10 </w:t>
            </w:r>
            <w:proofErr w:type="spellStart"/>
            <w:r>
              <w:t>Reporting</w:t>
            </w:r>
            <w:proofErr w:type="spellEnd"/>
            <w:r>
              <w:t>).</w:t>
            </w:r>
          </w:p>
        </w:tc>
      </w:tr>
      <w:tr w:rsidR="00DE213E" w:rsidRPr="003F790D" w14:paraId="79FFA316" w14:textId="77777777" w:rsidTr="00C52B10">
        <w:trPr>
          <w:cantSplit/>
          <w:tblHeader/>
          <w:jc w:val="center"/>
        </w:trPr>
        <w:tc>
          <w:tcPr>
            <w:tcW w:w="2268" w:type="dxa"/>
            <w:vAlign w:val="center"/>
          </w:tcPr>
          <w:p w14:paraId="1D4D7667" w14:textId="6BDC1BCD" w:rsidR="00DE213E" w:rsidRDefault="00DE213E" w:rsidP="00DE213E">
            <w:r>
              <w:t>Attribuer les supports d'inspection (fiches)</w:t>
            </w:r>
          </w:p>
        </w:tc>
        <w:tc>
          <w:tcPr>
            <w:tcW w:w="1134" w:type="dxa"/>
            <w:vAlign w:val="center"/>
          </w:tcPr>
          <w:p w14:paraId="3FC40DA2" w14:textId="710ED6D8" w:rsidR="00DE213E" w:rsidRDefault="00DE213E" w:rsidP="00DE213E">
            <w:pPr>
              <w:jc w:val="center"/>
            </w:pPr>
            <w:r>
              <w:t>Labo</w:t>
            </w:r>
          </w:p>
        </w:tc>
        <w:tc>
          <w:tcPr>
            <w:tcW w:w="6096" w:type="dxa"/>
            <w:vAlign w:val="center"/>
          </w:tcPr>
          <w:p w14:paraId="6C2E9A36" w14:textId="203724D4" w:rsidR="00DE213E" w:rsidRDefault="00DE213E" w:rsidP="00DE213E">
            <w:pPr>
              <w:pStyle w:val="Corps"/>
            </w:pPr>
            <w:r>
              <w:t>Comme vu précédemment, l</w:t>
            </w:r>
            <w:r w:rsidRPr="007D4AE7">
              <w:t xml:space="preserve">es supports « fiche et graphique » sont préparés par paquet d’ouvrages </w:t>
            </w:r>
            <w:r>
              <w:t xml:space="preserve">pour le </w:t>
            </w:r>
            <w:r w:rsidRPr="007D4AE7">
              <w:t xml:space="preserve">type de visite </w:t>
            </w:r>
            <w:r>
              <w:t xml:space="preserve">CA </w:t>
            </w:r>
            <w:r w:rsidRPr="007D4AE7">
              <w:t>par le Chargé d’opérations (COP) puis mis à disposition</w:t>
            </w:r>
            <w:r w:rsidR="00EC541C">
              <w:t xml:space="preserve"> par le système</w:t>
            </w:r>
            <w:r w:rsidRPr="007D4AE7">
              <w:t xml:space="preserve"> en vue de leur téléchargement.</w:t>
            </w:r>
          </w:p>
          <w:p w14:paraId="52DEFFDA" w14:textId="36D576D2" w:rsidR="00DE213E" w:rsidRDefault="00DE213E" w:rsidP="00DE213E">
            <w:pPr>
              <w:pStyle w:val="Corps"/>
            </w:pPr>
            <w:r>
              <w:t>Dans le cas des CA, le paquet comprend plusieurs visites.</w:t>
            </w:r>
          </w:p>
          <w:p w14:paraId="500A404F" w14:textId="3664261E" w:rsidR="00DE213E" w:rsidRPr="007D4AE7" w:rsidRDefault="00DE213E" w:rsidP="00DE213E">
            <w:pPr>
              <w:pStyle w:val="Corps"/>
            </w:pPr>
            <w:r w:rsidRPr="007D4AE7">
              <w:t xml:space="preserve"> Pour </w:t>
            </w:r>
            <w:r>
              <w:t>chaque ouvrage</w:t>
            </w:r>
            <w:r w:rsidRPr="007D4AE7">
              <w:t>,</w:t>
            </w:r>
            <w:r w:rsidR="007B254B">
              <w:t xml:space="preserve"> </w:t>
            </w:r>
            <w:r w:rsidR="001A11EB">
              <w:t>sous réserve du plan de visite utilisé,</w:t>
            </w:r>
            <w:r w:rsidR="00F26270">
              <w:t xml:space="preserve"> présentée sous la forme du résultat (pour des raisons de confidentialité)</w:t>
            </w:r>
          </w:p>
          <w:p w14:paraId="6B55AE8F" w14:textId="3D7B319B" w:rsidR="007B254B" w:rsidRDefault="001A11EB" w:rsidP="00DE213E">
            <w:pPr>
              <w:pStyle w:val="Enumr"/>
            </w:pPr>
            <w:r>
              <w:t xml:space="preserve">Une </w:t>
            </w:r>
            <w:r w:rsidR="007C1407">
              <w:t>partie Composants</w:t>
            </w:r>
          </w:p>
          <w:p w14:paraId="1A7F3B4E" w14:textId="3CCBB79A" w:rsidR="007C1407" w:rsidRDefault="00F26270" w:rsidP="007C1407">
            <w:pPr>
              <w:pStyle w:val="Corps"/>
            </w:pPr>
            <w:r>
              <w:object w:dxaOrig="3320" w:dyaOrig="930" w14:anchorId="6E62D5D4">
                <v:shape id="_x0000_i1033" type="#_x0000_t75" style="width:218.05pt;height:60.85pt" o:ole="">
                  <v:imagedata r:id="rId52" o:title=""/>
                </v:shape>
                <o:OLEObject Type="Embed" ProgID="PBrush" ShapeID="_x0000_i1033" DrawAspect="Content" ObjectID="_1703919934" r:id="rId53"/>
              </w:object>
            </w:r>
          </w:p>
          <w:p w14:paraId="3452090A" w14:textId="0553CACF" w:rsidR="00DE213E" w:rsidRDefault="00814C68" w:rsidP="00DE213E">
            <w:pPr>
              <w:pStyle w:val="Enumr"/>
            </w:pPr>
            <w:r>
              <w:t>u</w:t>
            </w:r>
            <w:r w:rsidR="00DE213E">
              <w:t xml:space="preserve">ne partie </w:t>
            </w:r>
            <w:r>
              <w:t xml:space="preserve">Suivi des défauts IQOA </w:t>
            </w:r>
          </w:p>
          <w:p w14:paraId="4A31A584" w14:textId="66C8DC98" w:rsidR="00DE213E" w:rsidRDefault="00BF35C5" w:rsidP="00BF35C5">
            <w:pPr>
              <w:pStyle w:val="Corps"/>
            </w:pPr>
            <w:r>
              <w:object w:dxaOrig="6310" w:dyaOrig="2750" w14:anchorId="529EBDAD">
                <v:shape id="_x0000_i1034" type="#_x0000_t75" style="width:293.6pt;height:127.75pt" o:ole="">
                  <v:imagedata r:id="rId54" o:title=""/>
                </v:shape>
                <o:OLEObject Type="Embed" ProgID="PBrush" ShapeID="_x0000_i1034" DrawAspect="Content" ObjectID="_1703919935" r:id="rId55"/>
              </w:object>
            </w:r>
          </w:p>
          <w:p w14:paraId="0CB44F1A" w14:textId="77777777" w:rsidR="00DE213E" w:rsidRDefault="00DE213E" w:rsidP="00DE213E">
            <w:pPr>
              <w:pStyle w:val="Corpssolidaire"/>
            </w:pPr>
            <w:r>
              <w:t xml:space="preserve">Connecté au réseau, sa tablette paramétrée avec l’adresse IP du serveur SAAS, l'inspecteur utilise le bouton de communication : </w:t>
            </w:r>
          </w:p>
          <w:p w14:paraId="7C4B5309" w14:textId="77777777" w:rsidR="00DE213E" w:rsidRDefault="00DE213E" w:rsidP="00DE213E">
            <w:pPr>
              <w:pStyle w:val="Figures"/>
              <w:spacing w:after="120"/>
            </w:pPr>
            <w:r>
              <w:rPr>
                <w:noProof/>
                <w:lang w:eastAsia="fr-FR"/>
              </w:rPr>
              <w:drawing>
                <wp:inline distT="0" distB="0" distL="0" distR="0" wp14:anchorId="10C01CB3" wp14:editId="3519A88A">
                  <wp:extent cx="367200" cy="374400"/>
                  <wp:effectExtent l="0" t="0" r="0" b="6985"/>
                  <wp:docPr id="452"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5798"/>
                          <a:stretch/>
                        </pic:blipFill>
                        <pic:spPr bwMode="auto">
                          <a:xfrm>
                            <a:off x="0" y="0"/>
                            <a:ext cx="367200" cy="374400"/>
                          </a:xfrm>
                          <a:prstGeom prst="rect">
                            <a:avLst/>
                          </a:prstGeom>
                          <a:noFill/>
                          <a:ln>
                            <a:noFill/>
                          </a:ln>
                          <a:extLst>
                            <a:ext uri="{53640926-AAD7-44D8-BBD7-CCE9431645EC}">
                              <a14:shadowObscured xmlns:a14="http://schemas.microsoft.com/office/drawing/2010/main"/>
                            </a:ext>
                          </a:extLst>
                        </pic:spPr>
                      </pic:pic>
                    </a:graphicData>
                  </a:graphic>
                </wp:inline>
              </w:drawing>
            </w:r>
          </w:p>
          <w:p w14:paraId="70BD821E" w14:textId="77777777" w:rsidR="00DE213E" w:rsidRDefault="00DE213E" w:rsidP="00DE213E">
            <w:pPr>
              <w:pStyle w:val="Enumr"/>
              <w:numPr>
                <w:ilvl w:val="0"/>
                <w:numId w:val="0"/>
              </w:numPr>
            </w:pPr>
            <w:r>
              <w:t>pour télécharger</w:t>
            </w:r>
            <w:r w:rsidRPr="00C43C9D">
              <w:t xml:space="preserve"> le</w:t>
            </w:r>
            <w:r>
              <w:t>s</w:t>
            </w:r>
            <w:r w:rsidRPr="00C43C9D">
              <w:t xml:space="preserve"> paquet</w:t>
            </w:r>
            <w:r>
              <w:t xml:space="preserve">s </w:t>
            </w:r>
            <w:r w:rsidRPr="00C43C9D">
              <w:t>de visites préparés à son intention</w:t>
            </w:r>
            <w:r>
              <w:t> :</w:t>
            </w:r>
          </w:p>
          <w:p w14:paraId="5F4BCCE0" w14:textId="353F3E9D" w:rsidR="00DE213E" w:rsidRPr="00107573" w:rsidRDefault="00DE213E" w:rsidP="00DE213E">
            <w:pPr>
              <w:pStyle w:val="Paragraphedeliste"/>
            </w:pPr>
          </w:p>
        </w:tc>
      </w:tr>
      <w:tr w:rsidR="000F65AC" w:rsidRPr="003F790D" w14:paraId="0AA94BC7" w14:textId="77777777" w:rsidTr="00C52B10">
        <w:trPr>
          <w:cantSplit/>
          <w:tblHeader/>
          <w:jc w:val="center"/>
        </w:trPr>
        <w:tc>
          <w:tcPr>
            <w:tcW w:w="2268" w:type="dxa"/>
            <w:vAlign w:val="center"/>
          </w:tcPr>
          <w:p w14:paraId="64FAF8ED" w14:textId="58CF2E2D" w:rsidR="000F65AC" w:rsidRDefault="000F65AC" w:rsidP="000F65AC">
            <w:r>
              <w:lastRenderedPageBreak/>
              <w:t>Choix des ouvrages</w:t>
            </w:r>
          </w:p>
        </w:tc>
        <w:tc>
          <w:tcPr>
            <w:tcW w:w="1134" w:type="dxa"/>
            <w:vAlign w:val="center"/>
          </w:tcPr>
          <w:p w14:paraId="0B2C897F" w14:textId="72B27C2D" w:rsidR="000F65AC" w:rsidRDefault="000F65AC" w:rsidP="000F65AC">
            <w:pPr>
              <w:jc w:val="center"/>
            </w:pPr>
            <w:r>
              <w:t>Labo</w:t>
            </w:r>
          </w:p>
        </w:tc>
        <w:tc>
          <w:tcPr>
            <w:tcW w:w="6096" w:type="dxa"/>
            <w:vAlign w:val="center"/>
          </w:tcPr>
          <w:p w14:paraId="5273A18F" w14:textId="201CA5BA" w:rsidR="00577F39" w:rsidRDefault="00577F39" w:rsidP="00577F39">
            <w:pPr>
              <w:pStyle w:val="Style1"/>
            </w:pPr>
            <w:r>
              <w:t xml:space="preserve">La sélection des ouvrages entrant dans </w:t>
            </w:r>
            <w:r w:rsidR="00B6644D">
              <w:t xml:space="preserve">le paquet de visite annuel </w:t>
            </w:r>
            <w:r w:rsidR="007667D5">
              <w:t xml:space="preserve">(ici « CA 2022 Zone Nord ») </w:t>
            </w:r>
            <w:r w:rsidR="00B6644D">
              <w:t xml:space="preserve">est effectuée à </w:t>
            </w:r>
            <w:r w:rsidR="006F4930">
              <w:t>partir du tableau</w:t>
            </w:r>
            <w:r w:rsidR="00BE54E8">
              <w:t xml:space="preserve"> « Visites par année »</w:t>
            </w:r>
            <w:r w:rsidR="00B4332F">
              <w:t xml:space="preserve"> </w:t>
            </w:r>
            <w:r w:rsidR="00CE497F">
              <w:t xml:space="preserve">en considérant la colonne </w:t>
            </w:r>
            <w:r w:rsidR="00334112">
              <w:t xml:space="preserve">2020 et en sélectionnant les </w:t>
            </w:r>
            <w:r w:rsidR="00192526">
              <w:t>seules lignes avec la mention « Visite annuelle candidate ».</w:t>
            </w:r>
          </w:p>
          <w:p w14:paraId="46A3881B" w14:textId="55A8CCD0" w:rsidR="006F4930" w:rsidRPr="00577F39" w:rsidRDefault="00460EF6" w:rsidP="00577F39">
            <w:pPr>
              <w:pStyle w:val="Style1"/>
            </w:pPr>
            <w:r>
              <w:rPr>
                <w:noProof/>
              </w:rPr>
              <w:drawing>
                <wp:inline distT="0" distB="0" distL="0" distR="0" wp14:anchorId="47C62FF0" wp14:editId="1929E501">
                  <wp:extent cx="3733800" cy="2100580"/>
                  <wp:effectExtent l="0" t="0" r="0" b="0"/>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733800" cy="2100580"/>
                          </a:xfrm>
                          <a:prstGeom prst="rect">
                            <a:avLst/>
                          </a:prstGeom>
                        </pic:spPr>
                      </pic:pic>
                    </a:graphicData>
                  </a:graphic>
                </wp:inline>
              </w:drawing>
            </w:r>
          </w:p>
        </w:tc>
      </w:tr>
      <w:tr w:rsidR="000F65AC" w:rsidRPr="003F790D" w14:paraId="1AD16C6C" w14:textId="77777777" w:rsidTr="00C52B10">
        <w:trPr>
          <w:cantSplit/>
          <w:tblHeader/>
          <w:jc w:val="center"/>
        </w:trPr>
        <w:tc>
          <w:tcPr>
            <w:tcW w:w="2268" w:type="dxa"/>
            <w:vAlign w:val="center"/>
          </w:tcPr>
          <w:p w14:paraId="7A52B9A3" w14:textId="0DDC27C9" w:rsidR="000F65AC" w:rsidRDefault="000F65AC" w:rsidP="000F65AC">
            <w:r>
              <w:t>Identifier les tâches et moyens nécessaires</w:t>
            </w:r>
          </w:p>
        </w:tc>
        <w:tc>
          <w:tcPr>
            <w:tcW w:w="1134" w:type="dxa"/>
            <w:vAlign w:val="center"/>
          </w:tcPr>
          <w:p w14:paraId="52A899A6" w14:textId="46A42FE6" w:rsidR="000F65AC" w:rsidRDefault="000F65AC" w:rsidP="000F65AC">
            <w:pPr>
              <w:jc w:val="center"/>
            </w:pPr>
            <w:r>
              <w:t>Labo</w:t>
            </w:r>
          </w:p>
        </w:tc>
        <w:tc>
          <w:tcPr>
            <w:tcW w:w="6096" w:type="dxa"/>
            <w:vAlign w:val="center"/>
          </w:tcPr>
          <w:p w14:paraId="7B25A866" w14:textId="10A52226" w:rsidR="006E4B47" w:rsidRDefault="006E4B47" w:rsidP="006E4B47">
            <w:pPr>
              <w:pStyle w:val="Style1"/>
              <w:rPr>
                <w:lang w:eastAsia="en-US"/>
              </w:rPr>
            </w:pPr>
            <w:r>
              <w:rPr>
                <w:lang w:eastAsia="en-US"/>
              </w:rPr>
              <w:t xml:space="preserve">Matériel utilisé (bottes, …), </w:t>
            </w:r>
            <w:r w:rsidR="001A03C9">
              <w:rPr>
                <w:lang w:eastAsia="en-US"/>
              </w:rPr>
              <w:t xml:space="preserve">conditions climatiques, </w:t>
            </w:r>
            <w:r>
              <w:rPr>
                <w:lang w:eastAsia="en-US"/>
              </w:rPr>
              <w:t xml:space="preserve">personnel, contraintes d’accès, …, autant d’informations consignées sur la tablette dans le chapitre </w:t>
            </w:r>
            <w:r w:rsidRPr="00D83D42">
              <w:rPr>
                <w:lang w:eastAsia="en-US"/>
              </w:rPr>
              <w:t>Conditions de la visite</w:t>
            </w:r>
            <w:r>
              <w:rPr>
                <w:color w:val="FF0000"/>
                <w:lang w:eastAsia="en-US"/>
              </w:rPr>
              <w:t xml:space="preserve">. </w:t>
            </w:r>
            <w:r w:rsidRPr="004A4B34">
              <w:rPr>
                <w:lang w:eastAsia="en-US"/>
              </w:rPr>
              <w:t xml:space="preserve">Les </w:t>
            </w:r>
            <w:r>
              <w:rPr>
                <w:lang w:eastAsia="en-US"/>
              </w:rPr>
              <w:t>matériels utilisés, les contraintes d’accès de l’inspection N sont reconduits par défaut dans l</w:t>
            </w:r>
            <w:r w:rsidR="009014A9">
              <w:rPr>
                <w:lang w:eastAsia="en-US"/>
              </w:rPr>
              <w:t>e CA</w:t>
            </w:r>
            <w:r>
              <w:rPr>
                <w:lang w:eastAsia="en-US"/>
              </w:rPr>
              <w:t xml:space="preserve"> N+1.</w:t>
            </w:r>
          </w:p>
          <w:p w14:paraId="291B63D3" w14:textId="055A8B67" w:rsidR="006E4B47" w:rsidRPr="006E4B47" w:rsidRDefault="00E827D4" w:rsidP="006E4B47">
            <w:pPr>
              <w:pStyle w:val="Style1"/>
            </w:pPr>
            <w:r>
              <w:t>Les tâches à anticiper (par exemple déclaration de travaux) sont décrites comme des actions récurrentes de l’ouvrage, qui doivent être réalisées avant la réalisation d’un évènement particulier : par exemple intervention prévue sur l’ouvrage dans 2 mois. Une alerte est alors déclenchée.</w:t>
            </w:r>
          </w:p>
        </w:tc>
      </w:tr>
      <w:tr w:rsidR="00C21A27" w:rsidRPr="003F790D" w14:paraId="22AFDE37" w14:textId="77777777" w:rsidTr="00C52B10">
        <w:trPr>
          <w:cantSplit/>
          <w:tblHeader/>
          <w:jc w:val="center"/>
        </w:trPr>
        <w:tc>
          <w:tcPr>
            <w:tcW w:w="2268" w:type="dxa"/>
            <w:vAlign w:val="center"/>
          </w:tcPr>
          <w:p w14:paraId="0583123E" w14:textId="3715FD9D" w:rsidR="00C21A27" w:rsidRDefault="00C21A27" w:rsidP="00C21A27">
            <w:r>
              <w:t>Extraire, synchroniser, … les supports d'inspection</w:t>
            </w:r>
          </w:p>
        </w:tc>
        <w:tc>
          <w:tcPr>
            <w:tcW w:w="1134" w:type="dxa"/>
            <w:vAlign w:val="center"/>
          </w:tcPr>
          <w:p w14:paraId="105F7EDC" w14:textId="5C6891F2" w:rsidR="00C21A27" w:rsidRDefault="00C21A27" w:rsidP="00C21A27">
            <w:pPr>
              <w:jc w:val="center"/>
            </w:pPr>
            <w:r>
              <w:t>Labo Prestataire</w:t>
            </w:r>
          </w:p>
        </w:tc>
        <w:tc>
          <w:tcPr>
            <w:tcW w:w="6096" w:type="dxa"/>
            <w:vAlign w:val="center"/>
          </w:tcPr>
          <w:p w14:paraId="3A928973" w14:textId="29E570E2" w:rsidR="00C21A27" w:rsidRPr="00107573" w:rsidRDefault="00621462" w:rsidP="00621462">
            <w:pPr>
              <w:pStyle w:val="Corps"/>
            </w:pPr>
            <w:r>
              <w:t>Les relevés « fiche » et « graphique » réalisés dans l’inspection précédente sont embarqués dans le paquet préparé par le chargé d’opérations avant d’être téléchargés sur la tablette de l’inspecteur.</w:t>
            </w:r>
          </w:p>
        </w:tc>
      </w:tr>
      <w:tr w:rsidR="00C21A27" w:rsidRPr="003F790D" w14:paraId="3DF85A83" w14:textId="77777777" w:rsidTr="00C52B10">
        <w:trPr>
          <w:cantSplit/>
          <w:tblHeader/>
          <w:jc w:val="center"/>
        </w:trPr>
        <w:tc>
          <w:tcPr>
            <w:tcW w:w="2268" w:type="dxa"/>
            <w:vAlign w:val="center"/>
          </w:tcPr>
          <w:p w14:paraId="55DB407C" w14:textId="7BE2E8F5" w:rsidR="00C21A27" w:rsidRDefault="00C21A27" w:rsidP="00C21A27">
            <w:r>
              <w:t>Réaliser l'inspection</w:t>
            </w:r>
          </w:p>
        </w:tc>
        <w:tc>
          <w:tcPr>
            <w:tcW w:w="1134" w:type="dxa"/>
            <w:vAlign w:val="center"/>
          </w:tcPr>
          <w:p w14:paraId="5745AD3D" w14:textId="65840393" w:rsidR="00C21A27" w:rsidRDefault="00C21A27" w:rsidP="00C21A27">
            <w:pPr>
              <w:jc w:val="center"/>
            </w:pPr>
            <w:r>
              <w:t>Labo Prestataire</w:t>
            </w:r>
          </w:p>
        </w:tc>
        <w:tc>
          <w:tcPr>
            <w:tcW w:w="6096" w:type="dxa"/>
            <w:vAlign w:val="center"/>
          </w:tcPr>
          <w:p w14:paraId="2713CEFC" w14:textId="4E04095E" w:rsidR="00C21A27" w:rsidRPr="00107573" w:rsidRDefault="005B6772" w:rsidP="005B6772">
            <w:pPr>
              <w:pStyle w:val="Corps"/>
              <w:rPr>
                <w:lang w:eastAsia="en-US"/>
              </w:rPr>
            </w:pPr>
            <w:r w:rsidRPr="00622288">
              <w:rPr>
                <w:lang w:eastAsia="en-US"/>
              </w:rPr>
              <w:t>L</w:t>
            </w:r>
            <w:r>
              <w:rPr>
                <w:lang w:eastAsia="en-US"/>
              </w:rPr>
              <w:t>es contr</w:t>
            </w:r>
            <w:r w:rsidR="0065047B">
              <w:rPr>
                <w:lang w:eastAsia="en-US"/>
              </w:rPr>
              <w:t xml:space="preserve">ôles annuels sont </w:t>
            </w:r>
            <w:r w:rsidRPr="00622288">
              <w:rPr>
                <w:lang w:eastAsia="en-US"/>
              </w:rPr>
              <w:t>réalisé</w:t>
            </w:r>
            <w:r w:rsidR="0065047B">
              <w:rPr>
                <w:lang w:eastAsia="en-US"/>
              </w:rPr>
              <w:t>s</w:t>
            </w:r>
            <w:r w:rsidRPr="00622288">
              <w:rPr>
                <w:lang w:eastAsia="en-US"/>
              </w:rPr>
              <w:t xml:space="preserve"> avec le terminal mobile dont l’utilisation se traduit par une augmentation sensible de l’efficience du système de surveillance du fait de l’ergonomie de la tablette et de la séparation des tâches</w:t>
            </w:r>
            <w:r>
              <w:rPr>
                <w:lang w:eastAsia="en-US"/>
              </w:rPr>
              <w:t xml:space="preserve"> de l’inspecteur (inspecteur) et du chargé d’opérations (préparer les supports de l’inspection).</w:t>
            </w:r>
          </w:p>
        </w:tc>
      </w:tr>
      <w:tr w:rsidR="00C21A27" w:rsidRPr="003F790D" w14:paraId="0128A940" w14:textId="77777777" w:rsidTr="00C52B10">
        <w:trPr>
          <w:cantSplit/>
          <w:tblHeader/>
          <w:jc w:val="center"/>
        </w:trPr>
        <w:tc>
          <w:tcPr>
            <w:tcW w:w="2268" w:type="dxa"/>
            <w:vAlign w:val="center"/>
          </w:tcPr>
          <w:p w14:paraId="2C3E185C" w14:textId="7DD34048" w:rsidR="00C21A27" w:rsidRDefault="00C21A27" w:rsidP="00C21A27">
            <w:r>
              <w:lastRenderedPageBreak/>
              <w:t>Synchroniser l'inspection terminée</w:t>
            </w:r>
          </w:p>
        </w:tc>
        <w:tc>
          <w:tcPr>
            <w:tcW w:w="1134" w:type="dxa"/>
            <w:vAlign w:val="center"/>
          </w:tcPr>
          <w:p w14:paraId="65393EA3" w14:textId="70A2052E" w:rsidR="00C21A27" w:rsidRDefault="00C21A27" w:rsidP="00C21A27">
            <w:pPr>
              <w:jc w:val="center"/>
            </w:pPr>
            <w:r>
              <w:t>Labo Prestataire</w:t>
            </w:r>
          </w:p>
        </w:tc>
        <w:tc>
          <w:tcPr>
            <w:tcW w:w="6096" w:type="dxa"/>
            <w:vAlign w:val="center"/>
          </w:tcPr>
          <w:p w14:paraId="7DDD2A86" w14:textId="5C460375" w:rsidR="00621462" w:rsidRDefault="00621462" w:rsidP="00621462">
            <w:pPr>
              <w:pStyle w:val="Style1"/>
            </w:pPr>
            <w:r>
              <w:t>En fin d’inspection, l</w:t>
            </w:r>
            <w:r w:rsidR="00AA0C39">
              <w:t>e contrôle annuel</w:t>
            </w:r>
            <w:r>
              <w:t xml:space="preserve"> terminé, </w:t>
            </w:r>
            <w:r w:rsidR="00AA0C39">
              <w:t xml:space="preserve">il </w:t>
            </w:r>
            <w:r>
              <w:t xml:space="preserve">est transféré depuis la tablette vers le serveur. </w:t>
            </w:r>
          </w:p>
          <w:p w14:paraId="28B54A5F" w14:textId="77777777" w:rsidR="00621462" w:rsidRDefault="00621462" w:rsidP="00621462">
            <w:pPr>
              <w:pStyle w:val="Style1"/>
            </w:pPr>
            <w:r>
              <w:rPr>
                <w:noProof/>
              </w:rPr>
              <w:drawing>
                <wp:inline distT="0" distB="0" distL="0" distR="0" wp14:anchorId="7CA8ACA8" wp14:editId="6DF496B9">
                  <wp:extent cx="2997200" cy="2247900"/>
                  <wp:effectExtent l="0" t="0" r="0" b="0"/>
                  <wp:docPr id="457" name="Image 454" descr="11. Téléchargement vi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Téléchargement visite.png"/>
                          <pic:cNvPicPr/>
                        </pic:nvPicPr>
                        <pic:blipFill>
                          <a:blip r:embed="rId45" cstate="print"/>
                          <a:stretch>
                            <a:fillRect/>
                          </a:stretch>
                        </pic:blipFill>
                        <pic:spPr>
                          <a:xfrm>
                            <a:off x="0" y="0"/>
                            <a:ext cx="3009918" cy="2257439"/>
                          </a:xfrm>
                          <a:prstGeom prst="rect">
                            <a:avLst/>
                          </a:prstGeom>
                        </pic:spPr>
                      </pic:pic>
                    </a:graphicData>
                  </a:graphic>
                </wp:inline>
              </w:drawing>
            </w:r>
          </w:p>
          <w:p w14:paraId="4DF2E35F" w14:textId="0E7AAAD8" w:rsidR="00621462" w:rsidRDefault="00621462" w:rsidP="00621462">
            <w:pPr>
              <w:pStyle w:val="Style1"/>
            </w:pPr>
            <w:r>
              <w:t>Il est précisé qu’il n’est pas nécessaire d’attendre que l</w:t>
            </w:r>
            <w:r w:rsidR="00AA0C39">
              <w:t>e CA</w:t>
            </w:r>
            <w:r>
              <w:t xml:space="preserve"> soit terminé pour l</w:t>
            </w:r>
            <w:r w:rsidR="00AA0C39">
              <w:t>e</w:t>
            </w:r>
            <w:r>
              <w:t xml:space="preserve"> télécharger … le nombre de téléchargements intermédiaires n’étant pas limité. </w:t>
            </w:r>
          </w:p>
          <w:p w14:paraId="7A098A93" w14:textId="4220D193" w:rsidR="00621462" w:rsidRDefault="00621462" w:rsidP="00621462">
            <w:pPr>
              <w:pStyle w:val="Style1"/>
            </w:pPr>
            <w:r>
              <w:t>On peut aussi télécharger l</w:t>
            </w:r>
            <w:r w:rsidR="00AA0C39">
              <w:t>e CA</w:t>
            </w:r>
            <w:r>
              <w:t xml:space="preserve"> après sa validation sur le serveur.</w:t>
            </w:r>
          </w:p>
          <w:p w14:paraId="6024DC6A" w14:textId="43EBFF25" w:rsidR="00C21A27" w:rsidRPr="00107573" w:rsidRDefault="00621462" w:rsidP="00AA0C39">
            <w:pPr>
              <w:pStyle w:val="Corps"/>
            </w:pPr>
            <w:r>
              <w:t>Dans ce cas, l</w:t>
            </w:r>
            <w:r w:rsidR="00AA0C39">
              <w:t>e CA</w:t>
            </w:r>
            <w:r>
              <w:t xml:space="preserve"> est noté sur la tablette et le serveur comme post-remis. Cette fonction permet à l’inspecteur de signaler les modifications sur l’ouvrage après la validation de l’inspection.</w:t>
            </w:r>
          </w:p>
        </w:tc>
      </w:tr>
      <w:tr w:rsidR="00346EFB" w:rsidRPr="003F790D" w14:paraId="471A83F5" w14:textId="77777777" w:rsidTr="00C52B10">
        <w:trPr>
          <w:cantSplit/>
          <w:tblHeader/>
          <w:jc w:val="center"/>
        </w:trPr>
        <w:tc>
          <w:tcPr>
            <w:tcW w:w="2268" w:type="dxa"/>
            <w:vAlign w:val="center"/>
          </w:tcPr>
          <w:p w14:paraId="162CB7E0" w14:textId="399DB7FD" w:rsidR="00346EFB" w:rsidRDefault="00346EFB" w:rsidP="00346EFB">
            <w:r>
              <w:t>Rédiger les conclusions</w:t>
            </w:r>
          </w:p>
        </w:tc>
        <w:tc>
          <w:tcPr>
            <w:tcW w:w="1134" w:type="dxa"/>
            <w:vAlign w:val="center"/>
          </w:tcPr>
          <w:p w14:paraId="4C96BC7B" w14:textId="12B7CF52" w:rsidR="00346EFB" w:rsidRDefault="00346EFB" w:rsidP="00346EFB">
            <w:pPr>
              <w:jc w:val="center"/>
            </w:pPr>
            <w:r>
              <w:t>Labo Prestataire</w:t>
            </w:r>
          </w:p>
        </w:tc>
        <w:tc>
          <w:tcPr>
            <w:tcW w:w="6096" w:type="dxa"/>
            <w:vAlign w:val="center"/>
          </w:tcPr>
          <w:p w14:paraId="18500EE9" w14:textId="61C49D08" w:rsidR="00346EFB" w:rsidRDefault="00346EFB" w:rsidP="00346EFB">
            <w:pPr>
              <w:pStyle w:val="Corps"/>
            </w:pPr>
            <w:r>
              <w:t xml:space="preserve">Les conclusions du contrôle </w:t>
            </w:r>
            <w:proofErr w:type="spellStart"/>
            <w:r>
              <w:t>annue</w:t>
            </w:r>
            <w:proofErr w:type="spellEnd"/>
            <w:r>
              <w:t xml:space="preserve"> comprennent :</w:t>
            </w:r>
          </w:p>
          <w:p w14:paraId="5258BAB7" w14:textId="77777777" w:rsidR="00346EFB" w:rsidRDefault="00346EFB" w:rsidP="00346EFB">
            <w:pPr>
              <w:pStyle w:val="Enumr"/>
            </w:pPr>
            <w:r>
              <w:t>Le tableau des composants actualisés</w:t>
            </w:r>
          </w:p>
          <w:p w14:paraId="30FFCF8E" w14:textId="0DA17EB9" w:rsidR="00346EFB" w:rsidRDefault="00C041A7" w:rsidP="0067112C">
            <w:pPr>
              <w:pStyle w:val="Figuresuivie"/>
            </w:pPr>
            <w:r>
              <w:drawing>
                <wp:inline distT="0" distB="0" distL="0" distR="0" wp14:anchorId="07874678" wp14:editId="6BA7131A">
                  <wp:extent cx="3733800" cy="2100580"/>
                  <wp:effectExtent l="0" t="0" r="0" b="0"/>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733800" cy="2100580"/>
                          </a:xfrm>
                          <a:prstGeom prst="rect">
                            <a:avLst/>
                          </a:prstGeom>
                        </pic:spPr>
                      </pic:pic>
                    </a:graphicData>
                  </a:graphic>
                </wp:inline>
              </w:drawing>
            </w:r>
          </w:p>
          <w:p w14:paraId="1FF95393" w14:textId="3BB32239" w:rsidR="00A606D8" w:rsidRDefault="00346EFB" w:rsidP="00A606D8">
            <w:pPr>
              <w:pStyle w:val="Enumr"/>
            </w:pPr>
            <w:r>
              <w:t xml:space="preserve">Sous </w:t>
            </w:r>
            <w:proofErr w:type="spellStart"/>
            <w:r>
              <w:t>réverve</w:t>
            </w:r>
            <w:proofErr w:type="spellEnd"/>
            <w:r>
              <w:t xml:space="preserve"> du plan de visite utilisé, l</w:t>
            </w:r>
            <w:r w:rsidR="00C72BCB">
              <w:t>e suivi de</w:t>
            </w:r>
            <w:r w:rsidR="00C84A36">
              <w:t>s défauts IQOA</w:t>
            </w:r>
            <w:r w:rsidR="00323B9F">
              <w:t xml:space="preserve">, tels que relevés dans la dernière visite IQOA, </w:t>
            </w:r>
          </w:p>
          <w:p w14:paraId="31492097" w14:textId="28585A6D" w:rsidR="00A606D8" w:rsidRDefault="00A606D8" w:rsidP="00A606D8">
            <w:pPr>
              <w:pStyle w:val="Corps"/>
            </w:pPr>
            <w:r w:rsidRPr="00A606D8">
              <w:rPr>
                <w:rStyle w:val="CorpsCar"/>
              </w:rPr>
              <w:object w:dxaOrig="6310" w:dyaOrig="2750" w14:anchorId="27F2CABC">
                <v:shape id="_x0000_i1035" type="#_x0000_t75" style="width:293.6pt;height:127.75pt" o:ole="">
                  <v:imagedata r:id="rId54" o:title=""/>
                </v:shape>
                <o:OLEObject Type="Embed" ProgID="PBrush" ShapeID="_x0000_i1035" DrawAspect="Content" ObjectID="_1703919936" r:id="rId58"/>
              </w:object>
            </w:r>
          </w:p>
          <w:p w14:paraId="4DC985B0" w14:textId="272A9715" w:rsidR="00346EFB" w:rsidRPr="00107573" w:rsidRDefault="00346EFB" w:rsidP="00A606D8">
            <w:pPr>
              <w:pStyle w:val="Enumr"/>
              <w:jc w:val="both"/>
            </w:pPr>
            <w:r>
              <w:t>La rédaction des conclusions en texte libre.</w:t>
            </w:r>
          </w:p>
        </w:tc>
      </w:tr>
      <w:tr w:rsidR="00346EFB" w:rsidRPr="003F790D" w14:paraId="02BE01E5" w14:textId="77777777" w:rsidTr="00C52B10">
        <w:trPr>
          <w:cantSplit/>
          <w:tblHeader/>
          <w:jc w:val="center"/>
        </w:trPr>
        <w:tc>
          <w:tcPr>
            <w:tcW w:w="2268" w:type="dxa"/>
            <w:vAlign w:val="center"/>
          </w:tcPr>
          <w:p w14:paraId="2C483B26" w14:textId="0B28790D" w:rsidR="00346EFB" w:rsidRDefault="00346EFB" w:rsidP="00346EFB">
            <w:r>
              <w:lastRenderedPageBreak/>
              <w:t>Etablir et valider le rapport</w:t>
            </w:r>
          </w:p>
        </w:tc>
        <w:tc>
          <w:tcPr>
            <w:tcW w:w="1134" w:type="dxa"/>
            <w:vAlign w:val="center"/>
          </w:tcPr>
          <w:p w14:paraId="6A11F21A" w14:textId="42C1B860" w:rsidR="00346EFB" w:rsidRDefault="00346EFB" w:rsidP="00346EFB">
            <w:pPr>
              <w:jc w:val="center"/>
            </w:pPr>
            <w:r>
              <w:t>Labo Prestataire</w:t>
            </w:r>
          </w:p>
        </w:tc>
        <w:tc>
          <w:tcPr>
            <w:tcW w:w="6096" w:type="dxa"/>
            <w:vAlign w:val="center"/>
          </w:tcPr>
          <w:p w14:paraId="4C53BF6B" w14:textId="30B8741C" w:rsidR="00853A53" w:rsidRDefault="00853A53" w:rsidP="00853A53">
            <w:pPr>
              <w:pStyle w:val="Style1"/>
            </w:pPr>
            <w:r>
              <w:t>Seul</w:t>
            </w:r>
            <w:r w:rsidR="00F845F6">
              <w:t>s</w:t>
            </w:r>
            <w:r>
              <w:t xml:space="preserve"> les </w:t>
            </w:r>
            <w:r w:rsidR="00F845F6">
              <w:t>contrôles</w:t>
            </w:r>
            <w:r>
              <w:t xml:space="preserve"> </w:t>
            </w:r>
            <w:r w:rsidR="00193F12">
              <w:t xml:space="preserve">validés </w:t>
            </w:r>
            <w:r>
              <w:t>sont prise en compte dans le calcul de la notation de l’ouvrage.</w:t>
            </w:r>
          </w:p>
          <w:p w14:paraId="4D81AC5B" w14:textId="323EFC4E" w:rsidR="00346EFB" w:rsidRPr="00107573" w:rsidRDefault="00193F12" w:rsidP="00853A53">
            <w:pPr>
              <w:pStyle w:val="Corps"/>
            </w:pPr>
            <w:r>
              <w:t>Le rapport est établi suivant plusieurs formats chacun d’eux associés à l’une des trames retenues.</w:t>
            </w:r>
          </w:p>
        </w:tc>
      </w:tr>
      <w:tr w:rsidR="00346EFB" w:rsidRPr="003F790D" w14:paraId="74373667" w14:textId="77777777" w:rsidTr="00605BB2">
        <w:trPr>
          <w:cantSplit/>
          <w:trHeight w:val="1382"/>
          <w:tblHeader/>
          <w:jc w:val="center"/>
        </w:trPr>
        <w:tc>
          <w:tcPr>
            <w:tcW w:w="2268" w:type="dxa"/>
            <w:vAlign w:val="center"/>
          </w:tcPr>
          <w:p w14:paraId="2BF73F71" w14:textId="00622269" w:rsidR="00346EFB" w:rsidRDefault="00346EFB" w:rsidP="00346EFB">
            <w:r>
              <w:t>Diffuser le rapport</w:t>
            </w:r>
          </w:p>
        </w:tc>
        <w:tc>
          <w:tcPr>
            <w:tcW w:w="1134" w:type="dxa"/>
            <w:vAlign w:val="center"/>
          </w:tcPr>
          <w:p w14:paraId="47498E11" w14:textId="3AEADE28" w:rsidR="00346EFB" w:rsidRDefault="00346EFB" w:rsidP="00346EFB">
            <w:pPr>
              <w:jc w:val="center"/>
            </w:pPr>
            <w:r>
              <w:t>Labo</w:t>
            </w:r>
          </w:p>
        </w:tc>
        <w:tc>
          <w:tcPr>
            <w:tcW w:w="6096" w:type="dxa"/>
            <w:vAlign w:val="center"/>
          </w:tcPr>
          <w:p w14:paraId="02A1BB8C" w14:textId="76269BAC" w:rsidR="00605BB2" w:rsidRDefault="00605BB2" w:rsidP="00605BB2">
            <w:pPr>
              <w:pStyle w:val="Style1"/>
            </w:pPr>
            <w:r>
              <w:t>Après la validation d</w:t>
            </w:r>
            <w:r w:rsidR="00CC7FF6">
              <w:t>u contrôle</w:t>
            </w:r>
            <w:r>
              <w:t xml:space="preserve"> par le chargé d’opérations, le rapport est clôturé : génération sur le serveur et intégration dans la GED ; il est alors disponible pour être téléchargé directement sans passer.</w:t>
            </w:r>
          </w:p>
          <w:p w14:paraId="6BDC0EF8" w14:textId="4DA4B983" w:rsidR="00346EFB" w:rsidRPr="00107573" w:rsidRDefault="00605BB2" w:rsidP="00605BB2">
            <w:pPr>
              <w:pStyle w:val="Corps"/>
            </w:pPr>
            <w:r>
              <w:t>L</w:t>
            </w:r>
            <w:r w:rsidR="007B7DAA">
              <w:t>e co</w:t>
            </w:r>
            <w:r w:rsidR="00E72573">
              <w:t>ntr</w:t>
            </w:r>
            <w:r w:rsidR="007B7DAA">
              <w:t>ôle annuel</w:t>
            </w:r>
            <w:r>
              <w:t xml:space="preserve"> ne peut être dévalidé. L’administrateur ADP peut créer un</w:t>
            </w:r>
            <w:r w:rsidR="007B7DAA">
              <w:t xml:space="preserve"> contrôle</w:t>
            </w:r>
            <w:r>
              <w:t xml:space="preserve"> post-remis ; la page historique des visites permet d’identifier les modifications apportées.</w:t>
            </w:r>
          </w:p>
        </w:tc>
      </w:tr>
    </w:tbl>
    <w:p w14:paraId="65564007" w14:textId="4614437D" w:rsidR="00605BB2" w:rsidRDefault="00605BB2" w:rsidP="003E4C81">
      <w:pPr>
        <w:pStyle w:val="Corps"/>
      </w:pPr>
      <w:r>
        <w:br w:type="page"/>
      </w:r>
    </w:p>
    <w:p w14:paraId="65564008" w14:textId="77777777" w:rsidR="001453F2" w:rsidRDefault="001453F2" w:rsidP="00107573">
      <w:pPr>
        <w:pStyle w:val="Titre-3"/>
      </w:pPr>
      <w:bookmarkStart w:id="72" w:name="_Toc93072538"/>
      <w:r>
        <w:lastRenderedPageBreak/>
        <w:t>Processus "Création et mise à jour des désor</w:t>
      </w:r>
      <w:r w:rsidR="00FB29C9">
        <w:t>dres et actions de maintenance"</w:t>
      </w:r>
      <w:bookmarkEnd w:id="72"/>
    </w:p>
    <w:tbl>
      <w:tblPr>
        <w:tblStyle w:val="Grilledutableau"/>
        <w:tblW w:w="9498" w:type="dxa"/>
        <w:jc w:val="center"/>
        <w:tblLayout w:type="fixed"/>
        <w:tblLook w:val="01E0" w:firstRow="1" w:lastRow="1" w:firstColumn="1" w:lastColumn="1" w:noHBand="0" w:noVBand="0"/>
      </w:tblPr>
      <w:tblGrid>
        <w:gridCol w:w="2268"/>
        <w:gridCol w:w="1134"/>
        <w:gridCol w:w="6096"/>
      </w:tblGrid>
      <w:tr w:rsidR="006212B6" w:rsidRPr="003F790D" w14:paraId="5A690887" w14:textId="77777777" w:rsidTr="00C52B10">
        <w:trPr>
          <w:cantSplit/>
          <w:trHeight w:val="652"/>
          <w:tblHeader/>
          <w:jc w:val="center"/>
        </w:trPr>
        <w:tc>
          <w:tcPr>
            <w:tcW w:w="2268" w:type="dxa"/>
            <w:tcBorders>
              <w:bottom w:val="single" w:sz="4" w:space="0" w:color="auto"/>
            </w:tcBorders>
            <w:vAlign w:val="center"/>
          </w:tcPr>
          <w:p w14:paraId="31202110" w14:textId="77777777" w:rsidR="006212B6" w:rsidRPr="003F790D" w:rsidRDefault="006212B6" w:rsidP="003F02F4">
            <w:pPr>
              <w:keepNext/>
              <w:jc w:val="center"/>
              <w:rPr>
                <w:rFonts w:ascii="Arial" w:hAnsi="Arial" w:cs="Arial"/>
                <w:b/>
              </w:rPr>
            </w:pPr>
            <w:r>
              <w:rPr>
                <w:rFonts w:ascii="Arial" w:hAnsi="Arial" w:cs="Arial"/>
                <w:b/>
              </w:rPr>
              <w:t>Action</w:t>
            </w:r>
          </w:p>
        </w:tc>
        <w:tc>
          <w:tcPr>
            <w:tcW w:w="1134" w:type="dxa"/>
            <w:tcBorders>
              <w:bottom w:val="single" w:sz="4" w:space="0" w:color="auto"/>
            </w:tcBorders>
            <w:vAlign w:val="center"/>
          </w:tcPr>
          <w:p w14:paraId="38A1244D" w14:textId="77777777" w:rsidR="006212B6" w:rsidRPr="003F790D" w:rsidRDefault="006212B6" w:rsidP="003F02F4">
            <w:pPr>
              <w:keepNext/>
              <w:jc w:val="center"/>
              <w:rPr>
                <w:rFonts w:ascii="Arial" w:hAnsi="Arial" w:cs="Arial"/>
                <w:b/>
              </w:rPr>
            </w:pPr>
            <w:r>
              <w:rPr>
                <w:rFonts w:ascii="Arial" w:hAnsi="Arial" w:cs="Arial"/>
                <w:b/>
              </w:rPr>
              <w:t>Qui ?</w:t>
            </w:r>
          </w:p>
        </w:tc>
        <w:tc>
          <w:tcPr>
            <w:tcW w:w="6096" w:type="dxa"/>
            <w:tcBorders>
              <w:bottom w:val="single" w:sz="4" w:space="0" w:color="auto"/>
            </w:tcBorders>
            <w:shd w:val="clear" w:color="auto" w:fill="auto"/>
            <w:vAlign w:val="center"/>
          </w:tcPr>
          <w:p w14:paraId="18FA6E60" w14:textId="77777777" w:rsidR="006212B6" w:rsidRPr="003F790D" w:rsidRDefault="006212B6" w:rsidP="003F02F4">
            <w:pPr>
              <w:keepNext/>
              <w:jc w:val="center"/>
              <w:rPr>
                <w:rFonts w:ascii="Arial" w:hAnsi="Arial" w:cs="Arial"/>
                <w:b/>
              </w:rPr>
            </w:pPr>
            <w:r w:rsidRPr="0007683F">
              <w:rPr>
                <w:rFonts w:ascii="Arial" w:hAnsi="Arial" w:cs="Arial"/>
                <w:b/>
              </w:rPr>
              <w:t xml:space="preserve">Commentaires </w:t>
            </w:r>
          </w:p>
        </w:tc>
      </w:tr>
      <w:tr w:rsidR="00647AF5" w:rsidRPr="003F790D" w14:paraId="0A44B25C" w14:textId="77777777" w:rsidTr="00C52B10">
        <w:trPr>
          <w:cantSplit/>
          <w:tblHeader/>
          <w:jc w:val="center"/>
        </w:trPr>
        <w:tc>
          <w:tcPr>
            <w:tcW w:w="2268" w:type="dxa"/>
            <w:vAlign w:val="center"/>
          </w:tcPr>
          <w:p w14:paraId="0A7910F7" w14:textId="7BB46495" w:rsidR="00647AF5" w:rsidRPr="003F790D" w:rsidRDefault="00647AF5" w:rsidP="00647AF5">
            <w:pPr>
              <w:rPr>
                <w:rFonts w:ascii="Arial" w:hAnsi="Arial" w:cs="Arial"/>
              </w:rPr>
            </w:pPr>
            <w:r>
              <w:t xml:space="preserve">Créer un désordre </w:t>
            </w:r>
          </w:p>
        </w:tc>
        <w:tc>
          <w:tcPr>
            <w:tcW w:w="1134" w:type="dxa"/>
            <w:vAlign w:val="center"/>
          </w:tcPr>
          <w:p w14:paraId="618C991D" w14:textId="4848AB31" w:rsidR="00647AF5" w:rsidRPr="003F790D" w:rsidRDefault="00647AF5" w:rsidP="00647AF5">
            <w:pPr>
              <w:jc w:val="center"/>
              <w:rPr>
                <w:rFonts w:ascii="Arial" w:hAnsi="Arial" w:cs="Arial"/>
              </w:rPr>
            </w:pPr>
            <w:r>
              <w:t xml:space="preserve">Prestataire Labo </w:t>
            </w:r>
            <w:r w:rsidRPr="005D062E">
              <w:rPr>
                <w:sz w:val="18"/>
                <w:szCs w:val="18"/>
              </w:rPr>
              <w:t>Maintene</w:t>
            </w:r>
            <w:r w:rsidR="005D062E" w:rsidRPr="005D062E">
              <w:rPr>
                <w:sz w:val="18"/>
                <w:szCs w:val="18"/>
              </w:rPr>
              <w:t>ur</w:t>
            </w:r>
          </w:p>
        </w:tc>
        <w:tc>
          <w:tcPr>
            <w:tcW w:w="6096" w:type="dxa"/>
            <w:vAlign w:val="center"/>
          </w:tcPr>
          <w:p w14:paraId="2506FA86" w14:textId="7B600CB3" w:rsidR="006109D6" w:rsidRDefault="00EB6CA8" w:rsidP="00107573">
            <w:pPr>
              <w:pStyle w:val="Style1"/>
              <w:rPr>
                <w:rFonts w:asciiTheme="minorHAnsi" w:hAnsiTheme="minorHAnsi" w:cstheme="minorHAnsi"/>
              </w:rPr>
            </w:pPr>
            <w:r>
              <w:rPr>
                <w:rFonts w:asciiTheme="minorHAnsi" w:hAnsiTheme="minorHAnsi" w:cstheme="minorHAnsi"/>
              </w:rPr>
              <w:t xml:space="preserve">Les désordres </w:t>
            </w:r>
            <w:r w:rsidR="00522F9E">
              <w:rPr>
                <w:rFonts w:asciiTheme="minorHAnsi" w:hAnsiTheme="minorHAnsi" w:cstheme="minorHAnsi"/>
              </w:rPr>
              <w:t xml:space="preserve">et les défauts </w:t>
            </w:r>
            <w:r>
              <w:rPr>
                <w:rFonts w:asciiTheme="minorHAnsi" w:hAnsiTheme="minorHAnsi" w:cstheme="minorHAnsi"/>
              </w:rPr>
              <w:t xml:space="preserve">sont </w:t>
            </w:r>
            <w:r w:rsidR="00621A86">
              <w:rPr>
                <w:rFonts w:asciiTheme="minorHAnsi" w:hAnsiTheme="minorHAnsi" w:cstheme="minorHAnsi"/>
              </w:rPr>
              <w:t xml:space="preserve">créés par les inspecteurs </w:t>
            </w:r>
            <w:r>
              <w:rPr>
                <w:rFonts w:asciiTheme="minorHAnsi" w:hAnsiTheme="minorHAnsi" w:cstheme="minorHAnsi"/>
              </w:rPr>
              <w:t>dans les visite</w:t>
            </w:r>
            <w:r w:rsidR="00F84680">
              <w:rPr>
                <w:rFonts w:asciiTheme="minorHAnsi" w:hAnsiTheme="minorHAnsi" w:cstheme="minorHAnsi"/>
              </w:rPr>
              <w:t>s</w:t>
            </w:r>
            <w:r w:rsidR="00522F9E">
              <w:rPr>
                <w:rFonts w:asciiTheme="minorHAnsi" w:hAnsiTheme="minorHAnsi" w:cstheme="minorHAnsi"/>
              </w:rPr>
              <w:t xml:space="preserve"> </w:t>
            </w:r>
            <w:r w:rsidR="00522F9E">
              <w:t>en renseignant les nœuds de l’arborescence: notation, photos avec commentaires, recensement des éléments :</w:t>
            </w:r>
          </w:p>
          <w:p w14:paraId="0BE77212" w14:textId="2BC97D0B" w:rsidR="00C61E4C" w:rsidRDefault="00C61E4C" w:rsidP="00772695">
            <w:pPr>
              <w:pStyle w:val="Figuresuivie"/>
            </w:pPr>
            <w:r w:rsidRPr="00772695">
              <w:drawing>
                <wp:inline distT="0" distB="0" distL="0" distR="0" wp14:anchorId="6BCEE5C3" wp14:editId="1B06A435">
                  <wp:extent cx="2878734" cy="1619250"/>
                  <wp:effectExtent l="0" t="0" r="0" b="0"/>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84135" cy="1622288"/>
                          </a:xfrm>
                          <a:prstGeom prst="rect">
                            <a:avLst/>
                          </a:prstGeom>
                        </pic:spPr>
                      </pic:pic>
                    </a:graphicData>
                  </a:graphic>
                </wp:inline>
              </w:drawing>
            </w:r>
          </w:p>
          <w:p w14:paraId="11BDDB0C" w14:textId="3A9B5A33" w:rsidR="00772695" w:rsidRPr="00772695" w:rsidRDefault="00280880" w:rsidP="00772695">
            <w:pPr>
              <w:pStyle w:val="Lgende"/>
            </w:pPr>
            <w:r>
              <w:t>Création des désordres et des défauts</w:t>
            </w:r>
            <w:r w:rsidR="00D334EE">
              <w:t xml:space="preserve"> (</w:t>
            </w:r>
            <w:r w:rsidR="00CE71F3">
              <w:t>captures agrandie ci-dessous)</w:t>
            </w:r>
          </w:p>
          <w:p w14:paraId="48C74275" w14:textId="525D67D8" w:rsidR="00FF2013" w:rsidRPr="00FF2013" w:rsidRDefault="00FF2013" w:rsidP="00FF2013">
            <w:r>
              <w:t xml:space="preserve">A chaque désordre (composant défectueux) est </w:t>
            </w:r>
            <w:proofErr w:type="gramStart"/>
            <w:r>
              <w:t>associé</w:t>
            </w:r>
            <w:proofErr w:type="gramEnd"/>
            <w:r>
              <w:t xml:space="preserve"> une infrastructure, une catégorie, un élément, une note IQOA, une structure, un matériau, une quantité, une unité</w:t>
            </w:r>
            <w:r w:rsidR="005A1574">
              <w:t xml:space="preserve">, </w:t>
            </w:r>
            <w:r w:rsidR="00D334EE">
              <w:t>ainsi qu’</w:t>
            </w:r>
            <w:r w:rsidR="005A1574">
              <w:t xml:space="preserve">un </w:t>
            </w:r>
            <w:r w:rsidR="0065271C">
              <w:t xml:space="preserve">type de visite, </w:t>
            </w:r>
            <w:r w:rsidR="005A1574">
              <w:t xml:space="preserve">une </w:t>
            </w:r>
            <w:r w:rsidR="0065271C">
              <w:t>date</w:t>
            </w:r>
            <w:r w:rsidR="003875FE">
              <w:t xml:space="preserve"> de visite, un auteur (les 3 dernières informations importées de la visite) d’origine.</w:t>
            </w:r>
          </w:p>
          <w:p w14:paraId="6934A5C6" w14:textId="5C80D159" w:rsidR="00122D12" w:rsidRDefault="00EF6B33" w:rsidP="00280880">
            <w:pPr>
              <w:pStyle w:val="Figuresuivie"/>
            </w:pPr>
            <w:r>
              <w:drawing>
                <wp:inline distT="0" distB="0" distL="0" distR="0" wp14:anchorId="54EC3958" wp14:editId="0DDF09E7">
                  <wp:extent cx="3016250" cy="16966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61346" cy="1721966"/>
                          </a:xfrm>
                          <a:prstGeom prst="rect">
                            <a:avLst/>
                          </a:prstGeom>
                        </pic:spPr>
                      </pic:pic>
                    </a:graphicData>
                  </a:graphic>
                </wp:inline>
              </w:drawing>
            </w:r>
          </w:p>
          <w:p w14:paraId="33EE91CF" w14:textId="3C985255" w:rsidR="00280880" w:rsidRPr="00280880" w:rsidRDefault="00280880" w:rsidP="00280880">
            <w:pPr>
              <w:pStyle w:val="Lgende"/>
            </w:pPr>
            <w:r>
              <w:t>Tableau de désordres (composants défectueux)</w:t>
            </w:r>
            <w:r w:rsidR="00CE71F3">
              <w:t xml:space="preserve"> </w:t>
            </w:r>
          </w:p>
          <w:p w14:paraId="7A988C2F" w14:textId="119E916C" w:rsidR="00B026A0" w:rsidRPr="00FF2013" w:rsidRDefault="00DB7428" w:rsidP="00B026A0">
            <w:r>
              <w:t>De même, à</w:t>
            </w:r>
            <w:r w:rsidR="00B026A0">
              <w:t xml:space="preserve"> chaque défaut est </w:t>
            </w:r>
            <w:proofErr w:type="gramStart"/>
            <w:r w:rsidR="00B026A0">
              <w:t>associé</w:t>
            </w:r>
            <w:proofErr w:type="gramEnd"/>
            <w:r w:rsidR="00B026A0">
              <w:t xml:space="preserve"> une infrastructure, une </w:t>
            </w:r>
            <w:r w:rsidR="00256DBD">
              <w:t xml:space="preserve">partie d’ouvrage, une nature, </w:t>
            </w:r>
            <w:r w:rsidR="00076570">
              <w:t xml:space="preserve">une note, un composant, </w:t>
            </w:r>
            <w:r w:rsidR="00D334EE">
              <w:t>un emplacement ainsi qu’</w:t>
            </w:r>
            <w:r w:rsidR="00B026A0">
              <w:t>type de visite, une date de visite, un auteur (les 3 dernières informations importées de la visite) d’origine.</w:t>
            </w:r>
          </w:p>
          <w:p w14:paraId="62A9CC6D" w14:textId="77777777" w:rsidR="003875FE" w:rsidRDefault="00207AF5" w:rsidP="00C376ED">
            <w:pPr>
              <w:pStyle w:val="Figuresuivie"/>
            </w:pPr>
            <w:r w:rsidRPr="00C376ED">
              <w:drawing>
                <wp:inline distT="0" distB="0" distL="0" distR="0" wp14:anchorId="3273CC5D" wp14:editId="4453330B">
                  <wp:extent cx="2946400" cy="1657602"/>
                  <wp:effectExtent l="0" t="0" r="6350" b="0"/>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10588" cy="1693713"/>
                          </a:xfrm>
                          <a:prstGeom prst="rect">
                            <a:avLst/>
                          </a:prstGeom>
                        </pic:spPr>
                      </pic:pic>
                    </a:graphicData>
                  </a:graphic>
                </wp:inline>
              </w:drawing>
            </w:r>
            <w:r w:rsidR="00C45741" w:rsidRPr="00C376ED">
              <w:t xml:space="preserve"> </w:t>
            </w:r>
          </w:p>
          <w:p w14:paraId="69DACF04" w14:textId="1A328B29" w:rsidR="00C376ED" w:rsidRPr="00C376ED" w:rsidRDefault="00C376ED" w:rsidP="00C376ED">
            <w:pPr>
              <w:pStyle w:val="Lgende"/>
            </w:pPr>
            <w:r>
              <w:t>Tableau de défauts</w:t>
            </w:r>
          </w:p>
        </w:tc>
      </w:tr>
      <w:tr w:rsidR="00632BAB" w:rsidRPr="003F790D" w14:paraId="54F6616C" w14:textId="77777777" w:rsidTr="00A20B5F">
        <w:trPr>
          <w:cantSplit/>
          <w:tblHeader/>
          <w:jc w:val="center"/>
        </w:trPr>
        <w:tc>
          <w:tcPr>
            <w:tcW w:w="9498" w:type="dxa"/>
            <w:gridSpan w:val="3"/>
            <w:vAlign w:val="center"/>
          </w:tcPr>
          <w:p w14:paraId="592FA383" w14:textId="77777777" w:rsidR="00131CD6" w:rsidRDefault="00131CD6" w:rsidP="00131CD6">
            <w:pPr>
              <w:pStyle w:val="Figuresuivie"/>
            </w:pPr>
            <w:r w:rsidRPr="00772695">
              <w:lastRenderedPageBreak/>
              <w:drawing>
                <wp:inline distT="0" distB="0" distL="0" distR="0" wp14:anchorId="1B22C702" wp14:editId="081D69FA">
                  <wp:extent cx="4843047" cy="2724150"/>
                  <wp:effectExtent l="0" t="0" r="0" b="0"/>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80680" cy="2745318"/>
                          </a:xfrm>
                          <a:prstGeom prst="rect">
                            <a:avLst/>
                          </a:prstGeom>
                        </pic:spPr>
                      </pic:pic>
                    </a:graphicData>
                  </a:graphic>
                </wp:inline>
              </w:drawing>
            </w:r>
          </w:p>
          <w:p w14:paraId="13A0CE9B" w14:textId="77777777" w:rsidR="00131CD6" w:rsidRPr="00772695" w:rsidRDefault="00131CD6" w:rsidP="00131CD6">
            <w:pPr>
              <w:pStyle w:val="Lgende"/>
            </w:pPr>
            <w:r>
              <w:t>Création des désordres et des défauts</w:t>
            </w:r>
          </w:p>
          <w:p w14:paraId="0EE08812" w14:textId="77777777" w:rsidR="00131CD6" w:rsidRDefault="00131CD6" w:rsidP="00131CD6">
            <w:pPr>
              <w:pStyle w:val="Figuresuivie"/>
            </w:pPr>
            <w:r>
              <w:drawing>
                <wp:inline distT="0" distB="0" distL="0" distR="0" wp14:anchorId="247935BF" wp14:editId="2B7B0281">
                  <wp:extent cx="4843050" cy="2724150"/>
                  <wp:effectExtent l="0" t="0" r="0" b="0"/>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08558" cy="2760998"/>
                          </a:xfrm>
                          <a:prstGeom prst="rect">
                            <a:avLst/>
                          </a:prstGeom>
                        </pic:spPr>
                      </pic:pic>
                    </a:graphicData>
                  </a:graphic>
                </wp:inline>
              </w:drawing>
            </w:r>
          </w:p>
          <w:p w14:paraId="56D0D49C" w14:textId="77777777" w:rsidR="00131CD6" w:rsidRPr="00280880" w:rsidRDefault="00131CD6" w:rsidP="00131CD6">
            <w:pPr>
              <w:pStyle w:val="Lgende"/>
            </w:pPr>
            <w:r>
              <w:t>Tableau de désordres (composants défectueux)</w:t>
            </w:r>
          </w:p>
          <w:p w14:paraId="03AE173A" w14:textId="1A4D26E1" w:rsidR="00621A86" w:rsidRDefault="00110054" w:rsidP="00131CD6">
            <w:pPr>
              <w:pStyle w:val="Figuresuivie"/>
            </w:pPr>
            <w:r>
              <w:drawing>
                <wp:inline distT="0" distB="0" distL="0" distR="0" wp14:anchorId="1CD93DF0" wp14:editId="3D1DEDC8">
                  <wp:extent cx="4794250" cy="2696701"/>
                  <wp:effectExtent l="0" t="0" r="6350" b="8890"/>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825618" cy="2714345"/>
                          </a:xfrm>
                          <a:prstGeom prst="rect">
                            <a:avLst/>
                          </a:prstGeom>
                        </pic:spPr>
                      </pic:pic>
                    </a:graphicData>
                  </a:graphic>
                </wp:inline>
              </w:drawing>
            </w:r>
          </w:p>
          <w:p w14:paraId="304EAAAC" w14:textId="2C7E6892" w:rsidR="00131CD6" w:rsidRPr="00131CD6" w:rsidRDefault="00131CD6" w:rsidP="00131CD6">
            <w:pPr>
              <w:pStyle w:val="Lgende"/>
            </w:pPr>
            <w:r>
              <w:t>Tableau de défauts</w:t>
            </w:r>
          </w:p>
        </w:tc>
      </w:tr>
      <w:tr w:rsidR="00263B33" w:rsidRPr="003F790D" w14:paraId="0D186DA1" w14:textId="77777777" w:rsidTr="00C52B10">
        <w:trPr>
          <w:cantSplit/>
          <w:tblHeader/>
          <w:jc w:val="center"/>
        </w:trPr>
        <w:tc>
          <w:tcPr>
            <w:tcW w:w="2268" w:type="dxa"/>
            <w:vAlign w:val="center"/>
          </w:tcPr>
          <w:p w14:paraId="0A5D5C44" w14:textId="01539482" w:rsidR="00263B33" w:rsidRDefault="00263B33" w:rsidP="00263B33">
            <w:r>
              <w:lastRenderedPageBreak/>
              <w:t>Mise à jour d'un désordre</w:t>
            </w:r>
          </w:p>
        </w:tc>
        <w:tc>
          <w:tcPr>
            <w:tcW w:w="1134" w:type="dxa"/>
            <w:vAlign w:val="center"/>
          </w:tcPr>
          <w:p w14:paraId="3AA96190" w14:textId="67B2C924" w:rsidR="00263B33" w:rsidRDefault="00263B33" w:rsidP="00263B33">
            <w:pPr>
              <w:jc w:val="center"/>
            </w:pPr>
            <w:r>
              <w:t xml:space="preserve">Prestataire Labo </w:t>
            </w:r>
            <w:r w:rsidRPr="005D062E">
              <w:rPr>
                <w:sz w:val="18"/>
                <w:szCs w:val="18"/>
              </w:rPr>
              <w:t>Mainteneur</w:t>
            </w:r>
          </w:p>
        </w:tc>
        <w:tc>
          <w:tcPr>
            <w:tcW w:w="6096" w:type="dxa"/>
            <w:vAlign w:val="center"/>
          </w:tcPr>
          <w:p w14:paraId="500DC3E6" w14:textId="6551B652" w:rsidR="009225EB" w:rsidRDefault="0097674F" w:rsidP="00107573">
            <w:pPr>
              <w:pStyle w:val="Style1"/>
            </w:pPr>
            <w:r>
              <w:t xml:space="preserve">Les désordres sont actualisés lors des </w:t>
            </w:r>
            <w:r w:rsidR="002259BA">
              <w:t>inspections</w:t>
            </w:r>
            <w:r>
              <w:t xml:space="preserve"> </w:t>
            </w:r>
            <w:r w:rsidR="003B34FA">
              <w:t>séquentielles sur un même ouvrage.</w:t>
            </w:r>
          </w:p>
          <w:p w14:paraId="02AF3730" w14:textId="05635663" w:rsidR="003B34FA" w:rsidRDefault="002259BA" w:rsidP="00E24276">
            <w:pPr>
              <w:pStyle w:val="Figuresuivie"/>
            </w:pPr>
            <w:r>
              <w:object w:dxaOrig="6160" w:dyaOrig="4130" w14:anchorId="6F6092AF">
                <v:shape id="_x0000_i1036" type="#_x0000_t75" style="width:278.35pt;height:186.6pt" o:ole="">
                  <v:imagedata r:id="rId63" o:title=""/>
                </v:shape>
                <o:OLEObject Type="Embed" ProgID="PBrush" ShapeID="_x0000_i1036" DrawAspect="Content" ObjectID="_1703919937" r:id="rId64"/>
              </w:object>
            </w:r>
          </w:p>
          <w:p w14:paraId="3B484688" w14:textId="61DD7F2D" w:rsidR="00E24276" w:rsidRPr="00E24276" w:rsidRDefault="002259BA" w:rsidP="00E24276">
            <w:pPr>
              <w:pStyle w:val="Lgende"/>
            </w:pPr>
            <w:r>
              <w:t>Actualisation des désordres lors de 4 inspections.</w:t>
            </w:r>
          </w:p>
          <w:p w14:paraId="440FD981" w14:textId="77777777" w:rsidR="00E24276" w:rsidRDefault="00E24276" w:rsidP="003B34FA">
            <w:pPr>
              <w:pStyle w:val="Style1"/>
            </w:pPr>
          </w:p>
          <w:p w14:paraId="294D916E" w14:textId="605399D1" w:rsidR="000F5575" w:rsidRDefault="007E7811" w:rsidP="00107573">
            <w:pPr>
              <w:pStyle w:val="Style1"/>
            </w:pPr>
            <w:r>
              <w:t xml:space="preserve">Les désordres relevés dans l’inspection N-1 sont actualisés </w:t>
            </w:r>
            <w:r w:rsidR="000561D6">
              <w:t xml:space="preserve">dans </w:t>
            </w:r>
            <w:r w:rsidR="005C4354">
              <w:t xml:space="preserve">l’inspection </w:t>
            </w:r>
            <w:r w:rsidR="000561D6">
              <w:t>N</w:t>
            </w:r>
            <w:r>
              <w:t xml:space="preserve"> sans que l</w:t>
            </w:r>
            <w:r w:rsidR="00047E1F">
              <w:t>’inté</w:t>
            </w:r>
            <w:r w:rsidR="000E7EA4">
              <w:t xml:space="preserve">grité </w:t>
            </w:r>
            <w:r>
              <w:t xml:space="preserve">de l’inspection </w:t>
            </w:r>
            <w:r w:rsidR="00047E1F">
              <w:t xml:space="preserve">N-1 </w:t>
            </w:r>
            <w:r w:rsidR="000E7EA4">
              <w:t>n</w:t>
            </w:r>
            <w:r>
              <w:t>e soit altérée</w:t>
            </w:r>
            <w:r w:rsidR="00B856C7">
              <w:t xml:space="preserve">. L’ensemble des désordres 1, 2, … N </w:t>
            </w:r>
            <w:r w:rsidR="00371D20">
              <w:t>sont accessibles à chaque instant.</w:t>
            </w:r>
            <w:r w:rsidR="00047E1F">
              <w:t xml:space="preserve"> </w:t>
            </w:r>
          </w:p>
          <w:p w14:paraId="5C3EDBFE" w14:textId="7BAE8432" w:rsidR="004052BA" w:rsidRDefault="00756072" w:rsidP="00107573">
            <w:pPr>
              <w:pStyle w:val="Style1"/>
            </w:pPr>
            <w:r>
              <w:t xml:space="preserve">L’historique des désordres </w:t>
            </w:r>
            <w:r w:rsidR="004A78ED">
              <w:t>sur u</w:t>
            </w:r>
            <w:r w:rsidR="00C96856">
              <w:t xml:space="preserve">n </w:t>
            </w:r>
            <w:r w:rsidR="004A78ED">
              <w:t xml:space="preserve">ouvrage est consultable </w:t>
            </w:r>
            <w:r w:rsidR="00D03B50">
              <w:t xml:space="preserve">via </w:t>
            </w:r>
            <w:r w:rsidR="00C96856">
              <w:t>s</w:t>
            </w:r>
            <w:r w:rsidR="008653EB">
              <w:t xml:space="preserve">a </w:t>
            </w:r>
            <w:r w:rsidR="00D03B50">
              <w:t>page</w:t>
            </w:r>
            <w:r w:rsidR="008653EB">
              <w:t xml:space="preserve"> Historique des visites</w:t>
            </w:r>
            <w:r w:rsidR="00D03B50">
              <w:t>.</w:t>
            </w:r>
          </w:p>
          <w:p w14:paraId="5A2D4DD5" w14:textId="77777777" w:rsidR="00D32524" w:rsidRDefault="00D32524" w:rsidP="00D32524">
            <w:pPr>
              <w:pStyle w:val="Figuresuivie"/>
            </w:pPr>
            <w:r>
              <w:drawing>
                <wp:inline distT="0" distB="0" distL="0" distR="0" wp14:anchorId="552EB76A" wp14:editId="71068539">
                  <wp:extent cx="3695700" cy="1586230"/>
                  <wp:effectExtent l="0" t="0" r="0" b="0"/>
                  <wp:docPr id="472" name="Image 47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exte&#10;&#10;Description générée automatiquement"/>
                          <pic:cNvPicPr/>
                        </pic:nvPicPr>
                        <pic:blipFill rotWithShape="1">
                          <a:blip r:embed="rId65" cstate="print">
                            <a:extLst>
                              <a:ext uri="{28A0092B-C50C-407E-A947-70E740481C1C}">
                                <a14:useLocalDpi xmlns:a14="http://schemas.microsoft.com/office/drawing/2010/main" val="0"/>
                              </a:ext>
                            </a:extLst>
                          </a:blip>
                          <a:srcRect t="5537" r="-716" b="17615"/>
                          <a:stretch/>
                        </pic:blipFill>
                        <pic:spPr bwMode="auto">
                          <a:xfrm>
                            <a:off x="0" y="0"/>
                            <a:ext cx="3733256" cy="1602349"/>
                          </a:xfrm>
                          <a:prstGeom prst="rect">
                            <a:avLst/>
                          </a:prstGeom>
                          <a:ln>
                            <a:noFill/>
                          </a:ln>
                          <a:extLst>
                            <a:ext uri="{53640926-AAD7-44D8-BBD7-CCE9431645EC}">
                              <a14:shadowObscured xmlns:a14="http://schemas.microsoft.com/office/drawing/2010/main"/>
                            </a:ext>
                          </a:extLst>
                        </pic:spPr>
                      </pic:pic>
                    </a:graphicData>
                  </a:graphic>
                </wp:inline>
              </w:drawing>
            </w:r>
          </w:p>
          <w:p w14:paraId="0F10A862" w14:textId="774A8890" w:rsidR="000A5598" w:rsidRPr="000F5575" w:rsidRDefault="00915A41" w:rsidP="00D03B50">
            <w:pPr>
              <w:pStyle w:val="Lgende"/>
            </w:pPr>
            <w:r>
              <w:t xml:space="preserve">Historique d’un désordre Joint de chaussée sur un </w:t>
            </w:r>
            <w:r w:rsidR="009225EB">
              <w:t>ouvrage</w:t>
            </w:r>
          </w:p>
        </w:tc>
      </w:tr>
      <w:tr w:rsidR="0065428A" w:rsidRPr="003F790D" w14:paraId="3FC858CB" w14:textId="77777777" w:rsidTr="00C52B10">
        <w:trPr>
          <w:cantSplit/>
          <w:tblHeader/>
          <w:jc w:val="center"/>
        </w:trPr>
        <w:tc>
          <w:tcPr>
            <w:tcW w:w="2268" w:type="dxa"/>
            <w:vAlign w:val="center"/>
          </w:tcPr>
          <w:p w14:paraId="336B2AFD" w14:textId="174AB395" w:rsidR="0065428A" w:rsidRDefault="0065428A" w:rsidP="0065428A">
            <w:r>
              <w:lastRenderedPageBreak/>
              <w:t>Créer une action de maintenance</w:t>
            </w:r>
          </w:p>
        </w:tc>
        <w:tc>
          <w:tcPr>
            <w:tcW w:w="1134" w:type="dxa"/>
            <w:vAlign w:val="center"/>
          </w:tcPr>
          <w:p w14:paraId="315CFEC8" w14:textId="703DF1C5" w:rsidR="0065428A" w:rsidRDefault="0065428A" w:rsidP="0065428A">
            <w:pPr>
              <w:jc w:val="center"/>
            </w:pPr>
            <w:r>
              <w:t xml:space="preserve">Prestataire Labo </w:t>
            </w:r>
            <w:r w:rsidRPr="005D062E">
              <w:rPr>
                <w:sz w:val="18"/>
                <w:szCs w:val="18"/>
              </w:rPr>
              <w:t>Mainteneur</w:t>
            </w:r>
          </w:p>
        </w:tc>
        <w:tc>
          <w:tcPr>
            <w:tcW w:w="6096" w:type="dxa"/>
            <w:vAlign w:val="center"/>
          </w:tcPr>
          <w:p w14:paraId="62B9498F" w14:textId="1ACA6A28" w:rsidR="003C3E6A" w:rsidRDefault="00550ECA" w:rsidP="00E7345D">
            <w:pPr>
              <w:pStyle w:val="Corps"/>
            </w:pPr>
            <w:r w:rsidRPr="00070D08">
              <w:rPr>
                <w:u w:val="single"/>
              </w:rPr>
              <w:t>Les</w:t>
            </w:r>
            <w:r w:rsidR="003C3E6A" w:rsidRPr="00070D08">
              <w:rPr>
                <w:u w:val="single"/>
              </w:rPr>
              <w:t xml:space="preserve"> actions de maintenance curative</w:t>
            </w:r>
            <w:r w:rsidR="003C3E6A">
              <w:t xml:space="preserve"> </w:t>
            </w:r>
            <w:r>
              <w:t xml:space="preserve">ont pour but la résolution des problèmes identifiés lors des </w:t>
            </w:r>
            <w:r w:rsidR="00B5019E">
              <w:t>inspections.</w:t>
            </w:r>
          </w:p>
          <w:p w14:paraId="6F7B679A" w14:textId="77777777" w:rsidR="00B503B3" w:rsidRDefault="00B503B3" w:rsidP="00B503B3">
            <w:pPr>
              <w:pStyle w:val="Corps"/>
            </w:pPr>
            <w:r>
              <w:object w:dxaOrig="3320" w:dyaOrig="930" w14:anchorId="7BE39DCE">
                <v:shape id="_x0000_i1037" type="#_x0000_t75" style="width:218.05pt;height:60.85pt" o:ole="">
                  <v:imagedata r:id="rId52" o:title=""/>
                </v:shape>
                <o:OLEObject Type="Embed" ProgID="PBrush" ShapeID="_x0000_i1037" DrawAspect="Content" ObjectID="_1703919938" r:id="rId66"/>
              </w:object>
            </w:r>
          </w:p>
          <w:p w14:paraId="6C427E9F" w14:textId="77777777" w:rsidR="00B503B3" w:rsidRDefault="00B503B3" w:rsidP="00B503B3">
            <w:pPr>
              <w:pStyle w:val="Corps"/>
            </w:pPr>
            <w:proofErr w:type="spellStart"/>
            <w:r>
              <w:t>Ei</w:t>
            </w:r>
            <w:proofErr w:type="spellEnd"/>
            <w:r>
              <w:t xml:space="preserve"> des désordres associés</w:t>
            </w:r>
          </w:p>
          <w:p w14:paraId="4E008762" w14:textId="77777777" w:rsidR="00B503B3" w:rsidRDefault="00B503B3" w:rsidP="00B503B3">
            <w:pPr>
              <w:pStyle w:val="Corps"/>
            </w:pPr>
            <w:r>
              <w:object w:dxaOrig="10290" w:dyaOrig="3940" w14:anchorId="6629DFCB">
                <v:shape id="_x0000_i1038" type="#_x0000_t75" style="width:293.6pt;height:112.55pt" o:ole="">
                  <v:imagedata r:id="rId50" o:title=""/>
                </v:shape>
                <o:OLEObject Type="Embed" ProgID="PBrush" ShapeID="_x0000_i1038" DrawAspect="Content" ObjectID="_1703919939" r:id="rId67"/>
              </w:object>
            </w:r>
          </w:p>
          <w:p w14:paraId="55D21FA3" w14:textId="79D4097F" w:rsidR="00B5019E" w:rsidRDefault="0050694A" w:rsidP="002E17E4">
            <w:pPr>
              <w:pStyle w:val="Corps"/>
            </w:pPr>
            <w:r>
              <w:t>Les actions curatives</w:t>
            </w:r>
            <w:r w:rsidR="004746A2">
              <w:t xml:space="preserve"> sont calculées</w:t>
            </w:r>
            <w:r>
              <w:t xml:space="preserve"> par lot à partir des inspections. </w:t>
            </w:r>
          </w:p>
          <w:p w14:paraId="50DBC8AD" w14:textId="1AAE7BF4" w:rsidR="009143D3" w:rsidRDefault="009143D3" w:rsidP="00716E09">
            <w:pPr>
              <w:pStyle w:val="Figuresuivie"/>
              <w:jc w:val="left"/>
            </w:pPr>
            <w:r>
              <w:drawing>
                <wp:inline distT="0" distB="0" distL="0" distR="0" wp14:anchorId="32D5F0B8" wp14:editId="070CF683">
                  <wp:extent cx="3488349" cy="1962150"/>
                  <wp:effectExtent l="0" t="0" r="0" b="0"/>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546262" cy="1994725"/>
                          </a:xfrm>
                          <a:prstGeom prst="rect">
                            <a:avLst/>
                          </a:prstGeom>
                        </pic:spPr>
                      </pic:pic>
                    </a:graphicData>
                  </a:graphic>
                </wp:inline>
              </w:drawing>
            </w:r>
          </w:p>
          <w:p w14:paraId="65B3564E" w14:textId="292B48AD" w:rsidR="00716E09" w:rsidRPr="00716E09" w:rsidRDefault="00716E09" w:rsidP="00716E09">
            <w:pPr>
              <w:pStyle w:val="Lgende"/>
            </w:pPr>
            <w:r>
              <w:t>Création des actions curatives par lot</w:t>
            </w:r>
          </w:p>
          <w:p w14:paraId="1F440FD4" w14:textId="77777777" w:rsidR="00B503B3" w:rsidRDefault="00112CDB" w:rsidP="00E7345D">
            <w:pPr>
              <w:pStyle w:val="Corps"/>
            </w:pPr>
            <w:r>
              <w:t>L</w:t>
            </w:r>
            <w:r w:rsidR="00FC3DD7">
              <w:t xml:space="preserve">es travaux à réaliser </w:t>
            </w:r>
            <w:r w:rsidR="003C70F3">
              <w:t xml:space="preserve">tels que </w:t>
            </w:r>
            <w:r w:rsidR="00FC3DD7">
              <w:t xml:space="preserve">définis </w:t>
            </w:r>
            <w:r w:rsidR="00EF3F94">
              <w:t xml:space="preserve">et chiffrés </w:t>
            </w:r>
            <w:r w:rsidR="00924CD0">
              <w:t>dans les inspections</w:t>
            </w:r>
            <w:r w:rsidR="003C70F3">
              <w:t xml:space="preserve"> </w:t>
            </w:r>
            <w:r w:rsidR="004C30DF">
              <w:t>constituent</w:t>
            </w:r>
            <w:r w:rsidR="003C70F3">
              <w:t xml:space="preserve"> les prestations de</w:t>
            </w:r>
            <w:r w:rsidR="009C5BA8">
              <w:t>s actions de maintenance curative</w:t>
            </w:r>
            <w:r w:rsidR="004C30DF">
              <w:t>.</w:t>
            </w:r>
          </w:p>
          <w:p w14:paraId="33A6253C" w14:textId="6ACEF9AE" w:rsidR="00617B5E" w:rsidRDefault="00851B27" w:rsidP="00E7345D">
            <w:pPr>
              <w:pStyle w:val="Corps"/>
            </w:pPr>
            <w:r>
              <w:t xml:space="preserve"> </w:t>
            </w:r>
            <w:r w:rsidR="00716E09">
              <w:rPr>
                <w:noProof/>
              </w:rPr>
              <w:drawing>
                <wp:inline distT="0" distB="0" distL="0" distR="0" wp14:anchorId="214D8425" wp14:editId="7FAD8C1C">
                  <wp:extent cx="3465775" cy="1949450"/>
                  <wp:effectExtent l="0" t="0" r="1905" b="0"/>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04778" cy="1971388"/>
                          </a:xfrm>
                          <a:prstGeom prst="rect">
                            <a:avLst/>
                          </a:prstGeom>
                        </pic:spPr>
                      </pic:pic>
                    </a:graphicData>
                  </a:graphic>
                </wp:inline>
              </w:drawing>
            </w:r>
          </w:p>
          <w:p w14:paraId="63884A97" w14:textId="50304F38" w:rsidR="0032164A" w:rsidRDefault="0032164A" w:rsidP="0032164A">
            <w:pPr>
              <w:pStyle w:val="Corps"/>
            </w:pPr>
            <w:r>
              <w:t>Les actions de maintenance curative sont mises en priorité avec les indices de la gestion des ouvrages d’art : IP, IG, IGG et IF.</w:t>
            </w:r>
          </w:p>
          <w:p w14:paraId="57A71473" w14:textId="0C9B0F49" w:rsidR="005216A8" w:rsidRPr="00E7345D" w:rsidRDefault="00851B27" w:rsidP="00E7345D">
            <w:pPr>
              <w:pStyle w:val="Corps"/>
            </w:pPr>
            <w:r>
              <w:t xml:space="preserve">Celles-ci sont dès lors entièrement définies : </w:t>
            </w:r>
            <w:r w:rsidR="005712D6">
              <w:t>objet, prestations, coût prévu, priorité.</w:t>
            </w:r>
          </w:p>
        </w:tc>
      </w:tr>
      <w:tr w:rsidR="00F860FE" w:rsidRPr="003F790D" w14:paraId="62BE459C" w14:textId="77777777" w:rsidTr="00E01C43">
        <w:trPr>
          <w:cantSplit/>
          <w:tblHeader/>
          <w:jc w:val="center"/>
        </w:trPr>
        <w:tc>
          <w:tcPr>
            <w:tcW w:w="9498" w:type="dxa"/>
            <w:gridSpan w:val="3"/>
            <w:vAlign w:val="center"/>
          </w:tcPr>
          <w:p w14:paraId="41D4A44C" w14:textId="52EE8FB1" w:rsidR="00F860FE" w:rsidRDefault="002A3412" w:rsidP="00107573">
            <w:pPr>
              <w:pStyle w:val="Paragraphedeliste"/>
            </w:pPr>
            <w:r>
              <w:rPr>
                <w:noProof/>
              </w:rPr>
              <w:lastRenderedPageBreak/>
              <w:drawing>
                <wp:inline distT="0" distB="0" distL="0" distR="0" wp14:anchorId="250B662C" wp14:editId="64BD8ECE">
                  <wp:extent cx="5894070" cy="331533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894070" cy="3315335"/>
                          </a:xfrm>
                          <a:prstGeom prst="rect">
                            <a:avLst/>
                          </a:prstGeom>
                        </pic:spPr>
                      </pic:pic>
                    </a:graphicData>
                  </a:graphic>
                </wp:inline>
              </w:drawing>
            </w:r>
          </w:p>
          <w:p w14:paraId="4C9DF49F" w14:textId="7AC8A583" w:rsidR="000C600A" w:rsidRPr="000C600A" w:rsidRDefault="00763D96" w:rsidP="002D5871">
            <w:pPr>
              <w:pStyle w:val="Lgende"/>
            </w:pPr>
            <w:r>
              <w:t xml:space="preserve">Création des </w:t>
            </w:r>
            <w:r w:rsidR="005B2521">
              <w:t>actions curatives par lot.</w:t>
            </w:r>
          </w:p>
        </w:tc>
      </w:tr>
      <w:tr w:rsidR="00397440" w:rsidRPr="003F790D" w14:paraId="2DB5BF65" w14:textId="77777777" w:rsidTr="00E01C43">
        <w:trPr>
          <w:cantSplit/>
          <w:tblHeader/>
          <w:jc w:val="center"/>
        </w:trPr>
        <w:tc>
          <w:tcPr>
            <w:tcW w:w="9498" w:type="dxa"/>
            <w:gridSpan w:val="3"/>
            <w:vAlign w:val="center"/>
          </w:tcPr>
          <w:p w14:paraId="3E4DD480" w14:textId="77777777" w:rsidR="00397440" w:rsidRDefault="00397440" w:rsidP="00397440">
            <w:pPr>
              <w:pStyle w:val="Paragraphedeliste"/>
            </w:pPr>
            <w:r>
              <w:rPr>
                <w:noProof/>
              </w:rPr>
              <w:drawing>
                <wp:inline distT="0" distB="0" distL="0" distR="0" wp14:anchorId="45947FDF" wp14:editId="6CFA5664">
                  <wp:extent cx="5926810" cy="333375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39949" cy="3341140"/>
                          </a:xfrm>
                          <a:prstGeom prst="rect">
                            <a:avLst/>
                          </a:prstGeom>
                        </pic:spPr>
                      </pic:pic>
                    </a:graphicData>
                  </a:graphic>
                </wp:inline>
              </w:drawing>
            </w:r>
          </w:p>
          <w:p w14:paraId="18AFDCC9" w14:textId="7D1D1E2F" w:rsidR="00397440" w:rsidRDefault="00763D96" w:rsidP="00397440">
            <w:pPr>
              <w:pStyle w:val="Lgende"/>
              <w:rPr>
                <w:noProof/>
              </w:rPr>
            </w:pPr>
            <w:r>
              <w:t xml:space="preserve">Inspection munie d’une </w:t>
            </w:r>
            <w:r w:rsidR="00397440">
              <w:t xml:space="preserve">Définition des </w:t>
            </w:r>
            <w:proofErr w:type="spellStart"/>
            <w:r w:rsidR="00397440">
              <w:t>TravauX</w:t>
            </w:r>
            <w:proofErr w:type="spellEnd"/>
            <w:r w:rsidR="00397440">
              <w:t xml:space="preserve"> (DTX)</w:t>
            </w:r>
            <w:r>
              <w:t>. Les travaux à réaliser tels que définis et chiffrés dans l’inspection constituent les prestations des actions de maintenance curative.</w:t>
            </w:r>
          </w:p>
        </w:tc>
      </w:tr>
    </w:tbl>
    <w:p w14:paraId="381D92BF" w14:textId="77777777" w:rsidR="00D52A4C" w:rsidRDefault="00D52A4C">
      <w:r>
        <w:br w:type="page"/>
      </w:r>
    </w:p>
    <w:tbl>
      <w:tblPr>
        <w:tblStyle w:val="Grilledutableau"/>
        <w:tblW w:w="9498" w:type="dxa"/>
        <w:jc w:val="center"/>
        <w:tblLayout w:type="fixed"/>
        <w:tblLook w:val="01E0" w:firstRow="1" w:lastRow="1" w:firstColumn="1" w:lastColumn="1" w:noHBand="0" w:noVBand="0"/>
      </w:tblPr>
      <w:tblGrid>
        <w:gridCol w:w="2268"/>
        <w:gridCol w:w="1134"/>
        <w:gridCol w:w="6096"/>
      </w:tblGrid>
      <w:tr w:rsidR="00870416" w:rsidRPr="003F790D" w14:paraId="5C8E84D0" w14:textId="77777777" w:rsidTr="00C52B10">
        <w:trPr>
          <w:cantSplit/>
          <w:tblHeader/>
          <w:jc w:val="center"/>
        </w:trPr>
        <w:tc>
          <w:tcPr>
            <w:tcW w:w="2268" w:type="dxa"/>
            <w:vAlign w:val="center"/>
          </w:tcPr>
          <w:p w14:paraId="2A7B3BFF" w14:textId="6639B0EB" w:rsidR="00870416" w:rsidRDefault="00870416" w:rsidP="00870416">
            <w:r>
              <w:lastRenderedPageBreak/>
              <w:t>Créer une action de maintenance préventive</w:t>
            </w:r>
          </w:p>
        </w:tc>
        <w:tc>
          <w:tcPr>
            <w:tcW w:w="1134" w:type="dxa"/>
            <w:vAlign w:val="center"/>
          </w:tcPr>
          <w:p w14:paraId="54B977D5" w14:textId="5B1DAF98" w:rsidR="00870416" w:rsidRDefault="00870416" w:rsidP="00870416">
            <w:pPr>
              <w:jc w:val="center"/>
            </w:pPr>
            <w:r>
              <w:t xml:space="preserve">Prestataire Labo </w:t>
            </w:r>
            <w:r w:rsidRPr="005D062E">
              <w:rPr>
                <w:sz w:val="18"/>
                <w:szCs w:val="18"/>
              </w:rPr>
              <w:t>Mainteneur</w:t>
            </w:r>
          </w:p>
        </w:tc>
        <w:tc>
          <w:tcPr>
            <w:tcW w:w="6096" w:type="dxa"/>
            <w:vAlign w:val="center"/>
          </w:tcPr>
          <w:p w14:paraId="76D18D94" w14:textId="5657E8AD" w:rsidR="00570BE3" w:rsidRDefault="00570BE3" w:rsidP="00570BE3">
            <w:pPr>
              <w:pStyle w:val="Style1"/>
            </w:pPr>
            <w:r>
              <w:t>Les actions préventi</w:t>
            </w:r>
            <w:r w:rsidR="007A1B31">
              <w:t>ves comprennent :</w:t>
            </w:r>
          </w:p>
          <w:p w14:paraId="048F14DC" w14:textId="190AB9FE" w:rsidR="007A1B31" w:rsidRDefault="007A1B31" w:rsidP="007A1B31">
            <w:pPr>
              <w:pStyle w:val="Enumr"/>
            </w:pPr>
            <w:r>
              <w:t>Les actions visant le renouvel</w:t>
            </w:r>
            <w:r w:rsidR="00BD5932">
              <w:t>l</w:t>
            </w:r>
            <w:r>
              <w:t xml:space="preserve">ement des composants avant </w:t>
            </w:r>
            <w:r w:rsidR="00BD5932">
              <w:t>la fin de leur durée de vie,</w:t>
            </w:r>
          </w:p>
          <w:p w14:paraId="222A9CCD" w14:textId="4F104AC5" w:rsidR="00BD5932" w:rsidRPr="00570BE3" w:rsidRDefault="00BD5932" w:rsidP="007A1B31">
            <w:pPr>
              <w:pStyle w:val="Enumr"/>
            </w:pPr>
            <w:r>
              <w:t>Les actions d’entretien courant type nettoyage.</w:t>
            </w:r>
          </w:p>
          <w:p w14:paraId="5D77EA25" w14:textId="6AABBC50" w:rsidR="00486B2F" w:rsidRDefault="00B274E0" w:rsidP="00486B2F">
            <w:pPr>
              <w:pStyle w:val="Style1"/>
            </w:pPr>
            <w:r>
              <w:t xml:space="preserve">Les actions préventives de renouvellement consistent à remplacer certains composants </w:t>
            </w:r>
            <w:r w:rsidR="00792095">
              <w:t>(</w:t>
            </w:r>
            <w:r w:rsidR="00247F03">
              <w:t xml:space="preserve">par exemple, </w:t>
            </w:r>
            <w:r w:rsidR="00792095">
              <w:t>étanchéité, appareils d’appui, joints de chaussée</w:t>
            </w:r>
            <w:r w:rsidR="00247F03">
              <w:t>) avant la fin de leur durée de vie.</w:t>
            </w:r>
          </w:p>
          <w:p w14:paraId="42D24BF7" w14:textId="4F6B0F1A" w:rsidR="00F22060" w:rsidRDefault="00247F03" w:rsidP="00486B2F">
            <w:pPr>
              <w:pStyle w:val="Style1"/>
            </w:pPr>
            <w:r>
              <w:t>Dans l’exemple ci-dessous,</w:t>
            </w:r>
            <w:r w:rsidR="00583D5E">
              <w:t xml:space="preserve"> on </w:t>
            </w:r>
            <w:r w:rsidR="00A070B6">
              <w:t xml:space="preserve">crée </w:t>
            </w:r>
            <w:r w:rsidR="00583D5E">
              <w:t xml:space="preserve">une action de maintenance préventive </w:t>
            </w:r>
            <w:r w:rsidR="00A070B6">
              <w:t xml:space="preserve">visant à renouveler les </w:t>
            </w:r>
            <w:r w:rsidR="00876D5F">
              <w:t>composants (</w:t>
            </w:r>
            <w:r w:rsidR="002942D2">
              <w:t>appareils d’appui, l’</w:t>
            </w:r>
            <w:proofErr w:type="spellStart"/>
            <w:r w:rsidR="002942D2">
              <w:t>étanchéïté</w:t>
            </w:r>
            <w:proofErr w:type="spellEnd"/>
            <w:r w:rsidR="002942D2">
              <w:t>, les joints de chaussée</w:t>
            </w:r>
            <w:r w:rsidR="00876D5F">
              <w:t xml:space="preserve">) </w:t>
            </w:r>
            <w:r w:rsidR="00576920">
              <w:t>tous âgés de 34 ans.</w:t>
            </w:r>
          </w:p>
          <w:p w14:paraId="4FBB5CBC" w14:textId="4319C6C4" w:rsidR="0099431C" w:rsidRPr="00486B2F" w:rsidRDefault="00144D3B" w:rsidP="00486B2F">
            <w:pPr>
              <w:pStyle w:val="Style1"/>
            </w:pPr>
            <w:r>
              <w:t xml:space="preserve">S’agissant des fréquences de renouvellement, </w:t>
            </w:r>
            <w:r w:rsidR="00D8100C">
              <w:t>…</w:t>
            </w:r>
          </w:p>
          <w:p w14:paraId="33381C5F" w14:textId="004B6FBE" w:rsidR="00486B2F" w:rsidRPr="00486B2F" w:rsidRDefault="00486B2F" w:rsidP="00486B2F">
            <w:pPr>
              <w:pStyle w:val="Style1"/>
            </w:pPr>
            <w:r>
              <w:rPr>
                <w:noProof/>
              </w:rPr>
              <w:drawing>
                <wp:inline distT="0" distB="0" distL="0" distR="0" wp14:anchorId="690A83C5" wp14:editId="12B70B1B">
                  <wp:extent cx="3733800" cy="2100580"/>
                  <wp:effectExtent l="0" t="0" r="0" b="0"/>
                  <wp:docPr id="477" name="Image 477" descr="Une image contenant texte, capture d’écran, rè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 477" descr="Une image contenant texte, capture d’écran, règle&#10;&#10;Description générée automatiquemen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733800" cy="2100580"/>
                          </a:xfrm>
                          <a:prstGeom prst="rect">
                            <a:avLst/>
                          </a:prstGeom>
                        </pic:spPr>
                      </pic:pic>
                    </a:graphicData>
                  </a:graphic>
                </wp:inline>
              </w:drawing>
            </w:r>
          </w:p>
          <w:p w14:paraId="53FCECD0" w14:textId="1C59DDB0" w:rsidR="00FF05EF" w:rsidRDefault="00F22060" w:rsidP="00107573">
            <w:pPr>
              <w:pStyle w:val="Style1"/>
            </w:pPr>
            <w:r>
              <w:t xml:space="preserve">L’action de maintenance préventive est ensuite valorisée </w:t>
            </w:r>
            <w:r w:rsidR="005F03CF">
              <w:t>à partir de 3 prestations conventionnelles </w:t>
            </w:r>
            <w:r w:rsidR="008D432A">
              <w:t>(</w:t>
            </w:r>
            <w:r w:rsidR="005F03CF">
              <w:t>changement d’appareil d’appui, reprise d’</w:t>
            </w:r>
            <w:proofErr w:type="spellStart"/>
            <w:r w:rsidR="005F03CF">
              <w:t>étanchéïté</w:t>
            </w:r>
            <w:proofErr w:type="spellEnd"/>
            <w:r w:rsidR="005F03CF">
              <w:t xml:space="preserve"> y compris la chaussée</w:t>
            </w:r>
            <w:r w:rsidR="008D432A">
              <w:t>, remplacement des join</w:t>
            </w:r>
            <w:r w:rsidR="00E94537">
              <w:t>t</w:t>
            </w:r>
            <w:r w:rsidR="008D432A">
              <w:t xml:space="preserve">s de chaussée) et de la connaissance </w:t>
            </w:r>
            <w:r w:rsidR="00876D5F">
              <w:t>des dimensions des composants.</w:t>
            </w:r>
          </w:p>
          <w:p w14:paraId="6A370A2E" w14:textId="456F5E25" w:rsidR="00576920" w:rsidRPr="00FF05EF" w:rsidRDefault="00576920" w:rsidP="00107573">
            <w:pPr>
              <w:pStyle w:val="Style1"/>
            </w:pPr>
            <w:r>
              <w:rPr>
                <w:noProof/>
              </w:rPr>
              <w:drawing>
                <wp:inline distT="0" distB="0" distL="0" distR="0" wp14:anchorId="5C7B9CBD" wp14:editId="56343340">
                  <wp:extent cx="3733800" cy="2100580"/>
                  <wp:effectExtent l="0" t="0" r="0" b="0"/>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 479"/>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733800" cy="2100580"/>
                          </a:xfrm>
                          <a:prstGeom prst="rect">
                            <a:avLst/>
                          </a:prstGeom>
                        </pic:spPr>
                      </pic:pic>
                    </a:graphicData>
                  </a:graphic>
                </wp:inline>
              </w:drawing>
            </w:r>
          </w:p>
        </w:tc>
      </w:tr>
      <w:tr w:rsidR="00BE2055" w:rsidRPr="003F790D" w14:paraId="4456CE00" w14:textId="77777777" w:rsidTr="00C52B10">
        <w:trPr>
          <w:cantSplit/>
          <w:tblHeader/>
          <w:jc w:val="center"/>
        </w:trPr>
        <w:tc>
          <w:tcPr>
            <w:tcW w:w="2268" w:type="dxa"/>
            <w:vAlign w:val="center"/>
          </w:tcPr>
          <w:p w14:paraId="7321AE1E" w14:textId="433BAE16" w:rsidR="00BE2055" w:rsidRDefault="00BE2055" w:rsidP="00BE2055">
            <w:r>
              <w:lastRenderedPageBreak/>
              <w:t>Mise à jour d'une action de maintenance</w:t>
            </w:r>
          </w:p>
        </w:tc>
        <w:tc>
          <w:tcPr>
            <w:tcW w:w="1134" w:type="dxa"/>
            <w:vAlign w:val="center"/>
          </w:tcPr>
          <w:p w14:paraId="6E21987A" w14:textId="615F35F2" w:rsidR="00BE2055" w:rsidRDefault="00BE2055" w:rsidP="00BE2055">
            <w:pPr>
              <w:jc w:val="center"/>
            </w:pPr>
            <w:r>
              <w:t xml:space="preserve">Prestataire Labo </w:t>
            </w:r>
            <w:r w:rsidRPr="005D062E">
              <w:rPr>
                <w:sz w:val="18"/>
                <w:szCs w:val="18"/>
              </w:rPr>
              <w:t>Mainteneur</w:t>
            </w:r>
          </w:p>
        </w:tc>
        <w:tc>
          <w:tcPr>
            <w:tcW w:w="6096" w:type="dxa"/>
            <w:vAlign w:val="center"/>
          </w:tcPr>
          <w:p w14:paraId="693D0DDA" w14:textId="77777777" w:rsidR="00173783" w:rsidRDefault="0095188B" w:rsidP="0095188B">
            <w:pPr>
              <w:pStyle w:val="Corps"/>
            </w:pPr>
            <w:r>
              <w:t>Au cours de son cycle de vie, une action de maintenance est mise à jour plusieurs</w:t>
            </w:r>
            <w:r w:rsidR="00CC0DDD">
              <w:t xml:space="preserve"> fois :</w:t>
            </w:r>
          </w:p>
          <w:p w14:paraId="5082924E" w14:textId="17B1ECBE" w:rsidR="00CC0DDD" w:rsidRDefault="00CC0DDD" w:rsidP="00CC0DDD">
            <w:pPr>
              <w:pStyle w:val="Enumr"/>
            </w:pPr>
            <w:r>
              <w:t xml:space="preserve">Lors de la définition des coûts réels ; </w:t>
            </w:r>
            <w:r w:rsidR="00FB0A6A">
              <w:t>l</w:t>
            </w:r>
            <w:r w:rsidR="00BC68DA">
              <w:t xml:space="preserve">a saisie des </w:t>
            </w:r>
            <w:r w:rsidR="00FB0A6A">
              <w:t xml:space="preserve">coûts </w:t>
            </w:r>
            <w:r w:rsidR="00BC68DA">
              <w:t>réels ne se traduit pas une perte de données</w:t>
            </w:r>
            <w:r w:rsidR="00C977A3">
              <w:t xml:space="preserve"> puisque les coûts </w:t>
            </w:r>
            <w:r w:rsidR="00FB0A6A">
              <w:t xml:space="preserve">estimés </w:t>
            </w:r>
            <w:r w:rsidR="00C977A3">
              <w:t xml:space="preserve">sont stockés dans </w:t>
            </w:r>
            <w:r w:rsidR="00D86184">
              <w:t>l’inspection</w:t>
            </w:r>
            <w:r w:rsidR="00FB0A6A">
              <w:t xml:space="preserve"> </w:t>
            </w:r>
          </w:p>
          <w:p w14:paraId="2190B0E5" w14:textId="77777777" w:rsidR="00CC0DDD" w:rsidRDefault="00CC0DDD" w:rsidP="00CC0DDD">
            <w:pPr>
              <w:pStyle w:val="Enumr"/>
              <w:numPr>
                <w:ilvl w:val="0"/>
                <w:numId w:val="0"/>
              </w:numPr>
            </w:pPr>
            <w:r>
              <w:rPr>
                <w:noProof/>
              </w:rPr>
              <w:drawing>
                <wp:inline distT="0" distB="0" distL="0" distR="0" wp14:anchorId="25B89A37" wp14:editId="608458BF">
                  <wp:extent cx="3468370" cy="1950911"/>
                  <wp:effectExtent l="0" t="0" r="0" b="0"/>
                  <wp:docPr id="481"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486312" cy="1961003"/>
                          </a:xfrm>
                          <a:prstGeom prst="rect">
                            <a:avLst/>
                          </a:prstGeom>
                        </pic:spPr>
                      </pic:pic>
                    </a:graphicData>
                  </a:graphic>
                </wp:inline>
              </w:drawing>
            </w:r>
          </w:p>
          <w:p w14:paraId="19E36999" w14:textId="5B21BBF0" w:rsidR="00D86184" w:rsidRPr="00173783" w:rsidRDefault="00D86184" w:rsidP="00D86184">
            <w:pPr>
              <w:pStyle w:val="Enumr"/>
            </w:pPr>
            <w:r>
              <w:t>La modification du statut de l’action à « Réalisée » laquelle entraine la mise à jour de l</w:t>
            </w:r>
            <w:r w:rsidR="007D6838">
              <w:t xml:space="preserve">’état des composants objets de l’action et par voie de conséquence </w:t>
            </w:r>
            <w:r w:rsidR="00091240">
              <w:t>celui de l’ouvrage.</w:t>
            </w:r>
          </w:p>
        </w:tc>
      </w:tr>
      <w:tr w:rsidR="00EE09EA" w:rsidRPr="003F790D" w14:paraId="5D0B9763" w14:textId="77777777" w:rsidTr="000B76A4">
        <w:trPr>
          <w:cantSplit/>
          <w:tblHeader/>
          <w:jc w:val="center"/>
        </w:trPr>
        <w:tc>
          <w:tcPr>
            <w:tcW w:w="9498" w:type="dxa"/>
            <w:gridSpan w:val="3"/>
            <w:vAlign w:val="center"/>
          </w:tcPr>
          <w:p w14:paraId="5CC06C67" w14:textId="74DD365F" w:rsidR="00EE09EA" w:rsidRDefault="006C0F62" w:rsidP="00107573">
            <w:pPr>
              <w:pStyle w:val="Paragraphedeliste"/>
            </w:pPr>
            <w:r>
              <w:rPr>
                <w:noProof/>
              </w:rPr>
              <w:drawing>
                <wp:inline distT="0" distB="0" distL="0" distR="0" wp14:anchorId="657BC6A2" wp14:editId="67AEECB9">
                  <wp:extent cx="5894070" cy="331533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894070" cy="3315335"/>
                          </a:xfrm>
                          <a:prstGeom prst="rect">
                            <a:avLst/>
                          </a:prstGeom>
                        </pic:spPr>
                      </pic:pic>
                    </a:graphicData>
                  </a:graphic>
                </wp:inline>
              </w:drawing>
            </w:r>
          </w:p>
        </w:tc>
      </w:tr>
      <w:tr w:rsidR="00530A04" w:rsidRPr="003F790D" w14:paraId="36FE60FF" w14:textId="77777777" w:rsidTr="00930BEF">
        <w:trPr>
          <w:cantSplit/>
          <w:tblHeader/>
          <w:jc w:val="center"/>
        </w:trPr>
        <w:tc>
          <w:tcPr>
            <w:tcW w:w="9498" w:type="dxa"/>
            <w:gridSpan w:val="3"/>
            <w:vAlign w:val="center"/>
          </w:tcPr>
          <w:p w14:paraId="753CC27E" w14:textId="4A8023D4" w:rsidR="00530A04" w:rsidRPr="00530A04" w:rsidRDefault="006C0F62" w:rsidP="00530A04">
            <w:pPr>
              <w:pStyle w:val="Lgende"/>
            </w:pPr>
            <w:r>
              <w:t>Mise à jour des coûts réels sur une action</w:t>
            </w:r>
            <w:r w:rsidR="00C371D2">
              <w:t>.</w:t>
            </w:r>
          </w:p>
        </w:tc>
      </w:tr>
    </w:tbl>
    <w:p w14:paraId="65564043" w14:textId="77777777" w:rsidR="001453F2" w:rsidRDefault="001453F2" w:rsidP="00107573">
      <w:pPr>
        <w:pStyle w:val="Titre-3"/>
      </w:pPr>
      <w:bookmarkStart w:id="73" w:name="_Toc93072539"/>
      <w:r>
        <w:t>Processus "Bâtir un plan de maintenance"</w:t>
      </w:r>
      <w:bookmarkEnd w:id="73"/>
    </w:p>
    <w:p w14:paraId="737382B4" w14:textId="208554DA" w:rsidR="00734D91" w:rsidRPr="00D13AA0" w:rsidRDefault="00734D91" w:rsidP="00D00A65">
      <w:pPr>
        <w:pStyle w:val="Corps"/>
        <w:spacing w:after="120"/>
        <w:rPr>
          <w:b/>
          <w:bCs/>
          <w:lang w:eastAsia="en-US"/>
        </w:rPr>
      </w:pPr>
    </w:p>
    <w:tbl>
      <w:tblPr>
        <w:tblStyle w:val="Grilledutableau"/>
        <w:tblW w:w="9498" w:type="dxa"/>
        <w:jc w:val="center"/>
        <w:tblLayout w:type="fixed"/>
        <w:tblLook w:val="01E0" w:firstRow="1" w:lastRow="1" w:firstColumn="1" w:lastColumn="1" w:noHBand="0" w:noVBand="0"/>
      </w:tblPr>
      <w:tblGrid>
        <w:gridCol w:w="2268"/>
        <w:gridCol w:w="1134"/>
        <w:gridCol w:w="6096"/>
      </w:tblGrid>
      <w:tr w:rsidR="00CF3F21" w:rsidRPr="003F790D" w14:paraId="20DC7F5B" w14:textId="77777777" w:rsidTr="00C52B10">
        <w:trPr>
          <w:cantSplit/>
          <w:trHeight w:val="652"/>
          <w:tblHeader/>
          <w:jc w:val="center"/>
        </w:trPr>
        <w:tc>
          <w:tcPr>
            <w:tcW w:w="2268" w:type="dxa"/>
            <w:tcBorders>
              <w:bottom w:val="single" w:sz="4" w:space="0" w:color="auto"/>
            </w:tcBorders>
            <w:vAlign w:val="center"/>
          </w:tcPr>
          <w:p w14:paraId="351FE37A" w14:textId="77777777" w:rsidR="00CF3F21" w:rsidRPr="003F790D" w:rsidRDefault="00CF3F21" w:rsidP="003F02F4">
            <w:pPr>
              <w:keepNext/>
              <w:jc w:val="center"/>
              <w:rPr>
                <w:rFonts w:ascii="Arial" w:hAnsi="Arial" w:cs="Arial"/>
                <w:b/>
              </w:rPr>
            </w:pPr>
            <w:r>
              <w:rPr>
                <w:rFonts w:ascii="Arial" w:hAnsi="Arial" w:cs="Arial"/>
                <w:b/>
              </w:rPr>
              <w:t>Action</w:t>
            </w:r>
          </w:p>
        </w:tc>
        <w:tc>
          <w:tcPr>
            <w:tcW w:w="1134" w:type="dxa"/>
            <w:tcBorders>
              <w:bottom w:val="single" w:sz="4" w:space="0" w:color="auto"/>
            </w:tcBorders>
            <w:vAlign w:val="center"/>
          </w:tcPr>
          <w:p w14:paraId="23668468" w14:textId="77777777" w:rsidR="00CF3F21" w:rsidRPr="003F790D" w:rsidRDefault="00CF3F21" w:rsidP="003F02F4">
            <w:pPr>
              <w:keepNext/>
              <w:jc w:val="center"/>
              <w:rPr>
                <w:rFonts w:ascii="Arial" w:hAnsi="Arial" w:cs="Arial"/>
                <w:b/>
              </w:rPr>
            </w:pPr>
            <w:r>
              <w:rPr>
                <w:rFonts w:ascii="Arial" w:hAnsi="Arial" w:cs="Arial"/>
                <w:b/>
              </w:rPr>
              <w:t>Qui ?</w:t>
            </w:r>
          </w:p>
        </w:tc>
        <w:tc>
          <w:tcPr>
            <w:tcW w:w="6096" w:type="dxa"/>
            <w:tcBorders>
              <w:bottom w:val="single" w:sz="4" w:space="0" w:color="auto"/>
            </w:tcBorders>
            <w:shd w:val="clear" w:color="auto" w:fill="auto"/>
            <w:vAlign w:val="center"/>
          </w:tcPr>
          <w:p w14:paraId="2EF24F64" w14:textId="77777777" w:rsidR="00CF3F21" w:rsidRPr="003F790D" w:rsidRDefault="00CF3F21" w:rsidP="003F02F4">
            <w:pPr>
              <w:keepNext/>
              <w:jc w:val="center"/>
              <w:rPr>
                <w:rFonts w:ascii="Arial" w:hAnsi="Arial" w:cs="Arial"/>
                <w:b/>
              </w:rPr>
            </w:pPr>
            <w:r w:rsidRPr="0007683F">
              <w:rPr>
                <w:rFonts w:ascii="Arial" w:hAnsi="Arial" w:cs="Arial"/>
                <w:b/>
              </w:rPr>
              <w:t xml:space="preserve">Commentaires </w:t>
            </w:r>
          </w:p>
        </w:tc>
      </w:tr>
      <w:tr w:rsidR="00CF3F21" w:rsidRPr="003F790D" w14:paraId="0E226278" w14:textId="77777777" w:rsidTr="00C52B10">
        <w:trPr>
          <w:cantSplit/>
          <w:tblHeader/>
          <w:jc w:val="center"/>
        </w:trPr>
        <w:tc>
          <w:tcPr>
            <w:tcW w:w="2268" w:type="dxa"/>
            <w:vAlign w:val="center"/>
          </w:tcPr>
          <w:p w14:paraId="460E793C" w14:textId="6629E7EE" w:rsidR="00CF3F21" w:rsidRPr="003F790D" w:rsidRDefault="00CF3F21" w:rsidP="00C52B10">
            <w:pPr>
              <w:rPr>
                <w:rFonts w:ascii="Arial" w:hAnsi="Arial" w:cs="Arial"/>
              </w:rPr>
            </w:pPr>
            <w:r>
              <w:t xml:space="preserve">Bâtir un plan pluriannuel </w:t>
            </w:r>
          </w:p>
        </w:tc>
        <w:tc>
          <w:tcPr>
            <w:tcW w:w="1134" w:type="dxa"/>
            <w:vAlign w:val="center"/>
          </w:tcPr>
          <w:p w14:paraId="344DCEF6" w14:textId="6B3E1C99" w:rsidR="00CF3F21" w:rsidRPr="00C41090" w:rsidRDefault="00CF3F21" w:rsidP="00C52B10">
            <w:pPr>
              <w:jc w:val="center"/>
              <w:rPr>
                <w:rFonts w:ascii="Arial" w:hAnsi="Arial" w:cs="Arial"/>
                <w:sz w:val="18"/>
                <w:szCs w:val="18"/>
              </w:rPr>
            </w:pPr>
            <w:r w:rsidRPr="00C41090">
              <w:rPr>
                <w:sz w:val="18"/>
                <w:szCs w:val="18"/>
              </w:rPr>
              <w:t>Mainteneur</w:t>
            </w:r>
          </w:p>
        </w:tc>
        <w:tc>
          <w:tcPr>
            <w:tcW w:w="6096" w:type="dxa"/>
            <w:vAlign w:val="center"/>
          </w:tcPr>
          <w:p w14:paraId="280976E1" w14:textId="52A80B5C" w:rsidR="001A35EE" w:rsidRPr="00AE6C81" w:rsidRDefault="001A35EE" w:rsidP="00C52228">
            <w:pPr>
              <w:pStyle w:val="Corps"/>
              <w:spacing w:after="120"/>
              <w:rPr>
                <w:lang w:eastAsia="en-US"/>
              </w:rPr>
            </w:pPr>
            <w:r w:rsidRPr="00344015">
              <w:rPr>
                <w:lang w:eastAsia="en-US"/>
              </w:rPr>
              <w:t>Les</w:t>
            </w:r>
            <w:r>
              <w:rPr>
                <w:lang w:eastAsia="en-US"/>
              </w:rPr>
              <w:t xml:space="preserve"> actions curatives sont directement issues de la surveillance ; les actions préventives de renouvellement des composants avant la fin de leur durée de vie sont programmées sur la base des périodicités ; de même les actions préventives de nettoyage.</w:t>
            </w:r>
          </w:p>
        </w:tc>
      </w:tr>
      <w:tr w:rsidR="00EF0C67" w:rsidRPr="003F790D" w14:paraId="348F3431" w14:textId="77777777" w:rsidTr="002F2A5B">
        <w:trPr>
          <w:cantSplit/>
          <w:tblHeader/>
          <w:jc w:val="center"/>
        </w:trPr>
        <w:tc>
          <w:tcPr>
            <w:tcW w:w="9498" w:type="dxa"/>
            <w:gridSpan w:val="3"/>
            <w:vAlign w:val="center"/>
          </w:tcPr>
          <w:p w14:paraId="3D9D0919" w14:textId="2CF60DDE" w:rsidR="00AF13F1" w:rsidRDefault="00AF13F1" w:rsidP="00AF13F1">
            <w:pPr>
              <w:pStyle w:val="Style1"/>
            </w:pPr>
            <w:r>
              <w:lastRenderedPageBreak/>
              <w:t xml:space="preserve">S’agissant des </w:t>
            </w:r>
            <w:r>
              <w:rPr>
                <w:lang w:eastAsia="en-US"/>
              </w:rPr>
              <w:t xml:space="preserve">actions curatives de maintenance, </w:t>
            </w:r>
            <w:r>
              <w:t>l</w:t>
            </w:r>
            <w:r w:rsidRPr="00F56671">
              <w:t>e</w:t>
            </w:r>
            <w:r w:rsidR="00EC5F12">
              <w:t>urs</w:t>
            </w:r>
            <w:r w:rsidRPr="00F56671">
              <w:t xml:space="preserve"> coûts</w:t>
            </w:r>
            <w:r w:rsidR="00EC5F12">
              <w:t xml:space="preserve"> sont évalués en</w:t>
            </w:r>
            <w:r w:rsidRPr="00F56671">
              <w:t xml:space="preserve"> prenant en considération leur caractéristique technique (type de pont) et géométrique (surface du tablier équivalent).</w:t>
            </w:r>
          </w:p>
          <w:p w14:paraId="4C72D887" w14:textId="77777777" w:rsidR="00AF13F1" w:rsidRDefault="00AF13F1" w:rsidP="00AF13F1">
            <w:pPr>
              <w:pStyle w:val="Style1"/>
            </w:pPr>
            <w:r>
              <w:t>L'estimation sommaire des travaux est réalisée suivant 2 approches complémentaires.</w:t>
            </w:r>
          </w:p>
          <w:p w14:paraId="6CE981B7" w14:textId="77777777" w:rsidR="00AF13F1" w:rsidRPr="00C24291" w:rsidRDefault="00AF13F1" w:rsidP="00AF13F1">
            <w:pPr>
              <w:pStyle w:val="Enumr"/>
              <w:spacing w:before="0" w:after="72"/>
            </w:pPr>
            <w:r w:rsidRPr="00C24291">
              <w:t xml:space="preserve">La première approche consiste à calculer le Prix de </w:t>
            </w:r>
            <w:proofErr w:type="spellStart"/>
            <w:r w:rsidRPr="00C24291">
              <w:t>ReMise</w:t>
            </w:r>
            <w:proofErr w:type="spellEnd"/>
            <w:r w:rsidRPr="00C24291">
              <w:t xml:space="preserve"> en Etat (PRME) à partir de la surface du tablier suivant la méthode du CEREMA exposée dans le document "Stratégie de maintenance des Ouvrages d'Art - 2011" publiée par cet organisme sur INTERNET</w:t>
            </w:r>
          </w:p>
          <w:p w14:paraId="55223F0B" w14:textId="77777777" w:rsidR="00AF13F1" w:rsidRDefault="00AF13F1" w:rsidP="00AF13F1">
            <w:pPr>
              <w:pStyle w:val="Figuresuivie"/>
            </w:pPr>
            <w:r>
              <w:drawing>
                <wp:inline distT="0" distB="0" distL="0" distR="0" wp14:anchorId="5298511D" wp14:editId="386CB960">
                  <wp:extent cx="5120640" cy="2880360"/>
                  <wp:effectExtent l="19050" t="0" r="3810" b="0"/>
                  <wp:docPr id="488" name="Image 9" descr="calcul estimation sommaire - prm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cul estimation sommaire - prme 2.jpg"/>
                          <pic:cNvPicPr/>
                        </pic:nvPicPr>
                        <pic:blipFill>
                          <a:blip r:embed="rId76" cstate="print"/>
                          <a:stretch>
                            <a:fillRect/>
                          </a:stretch>
                        </pic:blipFill>
                        <pic:spPr>
                          <a:xfrm>
                            <a:off x="0" y="0"/>
                            <a:ext cx="5120640" cy="2880360"/>
                          </a:xfrm>
                          <a:prstGeom prst="rect">
                            <a:avLst/>
                          </a:prstGeom>
                        </pic:spPr>
                      </pic:pic>
                    </a:graphicData>
                  </a:graphic>
                </wp:inline>
              </w:drawing>
            </w:r>
          </w:p>
          <w:p w14:paraId="1DD962B0" w14:textId="77777777" w:rsidR="00AF13F1" w:rsidRPr="00E23476" w:rsidRDefault="00AF13F1" w:rsidP="00AF13F1">
            <w:pPr>
              <w:pStyle w:val="Lgende"/>
              <w:spacing w:after="0"/>
            </w:pPr>
            <w:r w:rsidRPr="00E23476">
              <w:t>Dans la première approche, le PRME de l'ouvrage (102</w:t>
            </w:r>
            <w:r>
              <w:t> </w:t>
            </w:r>
            <w:r w:rsidRPr="00E23476">
              <w:t>194</w:t>
            </w:r>
            <w:r>
              <w:t> </w:t>
            </w:r>
            <w:r w:rsidRPr="00E23476">
              <w:t xml:space="preserve">€) calculé à partir de la surface du tablier (208 m2) </w:t>
            </w:r>
          </w:p>
          <w:p w14:paraId="37ABBDAC" w14:textId="77777777" w:rsidR="00AF13F1" w:rsidRPr="00E23476" w:rsidRDefault="00AF13F1" w:rsidP="00AF13F1">
            <w:pPr>
              <w:pStyle w:val="Lgende"/>
              <w:spacing w:after="0"/>
            </w:pPr>
            <w:r w:rsidRPr="00E23476">
              <w:t>est reporté dans le coût de l'action associée à la réhabilitation de cet ouvrage noté 2E</w:t>
            </w:r>
          </w:p>
          <w:p w14:paraId="0D028404" w14:textId="77D334E7" w:rsidR="00EF0C67" w:rsidRPr="00344015" w:rsidRDefault="008D0529" w:rsidP="00CC7BD0">
            <w:pPr>
              <w:pStyle w:val="Enumr"/>
              <w:spacing w:before="0" w:after="72"/>
            </w:pPr>
            <w:r>
              <w:t xml:space="preserve">La deuxième approche consiste à utiliser les prix des prestations principales constitutives de l'action associée à la réhabilitation de l'ouvrage. </w:t>
            </w:r>
            <w:r w:rsidRPr="00F56671">
              <w:rPr>
                <w:noProof/>
              </w:rPr>
              <w:drawing>
                <wp:inline distT="0" distB="0" distL="0" distR="0" wp14:anchorId="4FE6251A" wp14:editId="4B2A43D7">
                  <wp:extent cx="5486682" cy="3086258"/>
                  <wp:effectExtent l="19050" t="0" r="0" b="0"/>
                  <wp:docPr id="489" name="Image 18" descr="Action de resolution avec estimatif de travaux dans la car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on de resolution avec estimatif de travaux dans la carte.png"/>
                          <pic:cNvPicPr/>
                        </pic:nvPicPr>
                        <pic:blipFill>
                          <a:blip r:embed="rId77"/>
                          <a:stretch>
                            <a:fillRect/>
                          </a:stretch>
                        </pic:blipFill>
                        <pic:spPr>
                          <a:xfrm>
                            <a:off x="0" y="0"/>
                            <a:ext cx="5486682" cy="3086258"/>
                          </a:xfrm>
                          <a:prstGeom prst="rect">
                            <a:avLst/>
                          </a:prstGeom>
                        </pic:spPr>
                      </pic:pic>
                    </a:graphicData>
                  </a:graphic>
                </wp:inline>
              </w:drawing>
            </w:r>
          </w:p>
        </w:tc>
      </w:tr>
    </w:tbl>
    <w:p w14:paraId="5CF1B26E" w14:textId="77777777" w:rsidR="001B3E5A" w:rsidRDefault="001B3E5A">
      <w:r>
        <w:br w:type="page"/>
      </w:r>
    </w:p>
    <w:tbl>
      <w:tblPr>
        <w:tblStyle w:val="Grilledutableau"/>
        <w:tblW w:w="9498" w:type="dxa"/>
        <w:jc w:val="center"/>
        <w:tblLayout w:type="fixed"/>
        <w:tblLook w:val="01E0" w:firstRow="1" w:lastRow="1" w:firstColumn="1" w:lastColumn="1" w:noHBand="0" w:noVBand="0"/>
      </w:tblPr>
      <w:tblGrid>
        <w:gridCol w:w="2268"/>
        <w:gridCol w:w="1134"/>
        <w:gridCol w:w="6096"/>
      </w:tblGrid>
      <w:tr w:rsidR="008B7897" w:rsidRPr="003F790D" w14:paraId="6AAE02D7" w14:textId="77777777" w:rsidTr="009B44C9">
        <w:trPr>
          <w:cantSplit/>
          <w:tblHeader/>
          <w:jc w:val="center"/>
        </w:trPr>
        <w:tc>
          <w:tcPr>
            <w:tcW w:w="2268" w:type="dxa"/>
            <w:vAlign w:val="center"/>
          </w:tcPr>
          <w:p w14:paraId="10B3EBA3" w14:textId="77777777" w:rsidR="008B7897" w:rsidRDefault="008B7897" w:rsidP="009B44C9">
            <w:r>
              <w:lastRenderedPageBreak/>
              <w:t>Ajuster le plan selon budgets</w:t>
            </w:r>
          </w:p>
        </w:tc>
        <w:tc>
          <w:tcPr>
            <w:tcW w:w="1134" w:type="dxa"/>
            <w:vAlign w:val="center"/>
          </w:tcPr>
          <w:p w14:paraId="61637AE5" w14:textId="77777777" w:rsidR="008B7897" w:rsidRPr="00C41090" w:rsidRDefault="008B7897" w:rsidP="009B44C9">
            <w:pPr>
              <w:jc w:val="center"/>
              <w:rPr>
                <w:sz w:val="18"/>
                <w:szCs w:val="18"/>
              </w:rPr>
            </w:pPr>
            <w:r w:rsidRPr="00C41090">
              <w:rPr>
                <w:sz w:val="18"/>
                <w:szCs w:val="18"/>
              </w:rPr>
              <w:t>Mainteneur</w:t>
            </w:r>
          </w:p>
        </w:tc>
        <w:tc>
          <w:tcPr>
            <w:tcW w:w="6096" w:type="dxa"/>
            <w:vAlign w:val="center"/>
          </w:tcPr>
          <w:p w14:paraId="406E8340" w14:textId="4BEC4CE9" w:rsidR="008B7897" w:rsidRDefault="008B7897" w:rsidP="008B7897">
            <w:pPr>
              <w:pStyle w:val="Corps"/>
            </w:pPr>
            <w:r>
              <w:t>Sur la base de l’estimation sommaire des coûts de maintenance curative et  en se fondant tout d’abord sur des lois prédictives simples, on simule l’incidence de l’effort budgétaire sur le phasage des travaux curatifs …</w:t>
            </w:r>
          </w:p>
        </w:tc>
      </w:tr>
      <w:tr w:rsidR="00266BDB" w:rsidRPr="003F790D" w14:paraId="5CF29F37" w14:textId="77777777" w:rsidTr="00DB345B">
        <w:trPr>
          <w:cantSplit/>
          <w:tblHeader/>
          <w:jc w:val="center"/>
        </w:trPr>
        <w:tc>
          <w:tcPr>
            <w:tcW w:w="9498" w:type="dxa"/>
            <w:gridSpan w:val="3"/>
            <w:vAlign w:val="center"/>
          </w:tcPr>
          <w:p w14:paraId="62D2F5B8" w14:textId="77777777" w:rsidR="00266BDB" w:rsidRDefault="00266BDB" w:rsidP="00266BDB">
            <w:pPr>
              <w:pStyle w:val="Figuresuivie"/>
            </w:pPr>
            <w:r>
              <w:drawing>
                <wp:inline distT="0" distB="0" distL="0" distR="0" wp14:anchorId="54BE6E07" wp14:editId="47695319">
                  <wp:extent cx="6210935" cy="3493770"/>
                  <wp:effectExtent l="19050" t="0" r="0" b="0"/>
                  <wp:docPr id="497" name="Image 459" descr="7. Simulation budget 2000 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Simulation budget 2000 Ke.png"/>
                          <pic:cNvPicPr/>
                        </pic:nvPicPr>
                        <pic:blipFill>
                          <a:blip r:embed="rId78"/>
                          <a:stretch>
                            <a:fillRect/>
                          </a:stretch>
                        </pic:blipFill>
                        <pic:spPr>
                          <a:xfrm>
                            <a:off x="0" y="0"/>
                            <a:ext cx="6210935" cy="3493770"/>
                          </a:xfrm>
                          <a:prstGeom prst="rect">
                            <a:avLst/>
                          </a:prstGeom>
                        </pic:spPr>
                      </pic:pic>
                    </a:graphicData>
                  </a:graphic>
                </wp:inline>
              </w:drawing>
            </w:r>
          </w:p>
          <w:p w14:paraId="52296D88" w14:textId="77777777" w:rsidR="00266BDB" w:rsidRDefault="00266BDB" w:rsidP="00266BDB">
            <w:pPr>
              <w:pStyle w:val="Lgende"/>
              <w:spacing w:after="0"/>
            </w:pPr>
            <w:r>
              <w:t>Simulation dans le temps pour un budget annuel du 2000 k€</w:t>
            </w:r>
          </w:p>
          <w:p w14:paraId="1A5BE482" w14:textId="77777777" w:rsidR="00266BDB" w:rsidRDefault="00266BDB" w:rsidP="00266BDB">
            <w:pPr>
              <w:pStyle w:val="Lgende"/>
            </w:pPr>
            <w:r>
              <w:t xml:space="preserve">Surface et nombre d'ouvrages traités. </w:t>
            </w:r>
          </w:p>
          <w:p w14:paraId="525A0A7E" w14:textId="77777777" w:rsidR="00266BDB" w:rsidRDefault="00266BDB" w:rsidP="00266BDB">
            <w:pPr>
              <w:pStyle w:val="Figuresuivie"/>
            </w:pPr>
            <w:r>
              <w:drawing>
                <wp:inline distT="0" distB="0" distL="0" distR="0" wp14:anchorId="30C19BE3" wp14:editId="0E86322D">
                  <wp:extent cx="6210935" cy="3493770"/>
                  <wp:effectExtent l="19050" t="0" r="0" b="0"/>
                  <wp:docPr id="498" name="Image 461" descr="7. Simulation budget 6000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Simulation budget 6000ke.png"/>
                          <pic:cNvPicPr/>
                        </pic:nvPicPr>
                        <pic:blipFill>
                          <a:blip r:embed="rId79"/>
                          <a:stretch>
                            <a:fillRect/>
                          </a:stretch>
                        </pic:blipFill>
                        <pic:spPr>
                          <a:xfrm>
                            <a:off x="0" y="0"/>
                            <a:ext cx="6210935" cy="3493770"/>
                          </a:xfrm>
                          <a:prstGeom prst="rect">
                            <a:avLst/>
                          </a:prstGeom>
                        </pic:spPr>
                      </pic:pic>
                    </a:graphicData>
                  </a:graphic>
                </wp:inline>
              </w:drawing>
            </w:r>
          </w:p>
          <w:p w14:paraId="6351779C" w14:textId="77777777" w:rsidR="00266BDB" w:rsidRDefault="00266BDB" w:rsidP="00266BDB">
            <w:pPr>
              <w:pStyle w:val="Lgende"/>
              <w:spacing w:after="0"/>
            </w:pPr>
            <w:r>
              <w:t>Simulation dans le temps pour un budget annuel du 6000 k€</w:t>
            </w:r>
          </w:p>
          <w:p w14:paraId="4E5639C2" w14:textId="5631AEAA" w:rsidR="00266BDB" w:rsidRPr="00266BDB" w:rsidRDefault="00266BDB" w:rsidP="00266BDB">
            <w:pPr>
              <w:pStyle w:val="Lgende"/>
            </w:pPr>
            <w:r>
              <w:t xml:space="preserve">Surface et nombre d'ouvrages traités. </w:t>
            </w:r>
          </w:p>
        </w:tc>
      </w:tr>
    </w:tbl>
    <w:p w14:paraId="41201B4E" w14:textId="77777777" w:rsidR="00AB0FF7" w:rsidRDefault="00AB0FF7">
      <w:r>
        <w:rPr>
          <w:i/>
        </w:rPr>
        <w:br w:type="page"/>
      </w:r>
    </w:p>
    <w:tbl>
      <w:tblPr>
        <w:tblStyle w:val="Grilledutableau"/>
        <w:tblW w:w="9498" w:type="dxa"/>
        <w:jc w:val="center"/>
        <w:tblLayout w:type="fixed"/>
        <w:tblLook w:val="01E0" w:firstRow="1" w:lastRow="1" w:firstColumn="1" w:lastColumn="1" w:noHBand="0" w:noVBand="0"/>
      </w:tblPr>
      <w:tblGrid>
        <w:gridCol w:w="9498"/>
      </w:tblGrid>
      <w:tr w:rsidR="00594C06" w:rsidRPr="003F790D" w14:paraId="321EE0F7" w14:textId="77777777" w:rsidTr="00137AAD">
        <w:trPr>
          <w:cantSplit/>
          <w:tblHeader/>
          <w:jc w:val="center"/>
        </w:trPr>
        <w:tc>
          <w:tcPr>
            <w:tcW w:w="9498" w:type="dxa"/>
            <w:vAlign w:val="center"/>
          </w:tcPr>
          <w:p w14:paraId="7FFA205E" w14:textId="77777777" w:rsidR="00594C06" w:rsidRDefault="00C52228" w:rsidP="00C52228">
            <w:pPr>
              <w:pStyle w:val="Corps"/>
            </w:pPr>
            <w:r>
              <w:lastRenderedPageBreak/>
              <w:t>S’agissant des actions préventives de renouvellement des compos</w:t>
            </w:r>
            <w:r w:rsidR="00762F61">
              <w:t>ants, la connaissance des fréquences de renouvellement</w:t>
            </w:r>
            <w:r w:rsidR="00A735C5">
              <w:t xml:space="preserve"> </w:t>
            </w:r>
            <w:proofErr w:type="spellStart"/>
            <w:r w:rsidR="00A735C5">
              <w:t>optimmum</w:t>
            </w:r>
            <w:proofErr w:type="spellEnd"/>
            <w:r w:rsidR="00A735C5">
              <w:t xml:space="preserve"> pour chaque type de composant</w:t>
            </w:r>
            <w:r w:rsidR="00762F61">
              <w:t xml:space="preserve"> </w:t>
            </w:r>
            <w:r w:rsidR="00E80957">
              <w:t xml:space="preserve">dans chaque condition de fonctionnement permettrait de calculer leur </w:t>
            </w:r>
            <w:proofErr w:type="spellStart"/>
            <w:r w:rsidR="00E80957">
              <w:t>côut</w:t>
            </w:r>
            <w:proofErr w:type="spellEnd"/>
            <w:r w:rsidR="00E80957">
              <w:t>.</w:t>
            </w:r>
          </w:p>
          <w:p w14:paraId="4EDA91F9" w14:textId="39B8BED2" w:rsidR="00567944" w:rsidRDefault="00567944" w:rsidP="00C52228">
            <w:pPr>
              <w:pStyle w:val="Corps"/>
            </w:pPr>
            <w:r>
              <w:t>Une solution élégante consisterait à interopérer avec un système tiers : gestion prédictive du patrimoine.</w:t>
            </w:r>
          </w:p>
        </w:tc>
      </w:tr>
    </w:tbl>
    <w:p w14:paraId="65564046" w14:textId="77777777" w:rsidR="000E5AE3" w:rsidRPr="000E5AE3" w:rsidRDefault="000E5AE3" w:rsidP="00757D26">
      <w:pPr>
        <w:pStyle w:val="Paragraphedeliste"/>
        <w:keepNext/>
        <w:widowControl w:val="0"/>
        <w:numPr>
          <w:ilvl w:val="2"/>
          <w:numId w:val="21"/>
        </w:numPr>
        <w:tabs>
          <w:tab w:val="clear" w:pos="142"/>
          <w:tab w:val="left" w:pos="851"/>
        </w:tabs>
        <w:spacing w:before="360" w:after="240"/>
        <w:contextualSpacing w:val="0"/>
        <w:jc w:val="both"/>
        <w:outlineLvl w:val="2"/>
        <w:rPr>
          <w:rFonts w:ascii="Verdana" w:hAnsi="Verdana" w:cs="Arial"/>
          <w:b/>
          <w:bCs/>
          <w:vanish/>
          <w:color w:val="0070C0"/>
          <w:kern w:val="28"/>
          <w:sz w:val="28"/>
          <w:szCs w:val="28"/>
        </w:rPr>
      </w:pPr>
      <w:bookmarkStart w:id="74" w:name="_Toc92204496"/>
      <w:bookmarkStart w:id="75" w:name="_Toc92705530"/>
      <w:bookmarkStart w:id="76" w:name="_Toc92989288"/>
      <w:bookmarkStart w:id="77" w:name="_Toc93072540"/>
      <w:bookmarkEnd w:id="74"/>
      <w:bookmarkEnd w:id="75"/>
      <w:bookmarkEnd w:id="76"/>
      <w:bookmarkEnd w:id="77"/>
    </w:p>
    <w:p w14:paraId="6556404E" w14:textId="77777777" w:rsidR="001453F2" w:rsidRDefault="001453F2" w:rsidP="00107573">
      <w:pPr>
        <w:pStyle w:val="Titre-3"/>
      </w:pPr>
      <w:bookmarkStart w:id="78" w:name="_Toc93072541"/>
      <w:r>
        <w:t>Processus "Gérer une action de maintenance"</w:t>
      </w:r>
      <w:bookmarkEnd w:id="78"/>
    </w:p>
    <w:tbl>
      <w:tblPr>
        <w:tblStyle w:val="Grilledutableau"/>
        <w:tblW w:w="9498" w:type="dxa"/>
        <w:jc w:val="center"/>
        <w:tblLayout w:type="fixed"/>
        <w:tblLook w:val="01E0" w:firstRow="1" w:lastRow="1" w:firstColumn="1" w:lastColumn="1" w:noHBand="0" w:noVBand="0"/>
      </w:tblPr>
      <w:tblGrid>
        <w:gridCol w:w="2268"/>
        <w:gridCol w:w="1134"/>
        <w:gridCol w:w="6096"/>
      </w:tblGrid>
      <w:tr w:rsidR="00516CCD" w:rsidRPr="003F790D" w14:paraId="2967F08A" w14:textId="77777777" w:rsidTr="00C52B10">
        <w:trPr>
          <w:cantSplit/>
          <w:trHeight w:val="652"/>
          <w:tblHeader/>
          <w:jc w:val="center"/>
        </w:trPr>
        <w:tc>
          <w:tcPr>
            <w:tcW w:w="2268" w:type="dxa"/>
            <w:tcBorders>
              <w:bottom w:val="single" w:sz="4" w:space="0" w:color="auto"/>
            </w:tcBorders>
            <w:vAlign w:val="center"/>
          </w:tcPr>
          <w:p w14:paraId="3B51938C" w14:textId="77777777" w:rsidR="00516CCD" w:rsidRPr="003F790D" w:rsidRDefault="00516CCD" w:rsidP="003F02F4">
            <w:pPr>
              <w:keepNext/>
              <w:jc w:val="center"/>
              <w:rPr>
                <w:rFonts w:ascii="Arial" w:hAnsi="Arial" w:cs="Arial"/>
                <w:b/>
              </w:rPr>
            </w:pPr>
            <w:r>
              <w:rPr>
                <w:rFonts w:ascii="Arial" w:hAnsi="Arial" w:cs="Arial"/>
                <w:b/>
              </w:rPr>
              <w:t>Action</w:t>
            </w:r>
          </w:p>
        </w:tc>
        <w:tc>
          <w:tcPr>
            <w:tcW w:w="1134" w:type="dxa"/>
            <w:tcBorders>
              <w:bottom w:val="single" w:sz="4" w:space="0" w:color="auto"/>
            </w:tcBorders>
            <w:vAlign w:val="center"/>
          </w:tcPr>
          <w:p w14:paraId="439632B5" w14:textId="77777777" w:rsidR="00516CCD" w:rsidRPr="003F790D" w:rsidRDefault="00516CCD" w:rsidP="003F02F4">
            <w:pPr>
              <w:keepNext/>
              <w:jc w:val="center"/>
              <w:rPr>
                <w:rFonts w:ascii="Arial" w:hAnsi="Arial" w:cs="Arial"/>
                <w:b/>
              </w:rPr>
            </w:pPr>
            <w:r>
              <w:rPr>
                <w:rFonts w:ascii="Arial" w:hAnsi="Arial" w:cs="Arial"/>
                <w:b/>
              </w:rPr>
              <w:t>Qui ?</w:t>
            </w:r>
          </w:p>
        </w:tc>
        <w:tc>
          <w:tcPr>
            <w:tcW w:w="6096" w:type="dxa"/>
            <w:tcBorders>
              <w:bottom w:val="single" w:sz="4" w:space="0" w:color="auto"/>
            </w:tcBorders>
            <w:shd w:val="clear" w:color="auto" w:fill="auto"/>
            <w:vAlign w:val="center"/>
          </w:tcPr>
          <w:p w14:paraId="74242337" w14:textId="77777777" w:rsidR="00516CCD" w:rsidRPr="003F790D" w:rsidRDefault="00516CCD" w:rsidP="003F02F4">
            <w:pPr>
              <w:keepNext/>
              <w:jc w:val="center"/>
              <w:rPr>
                <w:rFonts w:ascii="Arial" w:hAnsi="Arial" w:cs="Arial"/>
                <w:b/>
              </w:rPr>
            </w:pPr>
            <w:r w:rsidRPr="0007683F">
              <w:rPr>
                <w:rFonts w:ascii="Arial" w:hAnsi="Arial" w:cs="Arial"/>
                <w:b/>
              </w:rPr>
              <w:t xml:space="preserve">Commentaires </w:t>
            </w:r>
          </w:p>
        </w:tc>
      </w:tr>
      <w:tr w:rsidR="00516CCD" w:rsidRPr="003F790D" w14:paraId="4F918A65" w14:textId="77777777" w:rsidTr="00C52B10">
        <w:trPr>
          <w:cantSplit/>
          <w:tblHeader/>
          <w:jc w:val="center"/>
        </w:trPr>
        <w:tc>
          <w:tcPr>
            <w:tcW w:w="2268" w:type="dxa"/>
            <w:vAlign w:val="center"/>
          </w:tcPr>
          <w:p w14:paraId="1383A5D8" w14:textId="5DA78BFA" w:rsidR="00516CCD" w:rsidRPr="003F790D" w:rsidRDefault="00516CCD" w:rsidP="00C52B10">
            <w:pPr>
              <w:rPr>
                <w:rFonts w:ascii="Arial" w:hAnsi="Arial" w:cs="Arial"/>
              </w:rPr>
            </w:pPr>
            <w:r>
              <w:t xml:space="preserve">Programmer </w:t>
            </w:r>
          </w:p>
        </w:tc>
        <w:tc>
          <w:tcPr>
            <w:tcW w:w="1134" w:type="dxa"/>
            <w:vAlign w:val="center"/>
          </w:tcPr>
          <w:p w14:paraId="3C7DFC6D" w14:textId="77777777" w:rsidR="00516CCD" w:rsidRPr="00C41090" w:rsidRDefault="00516CCD" w:rsidP="00C52B10">
            <w:pPr>
              <w:jc w:val="center"/>
              <w:rPr>
                <w:rFonts w:ascii="Arial" w:hAnsi="Arial" w:cs="Arial"/>
                <w:sz w:val="18"/>
                <w:szCs w:val="18"/>
              </w:rPr>
            </w:pPr>
            <w:r w:rsidRPr="00C41090">
              <w:rPr>
                <w:sz w:val="18"/>
                <w:szCs w:val="18"/>
              </w:rPr>
              <w:t>Mainteneur</w:t>
            </w:r>
          </w:p>
        </w:tc>
        <w:tc>
          <w:tcPr>
            <w:tcW w:w="6096" w:type="dxa"/>
            <w:vAlign w:val="center"/>
          </w:tcPr>
          <w:p w14:paraId="4849BAD6" w14:textId="49AAFF2D" w:rsidR="00516CCD" w:rsidRPr="006E62F1" w:rsidRDefault="002C286E" w:rsidP="006E62F1">
            <w:pPr>
              <w:pStyle w:val="Corps"/>
            </w:pPr>
            <w:r w:rsidRPr="00EC6B48">
              <w:t>Après son obtention, le devis retenu est attaché à l’ac</w:t>
            </w:r>
            <w:r w:rsidR="00EC6B48" w:rsidRPr="00EC6B48">
              <w:t>tion.</w:t>
            </w:r>
            <w:r w:rsidR="00EC6B48">
              <w:t xml:space="preserve"> L’action </w:t>
            </w:r>
            <w:r w:rsidR="00426A35">
              <w:t>es</w:t>
            </w:r>
            <w:r w:rsidR="00BB1A00">
              <w:t xml:space="preserve">t </w:t>
            </w:r>
            <w:r w:rsidR="00426A35">
              <w:t xml:space="preserve">peut </w:t>
            </w:r>
            <w:r w:rsidR="00BB1A00">
              <w:t>alors être programmée</w:t>
            </w:r>
            <w:r w:rsidR="006E62F1">
              <w:t xml:space="preserve"> puisqu’entièrement définie : objet, prestations, indices de priorité attachés à l’ouvrage.</w:t>
            </w:r>
          </w:p>
        </w:tc>
      </w:tr>
      <w:tr w:rsidR="00445883" w:rsidRPr="003F790D" w14:paraId="372BCDF2" w14:textId="77777777" w:rsidTr="00C52B10">
        <w:trPr>
          <w:cantSplit/>
          <w:tblHeader/>
          <w:jc w:val="center"/>
        </w:trPr>
        <w:tc>
          <w:tcPr>
            <w:tcW w:w="2268" w:type="dxa"/>
            <w:vAlign w:val="center"/>
          </w:tcPr>
          <w:p w14:paraId="0ADD80A0" w14:textId="3A5F4E49" w:rsidR="00445883" w:rsidRDefault="00445883" w:rsidP="00445883">
            <w:r>
              <w:t>Réaliser</w:t>
            </w:r>
          </w:p>
        </w:tc>
        <w:tc>
          <w:tcPr>
            <w:tcW w:w="1134" w:type="dxa"/>
            <w:vAlign w:val="center"/>
          </w:tcPr>
          <w:p w14:paraId="6E9C2F8C" w14:textId="40C861CC" w:rsidR="00445883" w:rsidRPr="00C41090" w:rsidRDefault="00445883" w:rsidP="00445883">
            <w:pPr>
              <w:jc w:val="center"/>
              <w:rPr>
                <w:sz w:val="18"/>
                <w:szCs w:val="18"/>
              </w:rPr>
            </w:pPr>
            <w:r w:rsidRPr="00C41090">
              <w:rPr>
                <w:sz w:val="18"/>
                <w:szCs w:val="18"/>
              </w:rPr>
              <w:t>Mainteneur</w:t>
            </w:r>
          </w:p>
        </w:tc>
        <w:tc>
          <w:tcPr>
            <w:tcW w:w="6096" w:type="dxa"/>
            <w:vAlign w:val="center"/>
          </w:tcPr>
          <w:p w14:paraId="6F49A2A6" w14:textId="77777777" w:rsidR="00F90603" w:rsidRDefault="00F90603" w:rsidP="00F90603">
            <w:pPr>
              <w:pStyle w:val="Style1"/>
            </w:pPr>
            <w:r>
              <w:t>La modification du statut de l’action à « Réalisée » entraine la mise à jour de l’état des composants objets de l’action et par voie de conséquence celui de l’ouvrage.</w:t>
            </w:r>
          </w:p>
          <w:p w14:paraId="78D8FB40" w14:textId="4901455A" w:rsidR="00FA7225" w:rsidRPr="00F90603" w:rsidRDefault="00FA7225" w:rsidP="00F90603">
            <w:pPr>
              <w:pStyle w:val="Style1"/>
            </w:pPr>
            <w:r>
              <w:t>Le mécanisme utilisé (création d’une visite théorique) perme</w:t>
            </w:r>
            <w:r w:rsidR="00261A91">
              <w:t xml:space="preserve">t de </w:t>
            </w:r>
            <w:proofErr w:type="spellStart"/>
            <w:r w:rsidR="00261A91">
              <w:t>traver</w:t>
            </w:r>
            <w:proofErr w:type="spellEnd"/>
            <w:r w:rsidR="00261A91">
              <w:t xml:space="preserve"> la mise à jour de la note.</w:t>
            </w:r>
          </w:p>
        </w:tc>
      </w:tr>
      <w:tr w:rsidR="00445883" w:rsidRPr="003F790D" w14:paraId="251D2D10" w14:textId="77777777" w:rsidTr="00C52B10">
        <w:trPr>
          <w:cantSplit/>
          <w:tblHeader/>
          <w:jc w:val="center"/>
        </w:trPr>
        <w:tc>
          <w:tcPr>
            <w:tcW w:w="2268" w:type="dxa"/>
            <w:vAlign w:val="center"/>
          </w:tcPr>
          <w:p w14:paraId="6FE3F779" w14:textId="6BB42B94" w:rsidR="00445883" w:rsidRDefault="00445883" w:rsidP="00445883">
            <w:r>
              <w:t>Clôturer</w:t>
            </w:r>
          </w:p>
        </w:tc>
        <w:tc>
          <w:tcPr>
            <w:tcW w:w="1134" w:type="dxa"/>
            <w:vAlign w:val="center"/>
          </w:tcPr>
          <w:p w14:paraId="1799D8F7" w14:textId="77777777" w:rsidR="00445883" w:rsidRPr="00C41090" w:rsidRDefault="00445883" w:rsidP="00445883">
            <w:pPr>
              <w:jc w:val="center"/>
              <w:rPr>
                <w:sz w:val="18"/>
                <w:szCs w:val="18"/>
              </w:rPr>
            </w:pPr>
          </w:p>
        </w:tc>
        <w:tc>
          <w:tcPr>
            <w:tcW w:w="6096" w:type="dxa"/>
            <w:vAlign w:val="center"/>
          </w:tcPr>
          <w:p w14:paraId="042546E3" w14:textId="066EE6AA" w:rsidR="00F90603" w:rsidRPr="00F90603" w:rsidRDefault="00261A91" w:rsidP="00261A91">
            <w:pPr>
              <w:pStyle w:val="Corps"/>
            </w:pPr>
            <w:r>
              <w:t>Les documents associés à la clôture de l’action (</w:t>
            </w:r>
            <w:r w:rsidR="003B06DD">
              <w:t>DOE, note de calcul, etc.) sont intégrés dans la GED.</w:t>
            </w:r>
          </w:p>
        </w:tc>
      </w:tr>
    </w:tbl>
    <w:p w14:paraId="0BC7C3CB" w14:textId="77777777" w:rsidR="00516CCD" w:rsidRPr="00516CCD" w:rsidRDefault="00516CCD" w:rsidP="00516CCD">
      <w:pPr>
        <w:pStyle w:val="Style1"/>
      </w:pPr>
    </w:p>
    <w:p w14:paraId="6556404F" w14:textId="77777777" w:rsidR="000E5AE3" w:rsidRPr="000E5AE3" w:rsidRDefault="000E5AE3" w:rsidP="00757D26">
      <w:pPr>
        <w:pStyle w:val="Paragraphedeliste"/>
        <w:keepNext/>
        <w:widowControl w:val="0"/>
        <w:numPr>
          <w:ilvl w:val="2"/>
          <w:numId w:val="21"/>
        </w:numPr>
        <w:tabs>
          <w:tab w:val="clear" w:pos="142"/>
          <w:tab w:val="left" w:pos="851"/>
        </w:tabs>
        <w:spacing w:before="360" w:after="240"/>
        <w:contextualSpacing w:val="0"/>
        <w:jc w:val="both"/>
        <w:outlineLvl w:val="2"/>
        <w:rPr>
          <w:rFonts w:ascii="Verdana" w:hAnsi="Verdana" w:cs="Arial"/>
          <w:b/>
          <w:bCs/>
          <w:vanish/>
          <w:color w:val="0070C0"/>
          <w:kern w:val="28"/>
          <w:sz w:val="28"/>
          <w:szCs w:val="28"/>
        </w:rPr>
      </w:pPr>
      <w:bookmarkStart w:id="79" w:name="_Toc92204498"/>
      <w:bookmarkStart w:id="80" w:name="_Toc92705532"/>
      <w:bookmarkStart w:id="81" w:name="_Toc92989290"/>
      <w:bookmarkStart w:id="82" w:name="_Toc93072542"/>
      <w:bookmarkEnd w:id="79"/>
      <w:bookmarkEnd w:id="80"/>
      <w:bookmarkEnd w:id="81"/>
      <w:bookmarkEnd w:id="82"/>
    </w:p>
    <w:p w14:paraId="6556405A" w14:textId="77777777" w:rsidR="001453F2" w:rsidRDefault="001453F2" w:rsidP="00107573">
      <w:pPr>
        <w:pStyle w:val="Titre-3"/>
      </w:pPr>
      <w:bookmarkStart w:id="83" w:name="_Toc93072543"/>
      <w:r>
        <w:t>Processus "Indice d'</w:t>
      </w:r>
      <w:r w:rsidR="00E57372">
        <w:t>é</w:t>
      </w:r>
      <w:r>
        <w:t>tat des Ouvrages (note IQOA)"</w:t>
      </w:r>
      <w:bookmarkEnd w:id="83"/>
    </w:p>
    <w:p w14:paraId="6556405B" w14:textId="77777777" w:rsidR="00E57372" w:rsidRPr="00FF5363" w:rsidRDefault="00E57372" w:rsidP="00FF5363">
      <w:pPr>
        <w:pStyle w:val="Corps"/>
        <w:rPr>
          <w:i/>
          <w:iCs/>
        </w:rPr>
      </w:pPr>
      <w:r w:rsidRPr="00FF5363">
        <w:rPr>
          <w:i/>
          <w:iCs/>
        </w:rPr>
        <w:sym w:font="Symbol" w:char="F0AE"/>
      </w:r>
      <w:r w:rsidRPr="00FF5363">
        <w:rPr>
          <w:i/>
          <w:iCs/>
        </w:rPr>
        <w:t xml:space="preserve"> Ces indices sont ceux des documents de référence, ITSEOA et IQOA, où l'on peut en consulter les définitions précises. Il existe cinq niveaux de gravité : indices 1, 2, 2E, 3 et 3U. Cette échelle de gravité est complétée par un 2nd indice "S" liée à la sécurité des usagers et indépendant de la première.</w:t>
      </w:r>
    </w:p>
    <w:p w14:paraId="6556405D" w14:textId="69B3B049" w:rsidR="00E57372" w:rsidRPr="00FF5363" w:rsidRDefault="00E57372" w:rsidP="00FF5363">
      <w:pPr>
        <w:pStyle w:val="Corps"/>
        <w:rPr>
          <w:i/>
          <w:iCs/>
        </w:rPr>
      </w:pPr>
      <w:r w:rsidRPr="00FF5363">
        <w:rPr>
          <w:i/>
          <w:iCs/>
        </w:rPr>
        <w:sym w:font="Symbol" w:char="F0AE"/>
      </w:r>
      <w:r w:rsidRPr="00FF5363">
        <w:rPr>
          <w:i/>
          <w:iCs/>
        </w:rPr>
        <w:t xml:space="preserve"> Ils sont liés à un défaut ou le plus souvent à un désordre. Le composant et l'ouvrage concernés prennent l'indice le plus grave. Ils sont affectés le plus souvent à l'issue d'une inspection mais peuvent aussi l'être en toute autre occasion, même impromptue. Ils le sont par un inspecteur (externe ou </w:t>
      </w:r>
      <w:r w:rsidR="00166B64" w:rsidRPr="00FF5363">
        <w:rPr>
          <w:i/>
          <w:iCs/>
        </w:rPr>
        <w:t>ADP</w:t>
      </w:r>
      <w:r w:rsidRPr="00FF5363">
        <w:rPr>
          <w:i/>
          <w:iCs/>
        </w:rPr>
        <w:t>) ou un mainteneur.</w:t>
      </w:r>
    </w:p>
    <w:p w14:paraId="77A5369D" w14:textId="7669176C" w:rsidR="00BF7C8D" w:rsidRDefault="00BF7C8D" w:rsidP="00E57372">
      <w:pPr>
        <w:pStyle w:val="Corps"/>
      </w:pPr>
      <w:r>
        <w:t xml:space="preserve">Un inspecteur externe ou </w:t>
      </w:r>
      <w:r w:rsidR="00166B64">
        <w:t>ADP</w:t>
      </w:r>
      <w:r>
        <w:t xml:space="preserve"> ou un mainteneur peuvent à tout</w:t>
      </w:r>
      <w:r w:rsidR="004D4A7E">
        <w:t xml:space="preserve">e occasion modifier l’indice </w:t>
      </w:r>
      <w:r w:rsidR="00693A9F">
        <w:t>d</w:t>
      </w:r>
      <w:r w:rsidR="009E6A9D">
        <w:t>u</w:t>
      </w:r>
      <w:r w:rsidR="009638A7">
        <w:t xml:space="preserve"> composant</w:t>
      </w:r>
      <w:r w:rsidR="009E6A9D">
        <w:t xml:space="preserve"> concerné</w:t>
      </w:r>
      <w:r w:rsidR="009638A7">
        <w:t xml:space="preserve"> et par là-m</w:t>
      </w:r>
      <w:r w:rsidR="00AE763C">
        <w:t xml:space="preserve">ême </w:t>
      </w:r>
      <w:r w:rsidR="009E6A9D">
        <w:t>celui</w:t>
      </w:r>
      <w:r w:rsidR="008A2C11">
        <w:t> »</w:t>
      </w:r>
      <w:r w:rsidR="00672F84">
        <w:t xml:space="preserve"> </w:t>
      </w:r>
      <w:r w:rsidR="00AE763C">
        <w:t>de l’ouvrage.</w:t>
      </w:r>
    </w:p>
    <w:p w14:paraId="71B5A7A2" w14:textId="66972538" w:rsidR="00AE763C" w:rsidRDefault="00AE763C" w:rsidP="00E57372">
      <w:pPr>
        <w:pStyle w:val="Corps"/>
      </w:pPr>
      <w:r>
        <w:t xml:space="preserve">Pour </w:t>
      </w:r>
      <w:r w:rsidR="00672F84">
        <w:t xml:space="preserve">des raisons de traçabilité (date, </w:t>
      </w:r>
      <w:r w:rsidR="00C23BC3">
        <w:t>personne, etc.), cette modification passe par la création d’une inspection dans le logiciel.</w:t>
      </w:r>
    </w:p>
    <w:p w14:paraId="6556405F" w14:textId="7DC8C38B" w:rsidR="00E57372" w:rsidRPr="00FF5363" w:rsidRDefault="00E57372" w:rsidP="00FF5363">
      <w:pPr>
        <w:pStyle w:val="Corps"/>
        <w:rPr>
          <w:i/>
          <w:iCs/>
        </w:rPr>
      </w:pPr>
      <w:r w:rsidRPr="00FF5363">
        <w:rPr>
          <w:i/>
          <w:iCs/>
        </w:rPr>
        <w:sym w:font="Symbol" w:char="F0AE"/>
      </w:r>
      <w:r w:rsidRPr="00FF5363">
        <w:rPr>
          <w:i/>
          <w:iCs/>
        </w:rPr>
        <w:t xml:space="preserve"> L'affectation d'un indice au composant puis à l'ouvrage concerné sera proposée par le logiciel mais doit être validée ou modifié par un chargé d'étude du laboratoire </w:t>
      </w:r>
      <w:r w:rsidR="00166B64" w:rsidRPr="00FF5363">
        <w:rPr>
          <w:i/>
          <w:iCs/>
        </w:rPr>
        <w:t>ADP</w:t>
      </w:r>
      <w:r w:rsidRPr="00FF5363">
        <w:rPr>
          <w:i/>
          <w:iCs/>
        </w:rPr>
        <w:t>. La cause (joint non étanche, …) et l'occasion (Contrôle annuel 2020, par M. xxx) seront tracées.</w:t>
      </w:r>
    </w:p>
    <w:p w14:paraId="7969618D" w14:textId="37008EB7" w:rsidR="00F61E22" w:rsidRDefault="00A23D7A" w:rsidP="00A23D7A">
      <w:pPr>
        <w:pStyle w:val="Figuresuivie"/>
      </w:pPr>
      <w:r>
        <w:lastRenderedPageBreak/>
        <w:drawing>
          <wp:inline distT="0" distB="0" distL="0" distR="0" wp14:anchorId="5FE82241" wp14:editId="06FFDF7E">
            <wp:extent cx="6356350" cy="2895600"/>
            <wp:effectExtent l="0" t="0" r="0" b="0"/>
            <wp:docPr id="13" name="Image 1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exte&#10;&#10;Description générée automatiquement"/>
                    <pic:cNvPicPr/>
                  </pic:nvPicPr>
                  <pic:blipFill rotWithShape="1">
                    <a:blip r:embed="rId80" cstate="print">
                      <a:extLst>
                        <a:ext uri="{28A0092B-C50C-407E-A947-70E740481C1C}">
                          <a14:useLocalDpi xmlns:a14="http://schemas.microsoft.com/office/drawing/2010/main" val="0"/>
                        </a:ext>
                      </a:extLst>
                    </a:blip>
                    <a:srcRect r="-1731" b="17615"/>
                    <a:stretch/>
                  </pic:blipFill>
                  <pic:spPr bwMode="auto">
                    <a:xfrm>
                      <a:off x="0" y="0"/>
                      <a:ext cx="6364906" cy="2899498"/>
                    </a:xfrm>
                    <a:prstGeom prst="rect">
                      <a:avLst/>
                    </a:prstGeom>
                    <a:ln>
                      <a:noFill/>
                    </a:ln>
                    <a:extLst>
                      <a:ext uri="{53640926-AAD7-44D8-BBD7-CCE9431645EC}">
                        <a14:shadowObscured xmlns:a14="http://schemas.microsoft.com/office/drawing/2010/main"/>
                      </a:ext>
                    </a:extLst>
                  </pic:spPr>
                </pic:pic>
              </a:graphicData>
            </a:graphic>
          </wp:inline>
        </w:drawing>
      </w:r>
    </w:p>
    <w:p w14:paraId="2B6FD341" w14:textId="66A0714E" w:rsidR="00A23D7A" w:rsidRPr="00A23D7A" w:rsidRDefault="002D6491" w:rsidP="00A23D7A">
      <w:pPr>
        <w:pStyle w:val="Lgende"/>
      </w:pPr>
      <w:r>
        <w:t>U</w:t>
      </w:r>
      <w:r w:rsidR="0011195C">
        <w:t xml:space="preserve">tilisation de l’outil </w:t>
      </w:r>
      <w:r w:rsidR="00520427">
        <w:t xml:space="preserve"> page h</w:t>
      </w:r>
      <w:r w:rsidR="00A23D7A">
        <w:t xml:space="preserve">istorique des visites </w:t>
      </w:r>
      <w:r w:rsidR="00772C5C">
        <w:t>pour accéder à l’historique des</w:t>
      </w:r>
      <w:r w:rsidR="00A23D7A">
        <w:t xml:space="preserve"> note</w:t>
      </w:r>
      <w:r w:rsidR="00772C5C">
        <w:t>s</w:t>
      </w:r>
      <w:r w:rsidR="00A23D7A">
        <w:t xml:space="preserve"> 2E</w:t>
      </w:r>
    </w:p>
    <w:p w14:paraId="31CD5A1E" w14:textId="1F68F1AE" w:rsidR="005C79E3" w:rsidRDefault="005C79E3" w:rsidP="00E57372">
      <w:pPr>
        <w:pStyle w:val="Corps"/>
      </w:pPr>
      <w:r>
        <w:t>L’</w:t>
      </w:r>
      <w:r w:rsidR="00384654">
        <w:t>in</w:t>
      </w:r>
      <w:r w:rsidR="004D09E7">
        <w:t>dice d’état (1</w:t>
      </w:r>
      <w:proofErr w:type="gramStart"/>
      <w:r w:rsidR="004D09E7">
        <w:t>,2,2E,3,3U</w:t>
      </w:r>
      <w:proofErr w:type="gramEnd"/>
      <w:r w:rsidR="004D09E7">
        <w:t xml:space="preserve">) </w:t>
      </w:r>
      <w:r w:rsidR="00234949">
        <w:t>conditionne la fréquence de son inspection détaillée et par l</w:t>
      </w:r>
      <w:r w:rsidR="00D70D77">
        <w:t>à-même son cycle de surveillance</w:t>
      </w:r>
      <w:r w:rsidR="00EF1CA1">
        <w:t> :</w:t>
      </w:r>
    </w:p>
    <w:p w14:paraId="65564065" w14:textId="210DD160" w:rsidR="00E57372" w:rsidRDefault="003D5F11" w:rsidP="00E57372">
      <w:pPr>
        <w:pStyle w:val="Corps"/>
      </w:pPr>
      <w:r>
        <w:t xml:space="preserve"> </w:t>
      </w:r>
    </w:p>
    <w:tbl>
      <w:tblPr>
        <w:tblW w:w="8720" w:type="dxa"/>
        <w:jc w:val="center"/>
        <w:tblCellMar>
          <w:left w:w="70" w:type="dxa"/>
          <w:right w:w="70" w:type="dxa"/>
        </w:tblCellMar>
        <w:tblLook w:val="04A0" w:firstRow="1" w:lastRow="0" w:firstColumn="1" w:lastColumn="0" w:noHBand="0" w:noVBand="1"/>
      </w:tblPr>
      <w:tblGrid>
        <w:gridCol w:w="2060"/>
        <w:gridCol w:w="740"/>
        <w:gridCol w:w="740"/>
        <w:gridCol w:w="740"/>
        <w:gridCol w:w="740"/>
        <w:gridCol w:w="740"/>
        <w:gridCol w:w="740"/>
        <w:gridCol w:w="740"/>
        <w:gridCol w:w="740"/>
        <w:gridCol w:w="740"/>
      </w:tblGrid>
      <w:tr w:rsidR="00C72188" w:rsidRPr="00C72188" w14:paraId="145AE4CE" w14:textId="77777777" w:rsidTr="00C72188">
        <w:trPr>
          <w:trHeight w:val="290"/>
          <w:jc w:val="center"/>
        </w:trPr>
        <w:tc>
          <w:tcPr>
            <w:tcW w:w="2060" w:type="dxa"/>
            <w:tcBorders>
              <w:top w:val="nil"/>
              <w:left w:val="nil"/>
              <w:bottom w:val="nil"/>
              <w:right w:val="nil"/>
            </w:tcBorders>
            <w:shd w:val="clear" w:color="auto" w:fill="auto"/>
            <w:noWrap/>
            <w:vAlign w:val="bottom"/>
            <w:hideMark/>
          </w:tcPr>
          <w:p w14:paraId="0508C5F4" w14:textId="77777777" w:rsidR="00C72188" w:rsidRPr="00C72188" w:rsidRDefault="00C72188" w:rsidP="00C72188">
            <w:pPr>
              <w:tabs>
                <w:tab w:val="clear" w:pos="3402"/>
              </w:tabs>
              <w:rPr>
                <w:rFonts w:cs="Calibri"/>
                <w:color w:val="000000"/>
                <w:sz w:val="22"/>
                <w:szCs w:val="22"/>
              </w:rPr>
            </w:pPr>
            <w:r w:rsidRPr="00C72188">
              <w:rPr>
                <w:rFonts w:cs="Calibri"/>
                <w:color w:val="000000"/>
                <w:sz w:val="22"/>
                <w:szCs w:val="22"/>
              </w:rPr>
              <w:t>IG\ANNEE</w:t>
            </w:r>
          </w:p>
        </w:tc>
        <w:tc>
          <w:tcPr>
            <w:tcW w:w="740" w:type="dxa"/>
            <w:tcBorders>
              <w:top w:val="nil"/>
              <w:left w:val="nil"/>
              <w:bottom w:val="nil"/>
              <w:right w:val="nil"/>
            </w:tcBorders>
            <w:shd w:val="clear" w:color="auto" w:fill="auto"/>
            <w:noWrap/>
            <w:vAlign w:val="bottom"/>
            <w:hideMark/>
          </w:tcPr>
          <w:p w14:paraId="3C9EE779"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1</w:t>
            </w:r>
          </w:p>
        </w:tc>
        <w:tc>
          <w:tcPr>
            <w:tcW w:w="740" w:type="dxa"/>
            <w:tcBorders>
              <w:top w:val="nil"/>
              <w:left w:val="nil"/>
              <w:bottom w:val="nil"/>
              <w:right w:val="nil"/>
            </w:tcBorders>
            <w:shd w:val="clear" w:color="auto" w:fill="auto"/>
            <w:noWrap/>
            <w:vAlign w:val="bottom"/>
            <w:hideMark/>
          </w:tcPr>
          <w:p w14:paraId="3722F1E3"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2</w:t>
            </w:r>
          </w:p>
        </w:tc>
        <w:tc>
          <w:tcPr>
            <w:tcW w:w="740" w:type="dxa"/>
            <w:tcBorders>
              <w:top w:val="nil"/>
              <w:left w:val="nil"/>
              <w:bottom w:val="nil"/>
              <w:right w:val="nil"/>
            </w:tcBorders>
            <w:shd w:val="clear" w:color="auto" w:fill="auto"/>
            <w:noWrap/>
            <w:vAlign w:val="bottom"/>
            <w:hideMark/>
          </w:tcPr>
          <w:p w14:paraId="52A65EA4"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3</w:t>
            </w:r>
          </w:p>
        </w:tc>
        <w:tc>
          <w:tcPr>
            <w:tcW w:w="740" w:type="dxa"/>
            <w:tcBorders>
              <w:top w:val="nil"/>
              <w:left w:val="nil"/>
              <w:bottom w:val="nil"/>
              <w:right w:val="nil"/>
            </w:tcBorders>
            <w:shd w:val="clear" w:color="auto" w:fill="auto"/>
            <w:noWrap/>
            <w:vAlign w:val="bottom"/>
            <w:hideMark/>
          </w:tcPr>
          <w:p w14:paraId="538996DD"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4</w:t>
            </w:r>
          </w:p>
        </w:tc>
        <w:tc>
          <w:tcPr>
            <w:tcW w:w="740" w:type="dxa"/>
            <w:tcBorders>
              <w:top w:val="nil"/>
              <w:left w:val="nil"/>
              <w:bottom w:val="nil"/>
              <w:right w:val="nil"/>
            </w:tcBorders>
            <w:shd w:val="clear" w:color="auto" w:fill="auto"/>
            <w:noWrap/>
            <w:vAlign w:val="bottom"/>
            <w:hideMark/>
          </w:tcPr>
          <w:p w14:paraId="606D7B98"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5</w:t>
            </w:r>
          </w:p>
        </w:tc>
        <w:tc>
          <w:tcPr>
            <w:tcW w:w="740" w:type="dxa"/>
            <w:tcBorders>
              <w:top w:val="nil"/>
              <w:left w:val="nil"/>
              <w:bottom w:val="nil"/>
              <w:right w:val="nil"/>
            </w:tcBorders>
            <w:shd w:val="clear" w:color="auto" w:fill="auto"/>
            <w:noWrap/>
            <w:vAlign w:val="bottom"/>
            <w:hideMark/>
          </w:tcPr>
          <w:p w14:paraId="632B51DB"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6</w:t>
            </w:r>
          </w:p>
        </w:tc>
        <w:tc>
          <w:tcPr>
            <w:tcW w:w="740" w:type="dxa"/>
            <w:tcBorders>
              <w:top w:val="nil"/>
              <w:left w:val="nil"/>
              <w:bottom w:val="nil"/>
              <w:right w:val="nil"/>
            </w:tcBorders>
            <w:shd w:val="clear" w:color="auto" w:fill="auto"/>
            <w:noWrap/>
            <w:vAlign w:val="bottom"/>
            <w:hideMark/>
          </w:tcPr>
          <w:p w14:paraId="0FF01E05"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7</w:t>
            </w:r>
          </w:p>
        </w:tc>
        <w:tc>
          <w:tcPr>
            <w:tcW w:w="740" w:type="dxa"/>
            <w:tcBorders>
              <w:top w:val="nil"/>
              <w:left w:val="nil"/>
              <w:bottom w:val="nil"/>
              <w:right w:val="nil"/>
            </w:tcBorders>
            <w:shd w:val="clear" w:color="auto" w:fill="auto"/>
            <w:noWrap/>
            <w:vAlign w:val="bottom"/>
            <w:hideMark/>
          </w:tcPr>
          <w:p w14:paraId="09BC6908"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8</w:t>
            </w:r>
          </w:p>
        </w:tc>
        <w:tc>
          <w:tcPr>
            <w:tcW w:w="740" w:type="dxa"/>
            <w:tcBorders>
              <w:top w:val="nil"/>
              <w:left w:val="nil"/>
              <w:bottom w:val="nil"/>
              <w:right w:val="nil"/>
            </w:tcBorders>
            <w:shd w:val="clear" w:color="auto" w:fill="auto"/>
            <w:noWrap/>
            <w:vAlign w:val="bottom"/>
            <w:hideMark/>
          </w:tcPr>
          <w:p w14:paraId="1C1608C3"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9</w:t>
            </w:r>
          </w:p>
        </w:tc>
      </w:tr>
      <w:tr w:rsidR="00C72188" w:rsidRPr="00C72188" w14:paraId="5B71EC64" w14:textId="77777777" w:rsidTr="00C72188">
        <w:trPr>
          <w:trHeight w:val="290"/>
          <w:jc w:val="center"/>
        </w:trPr>
        <w:tc>
          <w:tcPr>
            <w:tcW w:w="2060" w:type="dxa"/>
            <w:tcBorders>
              <w:top w:val="nil"/>
              <w:left w:val="nil"/>
              <w:bottom w:val="nil"/>
              <w:right w:val="nil"/>
            </w:tcBorders>
            <w:shd w:val="clear" w:color="auto" w:fill="auto"/>
            <w:noWrap/>
            <w:vAlign w:val="bottom"/>
            <w:hideMark/>
          </w:tcPr>
          <w:p w14:paraId="7E085CA4" w14:textId="77777777" w:rsidR="00C72188" w:rsidRPr="00C72188" w:rsidRDefault="00C72188" w:rsidP="00C72188">
            <w:pPr>
              <w:tabs>
                <w:tab w:val="clear" w:pos="3402"/>
              </w:tabs>
              <w:rPr>
                <w:rFonts w:cs="Calibri"/>
                <w:color w:val="000000"/>
                <w:sz w:val="22"/>
                <w:szCs w:val="22"/>
              </w:rPr>
            </w:pPr>
            <w:proofErr w:type="spellStart"/>
            <w:r w:rsidRPr="00C72188">
              <w:rPr>
                <w:rFonts w:cs="Calibri"/>
                <w:color w:val="000000"/>
                <w:sz w:val="22"/>
                <w:szCs w:val="22"/>
              </w:rPr>
              <w:t>Note_Ouvrage</w:t>
            </w:r>
            <w:proofErr w:type="spellEnd"/>
            <w:r w:rsidRPr="00C72188">
              <w:rPr>
                <w:rFonts w:cs="Calibri"/>
                <w:color w:val="000000"/>
                <w:sz w:val="22"/>
                <w:szCs w:val="22"/>
              </w:rPr>
              <w:t xml:space="preserve"> 1,2</w:t>
            </w:r>
          </w:p>
        </w:tc>
        <w:tc>
          <w:tcPr>
            <w:tcW w:w="740" w:type="dxa"/>
            <w:tcBorders>
              <w:top w:val="nil"/>
              <w:left w:val="nil"/>
              <w:bottom w:val="nil"/>
              <w:right w:val="nil"/>
            </w:tcBorders>
            <w:shd w:val="clear" w:color="000000" w:fill="00B0F0"/>
            <w:noWrap/>
            <w:vAlign w:val="bottom"/>
            <w:hideMark/>
          </w:tcPr>
          <w:p w14:paraId="21D70D6B"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tcBorders>
              <w:top w:val="nil"/>
              <w:left w:val="nil"/>
              <w:bottom w:val="nil"/>
              <w:right w:val="nil"/>
            </w:tcBorders>
            <w:shd w:val="clear" w:color="000000" w:fill="00B0F0"/>
            <w:noWrap/>
            <w:vAlign w:val="bottom"/>
            <w:hideMark/>
          </w:tcPr>
          <w:p w14:paraId="522A95DD"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tcBorders>
              <w:top w:val="nil"/>
              <w:left w:val="nil"/>
              <w:bottom w:val="nil"/>
              <w:right w:val="nil"/>
            </w:tcBorders>
            <w:shd w:val="clear" w:color="000000" w:fill="00B050"/>
            <w:noWrap/>
            <w:vAlign w:val="bottom"/>
            <w:hideMark/>
          </w:tcPr>
          <w:p w14:paraId="46C430E0"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VE</w:t>
            </w:r>
          </w:p>
        </w:tc>
        <w:tc>
          <w:tcPr>
            <w:tcW w:w="740" w:type="dxa"/>
            <w:tcBorders>
              <w:top w:val="nil"/>
              <w:left w:val="nil"/>
              <w:bottom w:val="nil"/>
              <w:right w:val="nil"/>
            </w:tcBorders>
            <w:shd w:val="clear" w:color="000000" w:fill="00B0F0"/>
            <w:noWrap/>
            <w:vAlign w:val="bottom"/>
            <w:hideMark/>
          </w:tcPr>
          <w:p w14:paraId="6F93E94C"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tcBorders>
              <w:top w:val="nil"/>
              <w:left w:val="nil"/>
              <w:bottom w:val="nil"/>
              <w:right w:val="nil"/>
            </w:tcBorders>
            <w:shd w:val="clear" w:color="000000" w:fill="00B0F0"/>
            <w:noWrap/>
            <w:vAlign w:val="bottom"/>
            <w:hideMark/>
          </w:tcPr>
          <w:p w14:paraId="186A0658"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tcBorders>
              <w:top w:val="nil"/>
              <w:left w:val="nil"/>
              <w:bottom w:val="nil"/>
              <w:right w:val="nil"/>
            </w:tcBorders>
            <w:shd w:val="clear" w:color="000000" w:fill="00B050"/>
            <w:noWrap/>
            <w:vAlign w:val="bottom"/>
            <w:hideMark/>
          </w:tcPr>
          <w:p w14:paraId="368209A7"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VE</w:t>
            </w:r>
          </w:p>
        </w:tc>
        <w:tc>
          <w:tcPr>
            <w:tcW w:w="740" w:type="dxa"/>
            <w:tcBorders>
              <w:top w:val="nil"/>
              <w:left w:val="nil"/>
              <w:bottom w:val="nil"/>
              <w:right w:val="nil"/>
            </w:tcBorders>
            <w:shd w:val="clear" w:color="000000" w:fill="00B0F0"/>
            <w:noWrap/>
            <w:vAlign w:val="bottom"/>
            <w:hideMark/>
          </w:tcPr>
          <w:p w14:paraId="35B92189"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tcBorders>
              <w:top w:val="nil"/>
              <w:left w:val="nil"/>
              <w:bottom w:val="nil"/>
              <w:right w:val="nil"/>
            </w:tcBorders>
            <w:shd w:val="clear" w:color="000000" w:fill="00B0F0"/>
            <w:noWrap/>
            <w:vAlign w:val="bottom"/>
            <w:hideMark/>
          </w:tcPr>
          <w:p w14:paraId="1A4864C1"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tcBorders>
              <w:top w:val="nil"/>
              <w:left w:val="nil"/>
              <w:bottom w:val="nil"/>
              <w:right w:val="nil"/>
            </w:tcBorders>
            <w:shd w:val="clear" w:color="000000" w:fill="FF0000"/>
            <w:noWrap/>
            <w:vAlign w:val="bottom"/>
            <w:hideMark/>
          </w:tcPr>
          <w:p w14:paraId="664E0DBD"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IDP</w:t>
            </w:r>
          </w:p>
        </w:tc>
      </w:tr>
      <w:tr w:rsidR="00C72188" w:rsidRPr="00C72188" w14:paraId="42BCBB1A" w14:textId="77777777" w:rsidTr="00C72188">
        <w:trPr>
          <w:trHeight w:val="290"/>
          <w:jc w:val="center"/>
        </w:trPr>
        <w:tc>
          <w:tcPr>
            <w:tcW w:w="2060" w:type="dxa"/>
            <w:tcBorders>
              <w:top w:val="nil"/>
              <w:left w:val="nil"/>
              <w:bottom w:val="nil"/>
              <w:right w:val="nil"/>
            </w:tcBorders>
            <w:shd w:val="clear" w:color="auto" w:fill="auto"/>
            <w:noWrap/>
            <w:vAlign w:val="bottom"/>
            <w:hideMark/>
          </w:tcPr>
          <w:p w14:paraId="3C86A546" w14:textId="77777777" w:rsidR="00C72188" w:rsidRPr="00C72188" w:rsidRDefault="00C72188" w:rsidP="00C72188">
            <w:pPr>
              <w:tabs>
                <w:tab w:val="clear" w:pos="3402"/>
              </w:tabs>
              <w:rPr>
                <w:rFonts w:cs="Calibri"/>
                <w:color w:val="000000"/>
                <w:sz w:val="22"/>
                <w:szCs w:val="22"/>
              </w:rPr>
            </w:pPr>
            <w:proofErr w:type="spellStart"/>
            <w:r w:rsidRPr="00C72188">
              <w:rPr>
                <w:rFonts w:cs="Calibri"/>
                <w:color w:val="000000"/>
                <w:sz w:val="22"/>
                <w:szCs w:val="22"/>
              </w:rPr>
              <w:t>Note_Ouvrage</w:t>
            </w:r>
            <w:proofErr w:type="spellEnd"/>
            <w:r w:rsidRPr="00C72188">
              <w:rPr>
                <w:rFonts w:cs="Calibri"/>
                <w:color w:val="000000"/>
                <w:sz w:val="22"/>
                <w:szCs w:val="22"/>
              </w:rPr>
              <w:t xml:space="preserve"> 2E, 3</w:t>
            </w:r>
          </w:p>
        </w:tc>
        <w:tc>
          <w:tcPr>
            <w:tcW w:w="740" w:type="dxa"/>
            <w:tcBorders>
              <w:top w:val="nil"/>
              <w:left w:val="nil"/>
              <w:bottom w:val="nil"/>
              <w:right w:val="nil"/>
            </w:tcBorders>
            <w:shd w:val="clear" w:color="000000" w:fill="00B0F0"/>
            <w:noWrap/>
            <w:vAlign w:val="bottom"/>
            <w:hideMark/>
          </w:tcPr>
          <w:p w14:paraId="147F4C51"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tcBorders>
              <w:top w:val="nil"/>
              <w:left w:val="nil"/>
              <w:bottom w:val="nil"/>
              <w:right w:val="nil"/>
            </w:tcBorders>
            <w:shd w:val="clear" w:color="000000" w:fill="00B0F0"/>
            <w:noWrap/>
            <w:vAlign w:val="bottom"/>
            <w:hideMark/>
          </w:tcPr>
          <w:p w14:paraId="729F89C0"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tcBorders>
              <w:top w:val="nil"/>
              <w:left w:val="nil"/>
              <w:bottom w:val="nil"/>
              <w:right w:val="nil"/>
            </w:tcBorders>
            <w:shd w:val="clear" w:color="000000" w:fill="00B050"/>
            <w:noWrap/>
            <w:vAlign w:val="bottom"/>
            <w:hideMark/>
          </w:tcPr>
          <w:p w14:paraId="6D749225"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VE</w:t>
            </w:r>
          </w:p>
        </w:tc>
        <w:tc>
          <w:tcPr>
            <w:tcW w:w="740" w:type="dxa"/>
            <w:tcBorders>
              <w:top w:val="nil"/>
              <w:left w:val="nil"/>
              <w:bottom w:val="nil"/>
              <w:right w:val="nil"/>
            </w:tcBorders>
            <w:shd w:val="clear" w:color="000000" w:fill="00B0F0"/>
            <w:noWrap/>
            <w:vAlign w:val="bottom"/>
            <w:hideMark/>
          </w:tcPr>
          <w:p w14:paraId="2C1777F9"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tcBorders>
              <w:top w:val="nil"/>
              <w:left w:val="nil"/>
              <w:bottom w:val="nil"/>
              <w:right w:val="nil"/>
            </w:tcBorders>
            <w:shd w:val="clear" w:color="000000" w:fill="00B0F0"/>
            <w:noWrap/>
            <w:vAlign w:val="bottom"/>
            <w:hideMark/>
          </w:tcPr>
          <w:p w14:paraId="1B625FE7"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tcBorders>
              <w:top w:val="nil"/>
              <w:left w:val="nil"/>
              <w:bottom w:val="nil"/>
              <w:right w:val="nil"/>
            </w:tcBorders>
            <w:shd w:val="clear" w:color="000000" w:fill="FF0000"/>
            <w:noWrap/>
            <w:vAlign w:val="bottom"/>
            <w:hideMark/>
          </w:tcPr>
          <w:p w14:paraId="2805EF98"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IDP</w:t>
            </w:r>
          </w:p>
        </w:tc>
        <w:tc>
          <w:tcPr>
            <w:tcW w:w="740" w:type="dxa"/>
            <w:tcBorders>
              <w:top w:val="nil"/>
              <w:left w:val="nil"/>
              <w:bottom w:val="nil"/>
              <w:right w:val="nil"/>
            </w:tcBorders>
            <w:shd w:val="clear" w:color="000000" w:fill="00B0F0"/>
            <w:noWrap/>
            <w:vAlign w:val="bottom"/>
            <w:hideMark/>
          </w:tcPr>
          <w:p w14:paraId="06C5696C"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tcBorders>
              <w:top w:val="nil"/>
              <w:left w:val="nil"/>
              <w:bottom w:val="nil"/>
              <w:right w:val="nil"/>
            </w:tcBorders>
            <w:shd w:val="clear" w:color="000000" w:fill="00B0F0"/>
            <w:noWrap/>
            <w:vAlign w:val="bottom"/>
            <w:hideMark/>
          </w:tcPr>
          <w:p w14:paraId="5E6A077C"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tcBorders>
              <w:top w:val="nil"/>
              <w:left w:val="nil"/>
              <w:bottom w:val="nil"/>
              <w:right w:val="nil"/>
            </w:tcBorders>
            <w:shd w:val="clear" w:color="000000" w:fill="00B050"/>
            <w:noWrap/>
            <w:vAlign w:val="bottom"/>
            <w:hideMark/>
          </w:tcPr>
          <w:p w14:paraId="24AE032E"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VE</w:t>
            </w:r>
          </w:p>
        </w:tc>
      </w:tr>
      <w:tr w:rsidR="00C72188" w:rsidRPr="00C72188" w14:paraId="545AAA63" w14:textId="77777777" w:rsidTr="00C72188">
        <w:trPr>
          <w:trHeight w:val="290"/>
          <w:jc w:val="center"/>
        </w:trPr>
        <w:tc>
          <w:tcPr>
            <w:tcW w:w="2060" w:type="dxa"/>
            <w:tcBorders>
              <w:top w:val="nil"/>
              <w:left w:val="nil"/>
              <w:bottom w:val="nil"/>
              <w:right w:val="nil"/>
            </w:tcBorders>
            <w:shd w:val="clear" w:color="auto" w:fill="auto"/>
            <w:noWrap/>
            <w:vAlign w:val="bottom"/>
            <w:hideMark/>
          </w:tcPr>
          <w:p w14:paraId="5D62A18C" w14:textId="77777777" w:rsidR="00C72188" w:rsidRPr="00C72188" w:rsidRDefault="00C72188" w:rsidP="00C72188">
            <w:pPr>
              <w:tabs>
                <w:tab w:val="clear" w:pos="3402"/>
              </w:tabs>
              <w:rPr>
                <w:rFonts w:cs="Calibri"/>
                <w:color w:val="000000"/>
                <w:sz w:val="22"/>
                <w:szCs w:val="22"/>
              </w:rPr>
            </w:pPr>
            <w:proofErr w:type="spellStart"/>
            <w:r w:rsidRPr="00C72188">
              <w:rPr>
                <w:rFonts w:cs="Calibri"/>
                <w:color w:val="000000"/>
                <w:sz w:val="22"/>
                <w:szCs w:val="22"/>
              </w:rPr>
              <w:t>Note_Ouvrage</w:t>
            </w:r>
            <w:proofErr w:type="spellEnd"/>
            <w:r w:rsidRPr="00C72188">
              <w:rPr>
                <w:rFonts w:cs="Calibri"/>
                <w:color w:val="000000"/>
                <w:sz w:val="22"/>
                <w:szCs w:val="22"/>
              </w:rPr>
              <w:t xml:space="preserve"> 3U</w:t>
            </w:r>
          </w:p>
        </w:tc>
        <w:tc>
          <w:tcPr>
            <w:tcW w:w="740" w:type="dxa"/>
            <w:tcBorders>
              <w:top w:val="nil"/>
              <w:left w:val="nil"/>
              <w:bottom w:val="nil"/>
              <w:right w:val="nil"/>
            </w:tcBorders>
            <w:shd w:val="clear" w:color="000000" w:fill="00B0F0"/>
            <w:noWrap/>
            <w:vAlign w:val="bottom"/>
            <w:hideMark/>
          </w:tcPr>
          <w:p w14:paraId="2BDC4E2E"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tcBorders>
              <w:top w:val="nil"/>
              <w:left w:val="nil"/>
              <w:bottom w:val="nil"/>
              <w:right w:val="nil"/>
            </w:tcBorders>
            <w:shd w:val="clear" w:color="000000" w:fill="00B050"/>
            <w:noWrap/>
            <w:vAlign w:val="bottom"/>
            <w:hideMark/>
          </w:tcPr>
          <w:p w14:paraId="3DAFF7C7"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VE</w:t>
            </w:r>
          </w:p>
        </w:tc>
        <w:tc>
          <w:tcPr>
            <w:tcW w:w="740" w:type="dxa"/>
            <w:tcBorders>
              <w:top w:val="nil"/>
              <w:left w:val="nil"/>
              <w:bottom w:val="nil"/>
              <w:right w:val="nil"/>
            </w:tcBorders>
            <w:shd w:val="clear" w:color="000000" w:fill="FF0000"/>
            <w:noWrap/>
            <w:vAlign w:val="bottom"/>
            <w:hideMark/>
          </w:tcPr>
          <w:p w14:paraId="22C1688F"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IDP</w:t>
            </w:r>
          </w:p>
        </w:tc>
        <w:tc>
          <w:tcPr>
            <w:tcW w:w="740" w:type="dxa"/>
            <w:tcBorders>
              <w:top w:val="nil"/>
              <w:left w:val="nil"/>
              <w:bottom w:val="nil"/>
              <w:right w:val="nil"/>
            </w:tcBorders>
            <w:shd w:val="clear" w:color="000000" w:fill="00B0F0"/>
            <w:noWrap/>
            <w:vAlign w:val="bottom"/>
            <w:hideMark/>
          </w:tcPr>
          <w:p w14:paraId="70D4F290"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tcBorders>
              <w:top w:val="nil"/>
              <w:left w:val="nil"/>
              <w:bottom w:val="nil"/>
              <w:right w:val="nil"/>
            </w:tcBorders>
            <w:shd w:val="clear" w:color="000000" w:fill="00B050"/>
            <w:noWrap/>
            <w:vAlign w:val="bottom"/>
            <w:hideMark/>
          </w:tcPr>
          <w:p w14:paraId="346A7C7E"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VE</w:t>
            </w:r>
          </w:p>
        </w:tc>
        <w:tc>
          <w:tcPr>
            <w:tcW w:w="740" w:type="dxa"/>
            <w:tcBorders>
              <w:top w:val="nil"/>
              <w:left w:val="nil"/>
              <w:bottom w:val="nil"/>
              <w:right w:val="nil"/>
            </w:tcBorders>
            <w:shd w:val="clear" w:color="000000" w:fill="FF0000"/>
            <w:noWrap/>
            <w:vAlign w:val="bottom"/>
            <w:hideMark/>
          </w:tcPr>
          <w:p w14:paraId="7436C31D"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IDP</w:t>
            </w:r>
          </w:p>
        </w:tc>
        <w:tc>
          <w:tcPr>
            <w:tcW w:w="740" w:type="dxa"/>
            <w:tcBorders>
              <w:top w:val="nil"/>
              <w:left w:val="nil"/>
              <w:bottom w:val="nil"/>
              <w:right w:val="nil"/>
            </w:tcBorders>
            <w:shd w:val="clear" w:color="000000" w:fill="00B0F0"/>
            <w:noWrap/>
            <w:vAlign w:val="bottom"/>
            <w:hideMark/>
          </w:tcPr>
          <w:p w14:paraId="73E82B77"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tcBorders>
              <w:top w:val="nil"/>
              <w:left w:val="nil"/>
              <w:bottom w:val="nil"/>
              <w:right w:val="nil"/>
            </w:tcBorders>
            <w:shd w:val="clear" w:color="000000" w:fill="00B050"/>
            <w:noWrap/>
            <w:vAlign w:val="bottom"/>
            <w:hideMark/>
          </w:tcPr>
          <w:p w14:paraId="2CD85EDB"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VE</w:t>
            </w:r>
          </w:p>
        </w:tc>
        <w:tc>
          <w:tcPr>
            <w:tcW w:w="740" w:type="dxa"/>
            <w:tcBorders>
              <w:top w:val="nil"/>
              <w:left w:val="nil"/>
              <w:bottom w:val="nil"/>
              <w:right w:val="nil"/>
            </w:tcBorders>
            <w:shd w:val="clear" w:color="000000" w:fill="FF0000"/>
            <w:noWrap/>
            <w:vAlign w:val="bottom"/>
            <w:hideMark/>
          </w:tcPr>
          <w:p w14:paraId="03BBBD52"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IDP</w:t>
            </w:r>
          </w:p>
        </w:tc>
      </w:tr>
    </w:tbl>
    <w:p w14:paraId="343F1003" w14:textId="0275AF66" w:rsidR="00974E78" w:rsidRPr="00974E78" w:rsidRDefault="00974E78" w:rsidP="00D00A65">
      <w:pPr>
        <w:pStyle w:val="Lgende"/>
        <w:spacing w:before="80"/>
      </w:pPr>
      <w:r>
        <w:t>Les 3 cycles de surveillance</w:t>
      </w:r>
    </w:p>
    <w:p w14:paraId="1E1662D2" w14:textId="7F8B48C9" w:rsidR="008A21FC" w:rsidRDefault="00EF1CA1" w:rsidP="00E57372">
      <w:pPr>
        <w:pStyle w:val="Corps"/>
      </w:pPr>
      <w:r>
        <w:t>Au début de chaque année, les cycles de surveillance appliqués aux ouvrages sont recalculés.</w:t>
      </w:r>
    </w:p>
    <w:p w14:paraId="0EB82015" w14:textId="3A370890" w:rsidR="00EF1CA1" w:rsidRDefault="00F33354" w:rsidP="00E57372">
      <w:pPr>
        <w:pStyle w:val="Corps"/>
      </w:pPr>
      <w:r>
        <w:t xml:space="preserve">La mise en application du nouveau cycle </w:t>
      </w:r>
      <w:r w:rsidR="00D2311A">
        <w:t xml:space="preserve">peut être adapté ou différé </w:t>
      </w:r>
      <w:r w:rsidR="00E925C3">
        <w:t xml:space="preserve">manuellement au vu du contexte (plan de charges, contraintes </w:t>
      </w:r>
      <w:proofErr w:type="spellStart"/>
      <w:r w:rsidR="00E925C3">
        <w:t>logitisques</w:t>
      </w:r>
      <w:proofErr w:type="spellEnd"/>
      <w:r w:rsidR="00E925C3">
        <w:t>.</w:t>
      </w:r>
      <w:r w:rsidR="00C51364">
        <w:t xml:space="preserve"> </w:t>
      </w:r>
    </w:p>
    <w:p w14:paraId="65564066" w14:textId="77777777" w:rsidR="001453F2" w:rsidRDefault="006A7029" w:rsidP="00107573">
      <w:pPr>
        <w:pStyle w:val="Titre-3"/>
      </w:pPr>
      <w:bookmarkStart w:id="84" w:name="_Toc93072544"/>
      <w:r>
        <w:t>Techniques télévisuelles</w:t>
      </w:r>
      <w:bookmarkEnd w:id="84"/>
    </w:p>
    <w:p w14:paraId="65564067" w14:textId="77777777" w:rsidR="0075473F" w:rsidRPr="001A5BCF" w:rsidRDefault="0075473F" w:rsidP="001A5BCF">
      <w:pPr>
        <w:pStyle w:val="Corps"/>
        <w:rPr>
          <w:i/>
          <w:iCs/>
        </w:rPr>
      </w:pPr>
      <w:r w:rsidRPr="001A5BCF">
        <w:rPr>
          <w:i/>
          <w:iCs/>
        </w:rPr>
        <w:sym w:font="Symbol" w:char="F0AE"/>
      </w:r>
      <w:r w:rsidRPr="001A5BCF">
        <w:rPr>
          <w:i/>
          <w:iCs/>
        </w:rPr>
        <w:t xml:space="preserve"> Leur usage se développe mais elles nécessitent de gros volumes de données (nombreuses photos HD, modèles 3D, etc. et des visionneuses adaptées. Il est attendu, pour cet usage, une haute performance du logiciel, tant sur les temps de réponses que sur la capacité à télécharger des photos, plans, etc. La qualité des fichiers originaux ne devra pas être dégradée. Cette performance devra être démontrée.</w:t>
      </w:r>
    </w:p>
    <w:p w14:paraId="65564068" w14:textId="77777777" w:rsidR="0075473F" w:rsidRPr="0075473F" w:rsidRDefault="0075473F" w:rsidP="0075473F">
      <w:pPr>
        <w:pStyle w:val="Corps"/>
      </w:pPr>
    </w:p>
    <w:p w14:paraId="65564069" w14:textId="77777777" w:rsidR="001453F2" w:rsidRDefault="001453F2" w:rsidP="00107573">
      <w:pPr>
        <w:pStyle w:val="Titre-3"/>
      </w:pPr>
      <w:bookmarkStart w:id="85" w:name="_Toc93072545"/>
      <w:proofErr w:type="spellStart"/>
      <w:r>
        <w:lastRenderedPageBreak/>
        <w:t>Reporting</w:t>
      </w:r>
      <w:bookmarkEnd w:id="85"/>
      <w:proofErr w:type="spellEnd"/>
    </w:p>
    <w:p w14:paraId="0E8111C7" w14:textId="0C8F63CB" w:rsidR="00F31358" w:rsidRDefault="001E5D8C" w:rsidP="00F31358">
      <w:pPr>
        <w:pStyle w:val="Titre4"/>
      </w:pPr>
      <w:proofErr w:type="spellStart"/>
      <w:r>
        <w:t>Reportings</w:t>
      </w:r>
      <w:proofErr w:type="spellEnd"/>
      <w:r>
        <w:t xml:space="preserve"> prédéfinis</w:t>
      </w:r>
    </w:p>
    <w:p w14:paraId="3D3BA717" w14:textId="030268B1" w:rsidR="00FD72DE" w:rsidRDefault="00FD72DE" w:rsidP="007471CF">
      <w:pPr>
        <w:pStyle w:val="Enumr"/>
        <w:keepNext/>
        <w:ind w:left="641" w:hanging="357"/>
        <w:rPr>
          <w:b/>
          <w:lang w:eastAsia="en-US"/>
        </w:rPr>
      </w:pPr>
      <w:r w:rsidRPr="00D00A65">
        <w:rPr>
          <w:b/>
          <w:lang w:eastAsia="en-US"/>
        </w:rPr>
        <w:t>Rappor</w:t>
      </w:r>
      <w:r w:rsidR="00A801FA" w:rsidRPr="00D00A65">
        <w:rPr>
          <w:b/>
          <w:lang w:eastAsia="en-US"/>
        </w:rPr>
        <w:t>t</w:t>
      </w:r>
      <w:r w:rsidRPr="00D00A65">
        <w:rPr>
          <w:b/>
          <w:lang w:eastAsia="en-US"/>
        </w:rPr>
        <w:t>s d’inspection ou d’action de maintenance</w:t>
      </w:r>
      <w:r w:rsidR="00A801FA" w:rsidRPr="00D00A65">
        <w:rPr>
          <w:b/>
          <w:lang w:eastAsia="en-US"/>
        </w:rPr>
        <w:t> :</w:t>
      </w:r>
    </w:p>
    <w:p w14:paraId="07D2FF97" w14:textId="3C7236CF" w:rsidR="001D654F" w:rsidRDefault="004721CC" w:rsidP="0007400E">
      <w:pPr>
        <w:pStyle w:val="Figuresuivie"/>
        <w:rPr>
          <w:lang w:eastAsia="en-US"/>
        </w:rPr>
      </w:pPr>
      <w:r w:rsidRPr="0042200F">
        <w:drawing>
          <wp:inline distT="0" distB="0" distL="0" distR="0" wp14:anchorId="04AD7BFE" wp14:editId="0E7A7C1E">
            <wp:extent cx="5016159" cy="3556000"/>
            <wp:effectExtent l="133350" t="114300" r="146685" b="158750"/>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018398" cy="35575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B006693" w14:textId="77777777" w:rsidR="004721CC" w:rsidRPr="004721CC" w:rsidRDefault="004721CC" w:rsidP="004721CC">
      <w:pPr>
        <w:pStyle w:val="Lgende"/>
        <w:rPr>
          <w:lang w:eastAsia="en-US"/>
        </w:rPr>
      </w:pPr>
    </w:p>
    <w:p w14:paraId="04428AC9" w14:textId="65765E0C" w:rsidR="001D654F" w:rsidRDefault="00900E6C" w:rsidP="00900E6C">
      <w:pPr>
        <w:pStyle w:val="Figuresuivie"/>
        <w:rPr>
          <w:lang w:eastAsia="en-US"/>
        </w:rPr>
      </w:pPr>
      <w:r w:rsidRPr="0042200F">
        <w:lastRenderedPageBreak/>
        <w:drawing>
          <wp:inline distT="0" distB="0" distL="0" distR="0" wp14:anchorId="0902EF91" wp14:editId="50AD5528">
            <wp:extent cx="5579614" cy="3924000"/>
            <wp:effectExtent l="133350" t="114300" r="154940" b="172085"/>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579614" cy="392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6E39C91" w14:textId="34635CB3" w:rsidR="00900E6C" w:rsidRDefault="00A72BC1" w:rsidP="00900E6C">
      <w:pPr>
        <w:pStyle w:val="Lgende"/>
        <w:rPr>
          <w:lang w:eastAsia="en-US"/>
        </w:rPr>
      </w:pPr>
      <w:r>
        <w:rPr>
          <w:lang w:eastAsia="en-US"/>
        </w:rPr>
        <w:t xml:space="preserve">Page </w:t>
      </w:r>
      <w:r w:rsidR="00EA4324">
        <w:rPr>
          <w:lang w:eastAsia="en-US"/>
        </w:rPr>
        <w:t>désordres</w:t>
      </w:r>
      <w:r>
        <w:rPr>
          <w:lang w:eastAsia="en-US"/>
        </w:rPr>
        <w:t xml:space="preserve"> – Rapport d’inspection</w:t>
      </w:r>
    </w:p>
    <w:p w14:paraId="2A1DE1E8" w14:textId="77777777" w:rsidR="00927C49" w:rsidRPr="00927C49" w:rsidRDefault="00927C49" w:rsidP="00927C49">
      <w:pPr>
        <w:pStyle w:val="Enumr"/>
        <w:rPr>
          <w:b/>
          <w:lang w:eastAsia="en-US"/>
        </w:rPr>
      </w:pPr>
      <w:r w:rsidRPr="00927C49">
        <w:rPr>
          <w:b/>
          <w:lang w:eastAsia="en-US"/>
        </w:rPr>
        <w:t>Synthèses techniques diverses :</w:t>
      </w:r>
    </w:p>
    <w:p w14:paraId="5770549A" w14:textId="77777777" w:rsidR="00927C49" w:rsidRDefault="00927C49" w:rsidP="00927C49">
      <w:pPr>
        <w:pStyle w:val="Enumr2"/>
        <w:rPr>
          <w:lang w:eastAsia="en-US"/>
        </w:rPr>
      </w:pPr>
      <w:r>
        <w:rPr>
          <w:lang w:eastAsia="en-US"/>
        </w:rPr>
        <w:t>De l’état du patrimoine,</w:t>
      </w:r>
    </w:p>
    <w:p w14:paraId="0B6A7130" w14:textId="77777777" w:rsidR="00927C49" w:rsidRPr="00A84308" w:rsidRDefault="00927C49" w:rsidP="00927C49">
      <w:pPr>
        <w:pStyle w:val="Figuresuivie"/>
      </w:pPr>
      <w:r>
        <w:drawing>
          <wp:inline distT="0" distB="0" distL="0" distR="0" wp14:anchorId="422CF991" wp14:editId="526EFAE7">
            <wp:extent cx="4840122" cy="2971800"/>
            <wp:effectExtent l="19050" t="19050" r="17780" b="19050"/>
            <wp:docPr id="49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 6"/>
                    <pic:cNvPicPr preferRelativeResize="0"/>
                  </pic:nvPicPr>
                  <pic:blipFill>
                    <a:blip r:embed="rId83"/>
                    <a:srcRect/>
                    <a:stretch>
                      <a:fillRect/>
                    </a:stretch>
                  </pic:blipFill>
                  <pic:spPr bwMode="auto">
                    <a:xfrm>
                      <a:off x="0" y="0"/>
                      <a:ext cx="4850798" cy="2978355"/>
                    </a:xfrm>
                    <a:prstGeom prst="rect">
                      <a:avLst/>
                    </a:prstGeom>
                    <a:noFill/>
                    <a:ln w="9525">
                      <a:solidFill>
                        <a:schemeClr val="accent1"/>
                      </a:solidFill>
                      <a:miter lim="800000"/>
                      <a:headEnd/>
                      <a:tailEnd/>
                    </a:ln>
                  </pic:spPr>
                </pic:pic>
              </a:graphicData>
            </a:graphic>
          </wp:inline>
        </w:drawing>
      </w:r>
    </w:p>
    <w:p w14:paraId="0D84FEBB" w14:textId="77777777" w:rsidR="00927C49" w:rsidRPr="00A84308" w:rsidRDefault="00927C49" w:rsidP="00927C49">
      <w:pPr>
        <w:pStyle w:val="Lgende"/>
      </w:pPr>
      <w:r>
        <w:t>Evolution Indice de gravité (621 ouvrages)</w:t>
      </w:r>
    </w:p>
    <w:p w14:paraId="3ECF19CF" w14:textId="77777777" w:rsidR="00927C49" w:rsidRPr="00927C49" w:rsidRDefault="00927C49" w:rsidP="00927C49">
      <w:pPr>
        <w:rPr>
          <w:lang w:eastAsia="en-US"/>
        </w:rPr>
      </w:pPr>
    </w:p>
    <w:p w14:paraId="36B3634E" w14:textId="7BCFA3BF" w:rsidR="008F48CB" w:rsidRDefault="00EA4324" w:rsidP="00927C49">
      <w:pPr>
        <w:pStyle w:val="Enumr"/>
        <w:rPr>
          <w:lang w:eastAsia="en-US"/>
        </w:rPr>
      </w:pPr>
      <w:r w:rsidRPr="00927C49">
        <w:rPr>
          <w:b/>
          <w:lang w:eastAsia="en-US"/>
        </w:rPr>
        <w:br w:type="page"/>
      </w:r>
      <w:r w:rsidR="008F48CB">
        <w:rPr>
          <w:lang w:eastAsia="en-US"/>
        </w:rPr>
        <w:lastRenderedPageBreak/>
        <w:t xml:space="preserve">d’une partie du patrimoine, </w:t>
      </w:r>
    </w:p>
    <w:p w14:paraId="3C1147D5" w14:textId="5C3A2052" w:rsidR="00FD72DE" w:rsidRDefault="008F48CB" w:rsidP="00D00A65">
      <w:pPr>
        <w:pStyle w:val="Enumr2"/>
        <w:rPr>
          <w:lang w:eastAsia="en-US"/>
        </w:rPr>
      </w:pPr>
      <w:r>
        <w:rPr>
          <w:lang w:eastAsia="en-US"/>
        </w:rPr>
        <w:t>de certains composants</w:t>
      </w:r>
      <w:r w:rsidR="00A67EF0">
        <w:rPr>
          <w:lang w:eastAsia="en-US"/>
        </w:rPr>
        <w:t xml:space="preserve"> </w:t>
      </w:r>
      <w:r w:rsidR="0015332C">
        <w:rPr>
          <w:lang w:eastAsia="en-US"/>
        </w:rPr>
        <w:t xml:space="preserve">- </w:t>
      </w:r>
      <w:r w:rsidR="00A67EF0">
        <w:rPr>
          <w:lang w:eastAsia="en-US"/>
        </w:rPr>
        <w:t>principales pathologies (désordres)</w:t>
      </w:r>
    </w:p>
    <w:p w14:paraId="06D7E3E5" w14:textId="102D6AFF" w:rsidR="00D8019B" w:rsidRDefault="00D8019B" w:rsidP="00D8019B">
      <w:pPr>
        <w:pStyle w:val="Figuresuivie"/>
        <w:rPr>
          <w:lang w:eastAsia="en-US"/>
        </w:rPr>
      </w:pPr>
      <w:r>
        <w:drawing>
          <wp:inline distT="0" distB="0" distL="0" distR="0" wp14:anchorId="5780EFB4" wp14:editId="6DFD7A50">
            <wp:extent cx="5809950" cy="3778250"/>
            <wp:effectExtent l="0" t="0" r="635"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23682" cy="3787180"/>
                    </a:xfrm>
                    <a:prstGeom prst="rect">
                      <a:avLst/>
                    </a:prstGeom>
                    <a:noFill/>
                    <a:ln>
                      <a:noFill/>
                    </a:ln>
                  </pic:spPr>
                </pic:pic>
              </a:graphicData>
            </a:graphic>
          </wp:inline>
        </w:drawing>
      </w:r>
    </w:p>
    <w:p w14:paraId="02E734C4" w14:textId="49CDC721" w:rsidR="00A801FA" w:rsidRDefault="00A801FA" w:rsidP="00D00A65">
      <w:pPr>
        <w:pStyle w:val="Enumr2"/>
        <w:rPr>
          <w:lang w:eastAsia="en-US"/>
        </w:rPr>
      </w:pPr>
      <w:r>
        <w:rPr>
          <w:lang w:eastAsia="en-US"/>
        </w:rPr>
        <w:t>dé</w:t>
      </w:r>
      <w:r w:rsidR="008C5E4B">
        <w:rPr>
          <w:lang w:eastAsia="en-US"/>
        </w:rPr>
        <w:t xml:space="preserve">fauts </w:t>
      </w:r>
    </w:p>
    <w:p w14:paraId="04C74B4C" w14:textId="45AD063D" w:rsidR="0015332C" w:rsidRDefault="001E18E5" w:rsidP="0015332C">
      <w:pPr>
        <w:pStyle w:val="Corps"/>
        <w:rPr>
          <w:lang w:eastAsia="en-US"/>
        </w:rPr>
      </w:pPr>
      <w:r>
        <w:rPr>
          <w:noProof/>
        </w:rPr>
        <w:drawing>
          <wp:inline distT="0" distB="0" distL="0" distR="0" wp14:anchorId="590DCFB0" wp14:editId="60234F7B">
            <wp:extent cx="6210300" cy="396240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210300" cy="3962400"/>
                    </a:xfrm>
                    <a:prstGeom prst="rect">
                      <a:avLst/>
                    </a:prstGeom>
                    <a:noFill/>
                    <a:ln>
                      <a:noFill/>
                    </a:ln>
                  </pic:spPr>
                </pic:pic>
              </a:graphicData>
            </a:graphic>
          </wp:inline>
        </w:drawing>
      </w:r>
    </w:p>
    <w:p w14:paraId="4621A236" w14:textId="77777777" w:rsidR="001E18E5" w:rsidRDefault="001E18E5" w:rsidP="00D00A65">
      <w:pPr>
        <w:pStyle w:val="Enumr"/>
        <w:rPr>
          <w:b/>
          <w:lang w:eastAsia="en-US"/>
        </w:rPr>
      </w:pPr>
      <w:r>
        <w:rPr>
          <w:b/>
          <w:lang w:eastAsia="en-US"/>
        </w:rPr>
        <w:br w:type="page"/>
      </w:r>
    </w:p>
    <w:p w14:paraId="659AD2A3" w14:textId="20A71D74" w:rsidR="00D65AFB" w:rsidRPr="00D00A65" w:rsidRDefault="00D65AFB" w:rsidP="00D00A65">
      <w:pPr>
        <w:pStyle w:val="Enumr"/>
        <w:rPr>
          <w:b/>
          <w:lang w:eastAsia="en-US"/>
        </w:rPr>
      </w:pPr>
      <w:r w:rsidRPr="00D00A65">
        <w:rPr>
          <w:b/>
          <w:lang w:eastAsia="en-US"/>
        </w:rPr>
        <w:lastRenderedPageBreak/>
        <w:t>Fiche d’identité :</w:t>
      </w:r>
    </w:p>
    <w:p w14:paraId="53BFC6E1" w14:textId="31E6280A" w:rsidR="00A801FA" w:rsidRDefault="00D65AFB" w:rsidP="00D00A65">
      <w:pPr>
        <w:pStyle w:val="Enumr2"/>
        <w:rPr>
          <w:lang w:eastAsia="en-US"/>
        </w:rPr>
      </w:pPr>
      <w:r>
        <w:rPr>
          <w:lang w:eastAsia="en-US"/>
        </w:rPr>
        <w:t>des ouvrages</w:t>
      </w:r>
    </w:p>
    <w:tbl>
      <w:tblPr>
        <w:tblStyle w:val="Grilledutableau"/>
        <w:tblW w:w="0" w:type="auto"/>
        <w:jc w:val="center"/>
        <w:tblLook w:val="04A0" w:firstRow="1" w:lastRow="0" w:firstColumn="1" w:lastColumn="0" w:noHBand="0" w:noVBand="1"/>
      </w:tblPr>
      <w:tblGrid>
        <w:gridCol w:w="5027"/>
        <w:gridCol w:w="4970"/>
      </w:tblGrid>
      <w:tr w:rsidR="004E424C" w14:paraId="7CAC4F49" w14:textId="77777777" w:rsidTr="00EF62DF">
        <w:trPr>
          <w:jc w:val="center"/>
        </w:trPr>
        <w:tc>
          <w:tcPr>
            <w:tcW w:w="4960" w:type="dxa"/>
          </w:tcPr>
          <w:p w14:paraId="20A29968" w14:textId="77777777" w:rsidR="004E424C" w:rsidRDefault="004E424C" w:rsidP="00EF62DF">
            <w:pPr>
              <w:pStyle w:val="Figuresuivie"/>
            </w:pPr>
            <w:r w:rsidRPr="00F15C1A">
              <w:drawing>
                <wp:inline distT="0" distB="0" distL="0" distR="0" wp14:anchorId="796AA930" wp14:editId="0BE99871">
                  <wp:extent cx="2960256" cy="4516478"/>
                  <wp:effectExtent l="114300" t="76200" r="106794" b="74572"/>
                  <wp:docPr id="60"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962808" cy="45203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61" w:type="dxa"/>
          </w:tcPr>
          <w:p w14:paraId="18E3F7F6" w14:textId="77777777" w:rsidR="004E424C" w:rsidRDefault="004E424C" w:rsidP="00EF62DF">
            <w:pPr>
              <w:pStyle w:val="Figuresuivie"/>
            </w:pPr>
            <w:r w:rsidRPr="00F15C1A">
              <w:drawing>
                <wp:inline distT="0" distB="0" distL="0" distR="0" wp14:anchorId="1B89E039" wp14:editId="136BB4E4">
                  <wp:extent cx="2931588" cy="4518097"/>
                  <wp:effectExtent l="114300" t="76200" r="97362" b="72953"/>
                  <wp:docPr id="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933925" cy="45216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42703FA3" w14:textId="0EAC75DB" w:rsidR="00D65AFB" w:rsidRDefault="00D65AFB" w:rsidP="00D00A65">
      <w:pPr>
        <w:pStyle w:val="Enumr2"/>
        <w:rPr>
          <w:lang w:eastAsia="en-US"/>
        </w:rPr>
      </w:pPr>
      <w:r>
        <w:rPr>
          <w:lang w:eastAsia="en-US"/>
        </w:rPr>
        <w:t>d’un groupe d’ouvrages ou de patrimoine</w:t>
      </w:r>
    </w:p>
    <w:p w14:paraId="223463CF" w14:textId="719675E9" w:rsidR="006B7E8C" w:rsidRDefault="009653A3" w:rsidP="009653A3">
      <w:pPr>
        <w:pStyle w:val="Figuresuivie"/>
        <w:rPr>
          <w:lang w:eastAsia="en-US"/>
        </w:rPr>
      </w:pPr>
      <w:r>
        <w:drawing>
          <wp:inline distT="0" distB="0" distL="0" distR="0" wp14:anchorId="343667BA" wp14:editId="0376C90D">
            <wp:extent cx="6210935" cy="3493770"/>
            <wp:effectExtent l="0" t="0" r="0" b="0"/>
            <wp:docPr id="47" name="Image 4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descr="Une image contenant carte&#10;&#10;Description générée automatiquemen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p>
    <w:p w14:paraId="764FD4DF" w14:textId="54912E36" w:rsidR="009653A3" w:rsidRPr="009D7A42" w:rsidRDefault="009653A3" w:rsidP="009653A3">
      <w:pPr>
        <w:pStyle w:val="Lgende"/>
        <w:rPr>
          <w:lang w:eastAsia="en-US"/>
        </w:rPr>
      </w:pPr>
      <w:r w:rsidRPr="009D7A42">
        <w:rPr>
          <w:lang w:eastAsia="en-US"/>
        </w:rPr>
        <w:t>Edi</w:t>
      </w:r>
      <w:r w:rsidR="008E6E78" w:rsidRPr="009D7A42">
        <w:rPr>
          <w:lang w:eastAsia="en-US"/>
        </w:rPr>
        <w:t xml:space="preserve">tion par lot </w:t>
      </w:r>
      <w:r w:rsidR="009D7A42" w:rsidRPr="009D7A42">
        <w:rPr>
          <w:lang w:eastAsia="en-US"/>
        </w:rPr>
        <w:t>d’une sél</w:t>
      </w:r>
      <w:r w:rsidR="009D7A42">
        <w:rPr>
          <w:lang w:eastAsia="en-US"/>
        </w:rPr>
        <w:t>ection d’ouvrages</w:t>
      </w:r>
    </w:p>
    <w:p w14:paraId="5FA292FE" w14:textId="71973632" w:rsidR="00D65AFB" w:rsidRPr="00D00A65" w:rsidRDefault="00D65AFB" w:rsidP="00D00A65">
      <w:pPr>
        <w:pStyle w:val="Enumr"/>
        <w:rPr>
          <w:b/>
          <w:lang w:eastAsia="en-US"/>
        </w:rPr>
      </w:pPr>
      <w:r w:rsidRPr="00D00A65">
        <w:rPr>
          <w:b/>
          <w:lang w:eastAsia="en-US"/>
        </w:rPr>
        <w:lastRenderedPageBreak/>
        <w:t>Planning prévisionnels :</w:t>
      </w:r>
    </w:p>
    <w:p w14:paraId="6BD1A8EF" w14:textId="43C414BA" w:rsidR="00D65AFB" w:rsidRDefault="00D65AFB" w:rsidP="00D00A65">
      <w:pPr>
        <w:pStyle w:val="Enumr"/>
        <w:rPr>
          <w:b/>
          <w:lang w:eastAsia="en-US"/>
        </w:rPr>
      </w:pPr>
      <w:r w:rsidRPr="00D00A65">
        <w:rPr>
          <w:b/>
          <w:lang w:eastAsia="en-US"/>
        </w:rPr>
        <w:t>Suivis d’avancements :</w:t>
      </w:r>
    </w:p>
    <w:p w14:paraId="15AFE213" w14:textId="77777777" w:rsidR="00CF12C2" w:rsidRDefault="00CF12C2" w:rsidP="00CF12C2">
      <w:pPr>
        <w:pStyle w:val="Figuresuivie"/>
      </w:pPr>
      <w:r>
        <w:drawing>
          <wp:inline distT="0" distB="0" distL="0" distR="0" wp14:anchorId="3C1FD88F" wp14:editId="2CC3BF44">
            <wp:extent cx="6300000" cy="927735"/>
            <wp:effectExtent l="0" t="0" r="5715" b="5715"/>
            <wp:docPr id="492" name="Image 1"/>
            <wp:cNvGraphicFramePr/>
            <a:graphic xmlns:a="http://schemas.openxmlformats.org/drawingml/2006/main">
              <a:graphicData uri="http://schemas.openxmlformats.org/drawingml/2006/picture">
                <pic:pic xmlns:pic="http://schemas.openxmlformats.org/drawingml/2006/picture">
                  <pic:nvPicPr>
                    <pic:cNvPr id="10" name="Image 1"/>
                    <pic:cNvPicPr/>
                  </pic:nvPicPr>
                  <pic:blipFill>
                    <a:blip r:embed="rId89"/>
                    <a:srcRect/>
                    <a:stretch>
                      <a:fillRect/>
                    </a:stretch>
                  </pic:blipFill>
                  <pic:spPr bwMode="auto">
                    <a:xfrm>
                      <a:off x="0" y="0"/>
                      <a:ext cx="6300000" cy="927735"/>
                    </a:xfrm>
                    <a:prstGeom prst="rect">
                      <a:avLst/>
                    </a:prstGeom>
                    <a:noFill/>
                    <a:ln w="9525">
                      <a:noFill/>
                      <a:miter lim="800000"/>
                      <a:headEnd/>
                      <a:tailEnd/>
                    </a:ln>
                  </pic:spPr>
                </pic:pic>
              </a:graphicData>
            </a:graphic>
          </wp:inline>
        </w:drawing>
      </w:r>
    </w:p>
    <w:p w14:paraId="17809D51" w14:textId="77777777" w:rsidR="00CF12C2" w:rsidRDefault="00CF12C2" w:rsidP="00CF12C2">
      <w:pPr>
        <w:pStyle w:val="Lgende"/>
      </w:pPr>
      <w:r>
        <w:t>Tableaux de bord des défauts</w:t>
      </w:r>
    </w:p>
    <w:p w14:paraId="629001BB" w14:textId="77777777" w:rsidR="006A7E12" w:rsidRDefault="006A7E12" w:rsidP="006A7E12">
      <w:pPr>
        <w:pStyle w:val="Figuresuivie"/>
      </w:pPr>
      <w:r>
        <w:drawing>
          <wp:inline distT="0" distB="0" distL="0" distR="0" wp14:anchorId="7CD72A81" wp14:editId="65868D19">
            <wp:extent cx="6300000" cy="1016635"/>
            <wp:effectExtent l="0" t="0" r="5715" b="0"/>
            <wp:docPr id="493" name="Image 3"/>
            <wp:cNvGraphicFramePr/>
            <a:graphic xmlns:a="http://schemas.openxmlformats.org/drawingml/2006/main">
              <a:graphicData uri="http://schemas.openxmlformats.org/drawingml/2006/picture">
                <pic:pic xmlns:pic="http://schemas.openxmlformats.org/drawingml/2006/picture">
                  <pic:nvPicPr>
                    <pic:cNvPr id="23" name="Image 3"/>
                    <pic:cNvPicPr/>
                  </pic:nvPicPr>
                  <pic:blipFill>
                    <a:blip r:embed="rId90"/>
                    <a:srcRect/>
                    <a:stretch>
                      <a:fillRect/>
                    </a:stretch>
                  </pic:blipFill>
                  <pic:spPr bwMode="auto">
                    <a:xfrm>
                      <a:off x="0" y="0"/>
                      <a:ext cx="6300000" cy="1016635"/>
                    </a:xfrm>
                    <a:prstGeom prst="rect">
                      <a:avLst/>
                    </a:prstGeom>
                    <a:noFill/>
                    <a:ln w="9525">
                      <a:noFill/>
                      <a:miter lim="800000"/>
                      <a:headEnd/>
                      <a:tailEnd/>
                    </a:ln>
                  </pic:spPr>
                </pic:pic>
              </a:graphicData>
            </a:graphic>
          </wp:inline>
        </w:drawing>
      </w:r>
    </w:p>
    <w:p w14:paraId="499F3C3F" w14:textId="77777777" w:rsidR="006A7E12" w:rsidRDefault="006A7E12" w:rsidP="006A7E12">
      <w:pPr>
        <w:pStyle w:val="Lgende"/>
      </w:pPr>
      <w:r>
        <w:t>Tableaux de bord des visites</w:t>
      </w:r>
    </w:p>
    <w:p w14:paraId="30DFF9EB" w14:textId="77777777" w:rsidR="00BC4845" w:rsidRDefault="00BC4845" w:rsidP="00BC4845">
      <w:pPr>
        <w:pStyle w:val="Figuresuivie"/>
      </w:pPr>
      <w:r>
        <w:drawing>
          <wp:inline distT="0" distB="0" distL="0" distR="0" wp14:anchorId="1E61E712" wp14:editId="2CEA549D">
            <wp:extent cx="6300000" cy="1166495"/>
            <wp:effectExtent l="0" t="0" r="5715" b="0"/>
            <wp:docPr id="494" name="Image 4"/>
            <wp:cNvGraphicFramePr/>
            <a:graphic xmlns:a="http://schemas.openxmlformats.org/drawingml/2006/main">
              <a:graphicData uri="http://schemas.openxmlformats.org/drawingml/2006/picture">
                <pic:pic xmlns:pic="http://schemas.openxmlformats.org/drawingml/2006/picture">
                  <pic:nvPicPr>
                    <pic:cNvPr id="25" name="Image 4"/>
                    <pic:cNvPicPr/>
                  </pic:nvPicPr>
                  <pic:blipFill>
                    <a:blip r:embed="rId91"/>
                    <a:srcRect/>
                    <a:stretch>
                      <a:fillRect/>
                    </a:stretch>
                  </pic:blipFill>
                  <pic:spPr bwMode="auto">
                    <a:xfrm>
                      <a:off x="0" y="0"/>
                      <a:ext cx="6300000" cy="1166495"/>
                    </a:xfrm>
                    <a:prstGeom prst="rect">
                      <a:avLst/>
                    </a:prstGeom>
                    <a:noFill/>
                    <a:ln w="9525">
                      <a:noFill/>
                      <a:miter lim="800000"/>
                      <a:headEnd/>
                      <a:tailEnd/>
                    </a:ln>
                  </pic:spPr>
                </pic:pic>
              </a:graphicData>
            </a:graphic>
          </wp:inline>
        </w:drawing>
      </w:r>
    </w:p>
    <w:p w14:paraId="1B837D12" w14:textId="77777777" w:rsidR="00BC4845" w:rsidRDefault="00BC4845" w:rsidP="00BC4845">
      <w:pPr>
        <w:pStyle w:val="Lgende"/>
      </w:pPr>
      <w:r>
        <w:t>Tableaux de bord des notations</w:t>
      </w:r>
    </w:p>
    <w:p w14:paraId="02DF4602" w14:textId="4CF2A0CF" w:rsidR="00D65AFB" w:rsidRDefault="00D65AFB" w:rsidP="00D00A65">
      <w:pPr>
        <w:pStyle w:val="Enumr"/>
        <w:rPr>
          <w:b/>
          <w:lang w:eastAsia="en-US"/>
        </w:rPr>
      </w:pPr>
      <w:r w:rsidRPr="00D00A65">
        <w:rPr>
          <w:b/>
          <w:lang w:eastAsia="en-US"/>
        </w:rPr>
        <w:t>Rapport budgétaire :</w:t>
      </w:r>
    </w:p>
    <w:p w14:paraId="25CE4A84" w14:textId="77777777" w:rsidR="004034B6" w:rsidRDefault="004034B6" w:rsidP="00E8323B">
      <w:pPr>
        <w:pStyle w:val="Figuresuivie"/>
      </w:pPr>
      <w:r>
        <w:drawing>
          <wp:inline distT="0" distB="0" distL="0" distR="0" wp14:anchorId="6E98FA3C" wp14:editId="7DC4D28B">
            <wp:extent cx="6210935" cy="3493770"/>
            <wp:effectExtent l="19050" t="0" r="0" b="0"/>
            <wp:docPr id="460" name="Image 459" descr="7. Simulation budget 2000 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Simulation budget 2000 Ke.png"/>
                    <pic:cNvPicPr/>
                  </pic:nvPicPr>
                  <pic:blipFill>
                    <a:blip r:embed="rId78"/>
                    <a:stretch>
                      <a:fillRect/>
                    </a:stretch>
                  </pic:blipFill>
                  <pic:spPr>
                    <a:xfrm>
                      <a:off x="0" y="0"/>
                      <a:ext cx="6210935" cy="3493770"/>
                    </a:xfrm>
                    <a:prstGeom prst="rect">
                      <a:avLst/>
                    </a:prstGeom>
                  </pic:spPr>
                </pic:pic>
              </a:graphicData>
            </a:graphic>
          </wp:inline>
        </w:drawing>
      </w:r>
    </w:p>
    <w:p w14:paraId="760D5ED9" w14:textId="77777777" w:rsidR="004034B6" w:rsidRDefault="004034B6" w:rsidP="002E17D2">
      <w:pPr>
        <w:pStyle w:val="Lgende"/>
        <w:spacing w:after="0"/>
      </w:pPr>
      <w:r>
        <w:t>Simulation dans le temps pour un budget annuel du 2000 k€</w:t>
      </w:r>
    </w:p>
    <w:p w14:paraId="79FCB42C" w14:textId="77777777" w:rsidR="004034B6" w:rsidRDefault="004034B6" w:rsidP="002E17D2">
      <w:pPr>
        <w:pStyle w:val="Lgende"/>
        <w:spacing w:after="0"/>
      </w:pPr>
      <w:r>
        <w:t xml:space="preserve">Surface et nombre d'ouvrages traités. </w:t>
      </w:r>
    </w:p>
    <w:p w14:paraId="425AB4E2" w14:textId="77777777" w:rsidR="00667798" w:rsidRDefault="00667798" w:rsidP="00667798">
      <w:pPr>
        <w:pStyle w:val="Figuresuivie"/>
      </w:pPr>
      <w:r>
        <w:lastRenderedPageBreak/>
        <w:drawing>
          <wp:inline distT="0" distB="0" distL="0" distR="0" wp14:anchorId="10090E34" wp14:editId="4672A526">
            <wp:extent cx="6210935" cy="3493770"/>
            <wp:effectExtent l="19050" t="0" r="0" b="0"/>
            <wp:docPr id="462" name="Image 461" descr="7. Simulation budget 6000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Simulation budget 6000ke.png"/>
                    <pic:cNvPicPr/>
                  </pic:nvPicPr>
                  <pic:blipFill>
                    <a:blip r:embed="rId79"/>
                    <a:stretch>
                      <a:fillRect/>
                    </a:stretch>
                  </pic:blipFill>
                  <pic:spPr>
                    <a:xfrm>
                      <a:off x="0" y="0"/>
                      <a:ext cx="6210935" cy="3493770"/>
                    </a:xfrm>
                    <a:prstGeom prst="rect">
                      <a:avLst/>
                    </a:prstGeom>
                  </pic:spPr>
                </pic:pic>
              </a:graphicData>
            </a:graphic>
          </wp:inline>
        </w:drawing>
      </w:r>
    </w:p>
    <w:p w14:paraId="2CDA1247" w14:textId="77777777" w:rsidR="00667798" w:rsidRDefault="00667798" w:rsidP="00667798">
      <w:pPr>
        <w:pStyle w:val="Lgende"/>
        <w:spacing w:after="0"/>
      </w:pPr>
      <w:r>
        <w:t>Simulation dans le temps pour un budget annuel du 6000 k€</w:t>
      </w:r>
    </w:p>
    <w:p w14:paraId="44FBEEE8" w14:textId="77777777" w:rsidR="00667798" w:rsidRDefault="00667798" w:rsidP="00667798">
      <w:pPr>
        <w:pStyle w:val="Lgende"/>
      </w:pPr>
      <w:r>
        <w:t xml:space="preserve">Surface et nombre d'ouvrages traités. </w:t>
      </w:r>
    </w:p>
    <w:p w14:paraId="6556406E" w14:textId="33737541" w:rsidR="0075473F" w:rsidRDefault="001E5D8C" w:rsidP="00F31358">
      <w:pPr>
        <w:pStyle w:val="Titre4"/>
      </w:pPr>
      <w:r>
        <w:t xml:space="preserve">Personnalisations des </w:t>
      </w:r>
      <w:proofErr w:type="spellStart"/>
      <w:r>
        <w:t>reportings</w:t>
      </w:r>
      <w:proofErr w:type="spellEnd"/>
    </w:p>
    <w:tbl>
      <w:tblPr>
        <w:tblW w:w="9851" w:type="dxa"/>
        <w:tblInd w:w="70" w:type="dxa"/>
        <w:tblCellMar>
          <w:left w:w="70" w:type="dxa"/>
          <w:right w:w="70" w:type="dxa"/>
        </w:tblCellMar>
        <w:tblLook w:val="04A0" w:firstRow="1" w:lastRow="0" w:firstColumn="1" w:lastColumn="0" w:noHBand="0" w:noVBand="1"/>
      </w:tblPr>
      <w:tblGrid>
        <w:gridCol w:w="9851"/>
      </w:tblGrid>
      <w:tr w:rsidR="008E2C13" w:rsidRPr="008E2C13" w14:paraId="0B4B8160" w14:textId="77777777" w:rsidTr="0062329C">
        <w:trPr>
          <w:trHeight w:val="290"/>
        </w:trPr>
        <w:tc>
          <w:tcPr>
            <w:tcW w:w="9851" w:type="dxa"/>
            <w:tcBorders>
              <w:top w:val="nil"/>
              <w:left w:val="nil"/>
              <w:bottom w:val="nil"/>
              <w:right w:val="nil"/>
            </w:tcBorders>
            <w:shd w:val="clear" w:color="auto" w:fill="auto"/>
            <w:noWrap/>
            <w:vAlign w:val="bottom"/>
            <w:hideMark/>
          </w:tcPr>
          <w:p w14:paraId="23F5F1AF" w14:textId="430BDA56" w:rsidR="00B03613" w:rsidRPr="00AC1889" w:rsidRDefault="00FD16DB" w:rsidP="00AC1889">
            <w:pPr>
              <w:pStyle w:val="Enumr"/>
            </w:pPr>
            <w:r w:rsidRPr="00AC1889">
              <w:t>L</w:t>
            </w:r>
            <w:r w:rsidR="001E5D8C">
              <w:t>e système</w:t>
            </w:r>
            <w:r w:rsidR="00490DD4" w:rsidRPr="00AC1889">
              <w:t xml:space="preserve"> </w:t>
            </w:r>
            <w:r w:rsidR="009A69A0" w:rsidRPr="00AC1889">
              <w:t>permet</w:t>
            </w:r>
            <w:r w:rsidR="003245D5" w:rsidRPr="00AC1889">
              <w:t> </w:t>
            </w:r>
            <w:r w:rsidR="009E5FDA">
              <w:t>la création de</w:t>
            </w:r>
            <w:r w:rsidR="00B03613" w:rsidRPr="00AC1889">
              <w:t xml:space="preserve"> tableaux paramétrables </w:t>
            </w:r>
            <w:r w:rsidR="002818F3" w:rsidRPr="00AC1889">
              <w:t xml:space="preserve">(Infrastructure, Visite, Action) </w:t>
            </w:r>
            <w:r w:rsidR="00CC44FF" w:rsidRPr="00AC1889">
              <w:t xml:space="preserve">et partageables incluant </w:t>
            </w:r>
            <w:r w:rsidR="00B03613" w:rsidRPr="00AC1889">
              <w:t xml:space="preserve">les colonnes </w:t>
            </w:r>
            <w:r w:rsidR="00FE31BD" w:rsidRPr="00AC1889">
              <w:t>existantes d</w:t>
            </w:r>
            <w:r w:rsidR="001F3EBB" w:rsidRPr="00AC1889">
              <w:t xml:space="preserve">ans </w:t>
            </w:r>
            <w:r w:rsidR="00B03613" w:rsidRPr="00AC1889">
              <w:t>des tableaux prédéfinis</w:t>
            </w:r>
            <w:r w:rsidR="00171541" w:rsidRPr="00AC1889">
              <w:t>,</w:t>
            </w:r>
          </w:p>
          <w:p w14:paraId="0CD633C8" w14:textId="6C6F0C4F" w:rsidR="00171541" w:rsidRDefault="00171541" w:rsidP="00171541">
            <w:pPr>
              <w:pStyle w:val="Enumr2"/>
            </w:pPr>
            <w:r>
              <w:t xml:space="preserve">Par exemple, </w:t>
            </w:r>
            <w:r w:rsidR="00C40643">
              <w:t>pour les visites les colonnes Action curative</w:t>
            </w:r>
            <w:r w:rsidR="00843FFB">
              <w:t xml:space="preserve"> et </w:t>
            </w:r>
            <w:r w:rsidR="00D743B4">
              <w:t>Interventions demandées</w:t>
            </w:r>
          </w:p>
          <w:p w14:paraId="2B40BD20" w14:textId="6DA44013" w:rsidR="00D743B4" w:rsidRDefault="00D743B4" w:rsidP="00D743B4">
            <w:pPr>
              <w:pStyle w:val="Corps"/>
            </w:pPr>
            <w:r>
              <w:rPr>
                <w:noProof/>
              </w:rPr>
              <w:drawing>
                <wp:inline distT="0" distB="0" distL="0" distR="0" wp14:anchorId="513B15BB" wp14:editId="62BD9873">
                  <wp:extent cx="6203950" cy="781050"/>
                  <wp:effectExtent l="0" t="0" r="6350" b="0"/>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203950" cy="781050"/>
                          </a:xfrm>
                          <a:prstGeom prst="rect">
                            <a:avLst/>
                          </a:prstGeom>
                          <a:noFill/>
                          <a:ln>
                            <a:noFill/>
                          </a:ln>
                        </pic:spPr>
                      </pic:pic>
                    </a:graphicData>
                  </a:graphic>
                </wp:inline>
              </w:drawing>
            </w:r>
          </w:p>
          <w:p w14:paraId="3B5DC9A9" w14:textId="4938451F" w:rsidR="00827AE6" w:rsidRDefault="00827AE6" w:rsidP="00827AE6">
            <w:pPr>
              <w:pStyle w:val="Enumr2"/>
            </w:pPr>
            <w:r>
              <w:t>Par exemple, pour les actions, la colonne Objet</w:t>
            </w:r>
          </w:p>
          <w:p w14:paraId="0ECF0B51" w14:textId="0C327753" w:rsidR="00827AE6" w:rsidRPr="00827AE6" w:rsidRDefault="00844A83" w:rsidP="00827AE6">
            <w:pPr>
              <w:pStyle w:val="Corps"/>
            </w:pPr>
            <w:r>
              <w:object w:dxaOrig="18030" w:dyaOrig="3930" w14:anchorId="6401E2F7">
                <v:shape id="_x0000_i1039" type="#_x0000_t75" style="width:488.8pt;height:106.5pt" o:ole="">
                  <v:imagedata r:id="rId93" o:title=""/>
                </v:shape>
                <o:OLEObject Type="Embed" ProgID="PBrush" ShapeID="_x0000_i1039" DrawAspect="Content" ObjectID="_1703919940" r:id="rId94"/>
              </w:object>
            </w:r>
          </w:p>
          <w:p w14:paraId="4257F7CF" w14:textId="54CE71D4" w:rsidR="00CC44FF" w:rsidRPr="0033641F" w:rsidRDefault="00CC44FF" w:rsidP="001F3EBB">
            <w:pPr>
              <w:pStyle w:val="Enumr"/>
            </w:pPr>
            <w:r>
              <w:rPr>
                <w:rFonts w:cs="Calibri"/>
                <w:color w:val="000000"/>
                <w:sz w:val="22"/>
                <w:szCs w:val="22"/>
              </w:rPr>
              <w:t>L</w:t>
            </w:r>
            <w:r w:rsidR="009E5FDA">
              <w:rPr>
                <w:rFonts w:cs="Calibri"/>
                <w:color w:val="000000"/>
                <w:sz w:val="22"/>
                <w:szCs w:val="22"/>
              </w:rPr>
              <w:t xml:space="preserve">e système permet la création de fiches </w:t>
            </w:r>
            <w:r w:rsidR="00D461D3">
              <w:rPr>
                <w:rFonts w:cs="Calibri"/>
                <w:color w:val="000000"/>
                <w:sz w:val="22"/>
                <w:szCs w:val="22"/>
              </w:rPr>
              <w:t xml:space="preserve">(Infrastructure, Visite, Action) personnalisées par le </w:t>
            </w:r>
            <w:r w:rsidR="0033641F">
              <w:rPr>
                <w:rFonts w:cs="Calibri"/>
                <w:color w:val="000000"/>
                <w:sz w:val="22"/>
                <w:szCs w:val="22"/>
              </w:rPr>
              <w:t xml:space="preserve"> positionne</w:t>
            </w:r>
            <w:r w:rsidR="00D461D3">
              <w:rPr>
                <w:rFonts w:cs="Calibri"/>
                <w:color w:val="000000"/>
                <w:sz w:val="22"/>
                <w:szCs w:val="22"/>
              </w:rPr>
              <w:t>ment</w:t>
            </w:r>
            <w:r w:rsidR="003245D5">
              <w:rPr>
                <w:rFonts w:cs="Calibri"/>
                <w:color w:val="000000"/>
                <w:sz w:val="22"/>
                <w:szCs w:val="22"/>
              </w:rPr>
              <w:t xml:space="preserve"> dans des modèles de document Word </w:t>
            </w:r>
            <w:r w:rsidR="0033641F">
              <w:rPr>
                <w:rFonts w:cs="Calibri"/>
                <w:color w:val="000000"/>
                <w:sz w:val="22"/>
                <w:szCs w:val="22"/>
              </w:rPr>
              <w:t>de balises pour</w:t>
            </w:r>
          </w:p>
          <w:p w14:paraId="587CC205" w14:textId="69EEB021" w:rsidR="0033641F" w:rsidRDefault="00C77E4A" w:rsidP="0033641F">
            <w:pPr>
              <w:pStyle w:val="Enumr2"/>
            </w:pPr>
            <w:r>
              <w:t xml:space="preserve">Inclure des photos, des plans, des </w:t>
            </w:r>
            <w:r w:rsidR="00386A2B">
              <w:t>calculs EXCEL</w:t>
            </w:r>
          </w:p>
          <w:p w14:paraId="24F65DC7" w14:textId="2393C1AF" w:rsidR="00F560E9" w:rsidRDefault="00F560E9" w:rsidP="0033641F">
            <w:pPr>
              <w:pStyle w:val="Enumr2"/>
            </w:pPr>
            <w:r>
              <w:t xml:space="preserve">Inclure des </w:t>
            </w:r>
            <w:r w:rsidR="00940163">
              <w:t xml:space="preserve">éléments prédéfinis </w:t>
            </w:r>
            <w:r w:rsidR="006719BF">
              <w:t>(par exemple, pour les visites : en-tête, caractéristiques principales de l’ouvrage, conditions de la visite, notation, conclusions, historique des interventions</w:t>
            </w:r>
          </w:p>
          <w:p w14:paraId="0FA014D2" w14:textId="63222D5F" w:rsidR="008E2C13" w:rsidRPr="008E2C13" w:rsidRDefault="008E2C13" w:rsidP="00B51F01">
            <w:pPr>
              <w:pStyle w:val="Corps"/>
            </w:pPr>
          </w:p>
        </w:tc>
      </w:tr>
      <w:tr w:rsidR="00FE5D75" w:rsidRPr="008E2C13" w14:paraId="763D2982" w14:textId="77777777" w:rsidTr="0062329C">
        <w:trPr>
          <w:trHeight w:val="290"/>
        </w:trPr>
        <w:tc>
          <w:tcPr>
            <w:tcW w:w="9851" w:type="dxa"/>
            <w:tcBorders>
              <w:top w:val="nil"/>
              <w:left w:val="nil"/>
              <w:bottom w:val="nil"/>
              <w:right w:val="nil"/>
            </w:tcBorders>
            <w:shd w:val="clear" w:color="auto" w:fill="auto"/>
            <w:noWrap/>
            <w:vAlign w:val="bottom"/>
          </w:tcPr>
          <w:tbl>
            <w:tblPr>
              <w:tblStyle w:val="Grilledutableau"/>
              <w:tblW w:w="0" w:type="auto"/>
              <w:tblLook w:val="04A0" w:firstRow="1" w:lastRow="0" w:firstColumn="1" w:lastColumn="0" w:noHBand="0" w:noVBand="1"/>
            </w:tblPr>
            <w:tblGrid>
              <w:gridCol w:w="4464"/>
              <w:gridCol w:w="4459"/>
            </w:tblGrid>
            <w:tr w:rsidR="00324190" w14:paraId="5C434173" w14:textId="77777777" w:rsidTr="00324190">
              <w:tc>
                <w:tcPr>
                  <w:tcW w:w="4458" w:type="dxa"/>
                </w:tcPr>
                <w:p w14:paraId="53FFAD20" w14:textId="0C45F848" w:rsidR="00324190" w:rsidRDefault="009D478B" w:rsidP="00B61607">
                  <w:pPr>
                    <w:pStyle w:val="Corps"/>
                    <w:rPr>
                      <w:rFonts w:cs="Calibri"/>
                      <w:color w:val="000000"/>
                      <w:sz w:val="22"/>
                      <w:szCs w:val="22"/>
                    </w:rPr>
                  </w:pPr>
                  <w:r>
                    <w:object w:dxaOrig="6710" w:dyaOrig="9430" w14:anchorId="2E49201E">
                      <v:shape id="_x0000_i1040" type="#_x0000_t75" style="width:212.45pt;height:299.15pt" o:ole="">
                        <v:imagedata r:id="rId95" o:title=""/>
                      </v:shape>
                      <o:OLEObject Type="Embed" ProgID="PBrush" ShapeID="_x0000_i1040" DrawAspect="Content" ObjectID="_1703919941" r:id="rId96"/>
                    </w:object>
                  </w:r>
                </w:p>
              </w:tc>
              <w:tc>
                <w:tcPr>
                  <w:tcW w:w="4459" w:type="dxa"/>
                </w:tcPr>
                <w:p w14:paraId="12A197A5" w14:textId="19ED5FE7" w:rsidR="00324190" w:rsidRDefault="004E5A90" w:rsidP="00B61607">
                  <w:pPr>
                    <w:pStyle w:val="Corps"/>
                    <w:rPr>
                      <w:rFonts w:cs="Calibri"/>
                      <w:color w:val="000000"/>
                      <w:sz w:val="22"/>
                      <w:szCs w:val="22"/>
                    </w:rPr>
                  </w:pPr>
                  <w:r>
                    <w:object w:dxaOrig="5850" w:dyaOrig="8290" w14:anchorId="110FA3FB">
                      <v:shape id="_x0000_i1041" type="#_x0000_t75" style="width:210.4pt;height:298.15pt" o:ole="">
                        <v:imagedata r:id="rId97" o:title=""/>
                      </v:shape>
                      <o:OLEObject Type="Embed" ProgID="PBrush" ShapeID="_x0000_i1041" DrawAspect="Content" ObjectID="_1703919942" r:id="rId98"/>
                    </w:object>
                  </w:r>
                </w:p>
              </w:tc>
            </w:tr>
          </w:tbl>
          <w:p w14:paraId="7447816D" w14:textId="77777777" w:rsidR="00FE5D75" w:rsidRPr="00B61607" w:rsidRDefault="00FE5D75" w:rsidP="00B61607">
            <w:pPr>
              <w:pStyle w:val="Corps"/>
              <w:rPr>
                <w:rFonts w:cs="Calibri"/>
                <w:color w:val="000000"/>
                <w:sz w:val="22"/>
                <w:szCs w:val="22"/>
              </w:rPr>
            </w:pPr>
          </w:p>
        </w:tc>
      </w:tr>
    </w:tbl>
    <w:p w14:paraId="65564075" w14:textId="77777777" w:rsidR="0075473F" w:rsidRPr="0075473F" w:rsidRDefault="0075473F" w:rsidP="00D00A65">
      <w:pPr>
        <w:pStyle w:val="Style1"/>
      </w:pPr>
    </w:p>
    <w:p w14:paraId="65564076" w14:textId="77777777" w:rsidR="00C86A20" w:rsidRDefault="001453F2" w:rsidP="00107573">
      <w:pPr>
        <w:pStyle w:val="Titre-3"/>
      </w:pPr>
      <w:bookmarkStart w:id="86" w:name="_Toc93072546"/>
      <w:r>
        <w:t>Synthèse de la couverture du périmètre</w:t>
      </w:r>
      <w:bookmarkEnd w:id="86"/>
    </w:p>
    <w:tbl>
      <w:tblPr>
        <w:tblStyle w:val="Grilledutableau"/>
        <w:tblW w:w="9072" w:type="dxa"/>
        <w:tblInd w:w="108" w:type="dxa"/>
        <w:tblLayout w:type="fixed"/>
        <w:tblLook w:val="01E0" w:firstRow="1" w:lastRow="1" w:firstColumn="1" w:lastColumn="1" w:noHBand="0" w:noVBand="0"/>
      </w:tblPr>
      <w:tblGrid>
        <w:gridCol w:w="2694"/>
        <w:gridCol w:w="1559"/>
        <w:gridCol w:w="1843"/>
        <w:gridCol w:w="2976"/>
      </w:tblGrid>
      <w:tr w:rsidR="00DC77BD" w:rsidRPr="003F790D" w14:paraId="3ECAA2D5" w14:textId="77777777" w:rsidTr="00C52B10">
        <w:trPr>
          <w:cantSplit/>
          <w:trHeight w:val="652"/>
          <w:tblHeader/>
        </w:trPr>
        <w:tc>
          <w:tcPr>
            <w:tcW w:w="2694" w:type="dxa"/>
            <w:tcBorders>
              <w:bottom w:val="single" w:sz="4" w:space="0" w:color="auto"/>
            </w:tcBorders>
            <w:vAlign w:val="center"/>
          </w:tcPr>
          <w:p w14:paraId="2B4BEBF0" w14:textId="1A6509D9" w:rsidR="00DC77BD" w:rsidRPr="003F790D" w:rsidRDefault="001453F2" w:rsidP="003F02F4">
            <w:pPr>
              <w:jc w:val="center"/>
              <w:rPr>
                <w:rFonts w:ascii="Arial" w:hAnsi="Arial" w:cs="Arial"/>
                <w:b/>
              </w:rPr>
            </w:pPr>
            <w:r>
              <w:tab/>
            </w:r>
            <w:r>
              <w:tab/>
            </w:r>
            <w:r w:rsidR="00DC77BD" w:rsidRPr="0007683F">
              <w:rPr>
                <w:rFonts w:ascii="Arial" w:hAnsi="Arial" w:cs="Arial"/>
                <w:b/>
              </w:rPr>
              <w:t>N° Chapitre mémoire et libellé item</w:t>
            </w:r>
          </w:p>
        </w:tc>
        <w:tc>
          <w:tcPr>
            <w:tcW w:w="1559" w:type="dxa"/>
            <w:tcBorders>
              <w:bottom w:val="single" w:sz="4" w:space="0" w:color="auto"/>
            </w:tcBorders>
            <w:vAlign w:val="center"/>
          </w:tcPr>
          <w:p w14:paraId="1AA71222" w14:textId="77777777" w:rsidR="00DC77BD" w:rsidRPr="003F790D" w:rsidRDefault="00DC77BD" w:rsidP="00C52B10">
            <w:pPr>
              <w:jc w:val="center"/>
              <w:rPr>
                <w:rFonts w:ascii="Arial" w:hAnsi="Arial" w:cs="Arial"/>
                <w:b/>
              </w:rPr>
            </w:pPr>
            <w:r>
              <w:rPr>
                <w:rFonts w:ascii="Arial" w:hAnsi="Arial" w:cs="Arial"/>
                <w:b/>
              </w:rPr>
              <w:t>Taux de couverture standard (%)</w:t>
            </w:r>
          </w:p>
        </w:tc>
        <w:tc>
          <w:tcPr>
            <w:tcW w:w="1843" w:type="dxa"/>
            <w:tcBorders>
              <w:bottom w:val="single" w:sz="4" w:space="0" w:color="auto"/>
            </w:tcBorders>
            <w:vAlign w:val="center"/>
          </w:tcPr>
          <w:p w14:paraId="166F61D2" w14:textId="77777777" w:rsidR="00DC77BD" w:rsidRPr="003F790D" w:rsidRDefault="00DC77BD" w:rsidP="00C52B10">
            <w:pPr>
              <w:jc w:val="center"/>
              <w:rPr>
                <w:rFonts w:ascii="Arial" w:hAnsi="Arial" w:cs="Arial"/>
                <w:b/>
              </w:rPr>
            </w:pPr>
            <w:r w:rsidRPr="003F790D">
              <w:rPr>
                <w:rFonts w:ascii="Arial" w:hAnsi="Arial" w:cs="Arial"/>
                <w:b/>
              </w:rPr>
              <w:t>Développement spécifique (O/N)</w:t>
            </w:r>
          </w:p>
        </w:tc>
        <w:tc>
          <w:tcPr>
            <w:tcW w:w="2976" w:type="dxa"/>
            <w:tcBorders>
              <w:bottom w:val="single" w:sz="4" w:space="0" w:color="auto"/>
            </w:tcBorders>
            <w:shd w:val="clear" w:color="auto" w:fill="auto"/>
            <w:vAlign w:val="center"/>
          </w:tcPr>
          <w:p w14:paraId="4A0862FF" w14:textId="77777777" w:rsidR="00DC77BD" w:rsidRPr="003F790D" w:rsidRDefault="00DC77BD" w:rsidP="00C52B10">
            <w:pPr>
              <w:jc w:val="center"/>
              <w:rPr>
                <w:rFonts w:ascii="Arial" w:hAnsi="Arial" w:cs="Arial"/>
                <w:b/>
              </w:rPr>
            </w:pPr>
            <w:r w:rsidRPr="0007683F">
              <w:rPr>
                <w:rFonts w:ascii="Arial" w:hAnsi="Arial" w:cs="Arial"/>
                <w:b/>
              </w:rPr>
              <w:t xml:space="preserve">Commentaires </w:t>
            </w:r>
          </w:p>
        </w:tc>
      </w:tr>
      <w:tr w:rsidR="00DC77BD" w:rsidRPr="003F790D" w14:paraId="65C847D0" w14:textId="77777777" w:rsidTr="00C52B10">
        <w:trPr>
          <w:cantSplit/>
          <w:trHeight w:val="284"/>
          <w:tblHeader/>
        </w:trPr>
        <w:tc>
          <w:tcPr>
            <w:tcW w:w="9072" w:type="dxa"/>
            <w:gridSpan w:val="4"/>
            <w:shd w:val="pct10" w:color="auto" w:fill="8DB3E2" w:themeFill="text2" w:themeFillTint="66"/>
            <w:vAlign w:val="center"/>
          </w:tcPr>
          <w:p w14:paraId="7ED5A92E" w14:textId="77777777" w:rsidR="00DC77BD" w:rsidRPr="003F790D" w:rsidRDefault="00DC77BD" w:rsidP="00C52B10">
            <w:pPr>
              <w:jc w:val="center"/>
              <w:rPr>
                <w:rFonts w:ascii="Arial" w:hAnsi="Arial" w:cs="Arial"/>
                <w:b/>
              </w:rPr>
            </w:pPr>
          </w:p>
        </w:tc>
      </w:tr>
      <w:tr w:rsidR="00DC77BD" w:rsidRPr="003F790D" w14:paraId="708DC0A0" w14:textId="77777777" w:rsidTr="00C52B10">
        <w:trPr>
          <w:cantSplit/>
          <w:tblHeader/>
        </w:trPr>
        <w:tc>
          <w:tcPr>
            <w:tcW w:w="2694" w:type="dxa"/>
            <w:vAlign w:val="center"/>
          </w:tcPr>
          <w:p w14:paraId="4F77EB60" w14:textId="5D62347C" w:rsidR="00DC77BD" w:rsidRPr="003F790D" w:rsidRDefault="00D45111" w:rsidP="00C52B10">
            <w:pPr>
              <w:rPr>
                <w:rFonts w:ascii="Arial" w:hAnsi="Arial" w:cs="Arial"/>
              </w:rPr>
            </w:pPr>
            <w:r>
              <w:rPr>
                <w:rFonts w:ascii="Arial" w:hAnsi="Arial" w:cs="Arial"/>
              </w:rPr>
              <w:t xml:space="preserve">3.9 </w:t>
            </w:r>
            <w:r w:rsidR="008C67B0">
              <w:rPr>
                <w:rFonts w:ascii="Arial" w:hAnsi="Arial" w:cs="Arial"/>
              </w:rPr>
              <w:t xml:space="preserve">RGPD - </w:t>
            </w:r>
            <w:r w:rsidR="008C67B0" w:rsidRPr="00A26EDB">
              <w:t>Microsoft ADFS 3 (SAML 2.0)</w:t>
            </w:r>
          </w:p>
        </w:tc>
        <w:tc>
          <w:tcPr>
            <w:tcW w:w="1559" w:type="dxa"/>
            <w:vAlign w:val="center"/>
          </w:tcPr>
          <w:p w14:paraId="468DA288" w14:textId="77777777" w:rsidR="00DC77BD" w:rsidRPr="003F790D" w:rsidRDefault="00DC77BD" w:rsidP="00C52B10">
            <w:pPr>
              <w:jc w:val="center"/>
              <w:rPr>
                <w:rFonts w:ascii="Arial" w:hAnsi="Arial" w:cs="Arial"/>
              </w:rPr>
            </w:pPr>
          </w:p>
        </w:tc>
        <w:tc>
          <w:tcPr>
            <w:tcW w:w="1843" w:type="dxa"/>
            <w:vAlign w:val="center"/>
          </w:tcPr>
          <w:p w14:paraId="42A12162" w14:textId="6D24AB7E" w:rsidR="00DC77BD" w:rsidRPr="003F790D" w:rsidRDefault="00801A82" w:rsidP="00C52B10">
            <w:pPr>
              <w:jc w:val="center"/>
              <w:rPr>
                <w:rFonts w:ascii="Arial" w:hAnsi="Arial" w:cs="Arial"/>
              </w:rPr>
            </w:pPr>
            <w:r>
              <w:rPr>
                <w:rFonts w:ascii="Arial" w:hAnsi="Arial" w:cs="Arial"/>
              </w:rPr>
              <w:t>N</w:t>
            </w:r>
          </w:p>
        </w:tc>
        <w:tc>
          <w:tcPr>
            <w:tcW w:w="2976" w:type="dxa"/>
            <w:vAlign w:val="center"/>
          </w:tcPr>
          <w:p w14:paraId="3A8A8E9C" w14:textId="2562C1DC" w:rsidR="00DC77BD" w:rsidRPr="003F790D" w:rsidRDefault="00A056DC" w:rsidP="00C52B10">
            <w:pPr>
              <w:rPr>
                <w:rFonts w:ascii="Arial" w:hAnsi="Arial" w:cs="Arial"/>
              </w:rPr>
            </w:pPr>
            <w:r>
              <w:rPr>
                <w:rFonts w:ascii="Arial" w:hAnsi="Arial" w:cs="Arial"/>
              </w:rPr>
              <w:t>Intégration en cours</w:t>
            </w:r>
          </w:p>
        </w:tc>
      </w:tr>
      <w:tr w:rsidR="00DC77BD" w:rsidRPr="003F790D" w14:paraId="43B96A86" w14:textId="77777777" w:rsidTr="00C52B10">
        <w:trPr>
          <w:cantSplit/>
          <w:tblHeader/>
        </w:trPr>
        <w:tc>
          <w:tcPr>
            <w:tcW w:w="2694" w:type="dxa"/>
            <w:vAlign w:val="center"/>
          </w:tcPr>
          <w:p w14:paraId="09239EAF" w14:textId="523C44B5" w:rsidR="00DC77BD" w:rsidRPr="003F790D" w:rsidRDefault="00AC04A3" w:rsidP="00C52B10">
            <w:pPr>
              <w:rPr>
                <w:rFonts w:ascii="Arial" w:hAnsi="Arial" w:cs="Arial"/>
              </w:rPr>
            </w:pPr>
            <w:r>
              <w:rPr>
                <w:rFonts w:ascii="Arial" w:hAnsi="Arial" w:cs="Arial"/>
              </w:rPr>
              <w:t>3.5.3 Pla</w:t>
            </w:r>
            <w:r w:rsidR="00801A82">
              <w:rPr>
                <w:rFonts w:ascii="Arial" w:hAnsi="Arial" w:cs="Arial"/>
              </w:rPr>
              <w:t>nifier et gérer les inspections</w:t>
            </w:r>
          </w:p>
        </w:tc>
        <w:tc>
          <w:tcPr>
            <w:tcW w:w="1559" w:type="dxa"/>
            <w:vAlign w:val="center"/>
          </w:tcPr>
          <w:p w14:paraId="368B4A0F" w14:textId="77777777" w:rsidR="00DC77BD" w:rsidRPr="003F790D" w:rsidRDefault="00DC77BD" w:rsidP="00C52B10">
            <w:pPr>
              <w:jc w:val="center"/>
              <w:rPr>
                <w:rFonts w:ascii="Arial" w:hAnsi="Arial" w:cs="Arial"/>
              </w:rPr>
            </w:pPr>
          </w:p>
        </w:tc>
        <w:tc>
          <w:tcPr>
            <w:tcW w:w="1843" w:type="dxa"/>
            <w:vAlign w:val="center"/>
          </w:tcPr>
          <w:p w14:paraId="18A4FAEB" w14:textId="32D3F583" w:rsidR="00DC77BD" w:rsidRPr="003F790D" w:rsidRDefault="00801A82" w:rsidP="00C52B10">
            <w:pPr>
              <w:jc w:val="center"/>
              <w:rPr>
                <w:rFonts w:ascii="Arial" w:hAnsi="Arial" w:cs="Arial"/>
              </w:rPr>
            </w:pPr>
            <w:r>
              <w:rPr>
                <w:rFonts w:ascii="Arial" w:hAnsi="Arial" w:cs="Arial"/>
              </w:rPr>
              <w:t>N</w:t>
            </w:r>
          </w:p>
        </w:tc>
        <w:tc>
          <w:tcPr>
            <w:tcW w:w="2976" w:type="dxa"/>
            <w:vAlign w:val="center"/>
          </w:tcPr>
          <w:p w14:paraId="0C3AB834" w14:textId="49E9CF3B" w:rsidR="00DC77BD" w:rsidRPr="003F790D" w:rsidRDefault="003A7B99" w:rsidP="00C52B10">
            <w:pPr>
              <w:rPr>
                <w:rFonts w:ascii="Arial" w:hAnsi="Arial" w:cs="Arial"/>
              </w:rPr>
            </w:pPr>
            <w:r>
              <w:rPr>
                <w:rFonts w:ascii="Arial" w:hAnsi="Arial" w:cs="Arial"/>
              </w:rPr>
              <w:t>Tableau</w:t>
            </w:r>
            <w:r w:rsidR="0070352D">
              <w:rPr>
                <w:rFonts w:ascii="Arial" w:hAnsi="Arial" w:cs="Arial"/>
              </w:rPr>
              <w:t xml:space="preserve"> des </w:t>
            </w:r>
            <w:r>
              <w:rPr>
                <w:rFonts w:ascii="Arial" w:hAnsi="Arial" w:cs="Arial"/>
              </w:rPr>
              <w:t>interventions</w:t>
            </w:r>
            <w:r w:rsidR="00801A82">
              <w:rPr>
                <w:rFonts w:ascii="Arial" w:hAnsi="Arial" w:cs="Arial"/>
              </w:rPr>
              <w:t xml:space="preserve"> </w:t>
            </w:r>
            <w:r w:rsidR="0070352D">
              <w:rPr>
                <w:rFonts w:ascii="Arial" w:hAnsi="Arial" w:cs="Arial"/>
              </w:rPr>
              <w:t>à une échelle va</w:t>
            </w:r>
            <w:r>
              <w:rPr>
                <w:rFonts w:ascii="Arial" w:hAnsi="Arial" w:cs="Arial"/>
              </w:rPr>
              <w:t>riable</w:t>
            </w:r>
            <w:r w:rsidR="0070352D">
              <w:rPr>
                <w:rFonts w:ascii="Arial" w:hAnsi="Arial" w:cs="Arial"/>
              </w:rPr>
              <w:t xml:space="preserve"> </w:t>
            </w:r>
            <w:r w:rsidR="003E53CF">
              <w:rPr>
                <w:rFonts w:ascii="Arial" w:hAnsi="Arial" w:cs="Arial"/>
              </w:rPr>
              <w:t>(journée, semaine, mois, …)</w:t>
            </w:r>
          </w:p>
        </w:tc>
      </w:tr>
      <w:tr w:rsidR="00DC77BD" w:rsidRPr="003F790D" w14:paraId="50B91FBC" w14:textId="77777777" w:rsidTr="00C52B10">
        <w:trPr>
          <w:cantSplit/>
          <w:tblHeader/>
        </w:trPr>
        <w:tc>
          <w:tcPr>
            <w:tcW w:w="2694" w:type="dxa"/>
            <w:vAlign w:val="center"/>
          </w:tcPr>
          <w:p w14:paraId="3B386308" w14:textId="77777777" w:rsidR="00DC77BD" w:rsidRPr="003F790D" w:rsidRDefault="00DC77BD" w:rsidP="00C52B10">
            <w:pPr>
              <w:rPr>
                <w:rFonts w:ascii="Arial" w:hAnsi="Arial" w:cs="Arial"/>
              </w:rPr>
            </w:pPr>
          </w:p>
        </w:tc>
        <w:tc>
          <w:tcPr>
            <w:tcW w:w="1559" w:type="dxa"/>
            <w:vAlign w:val="center"/>
          </w:tcPr>
          <w:p w14:paraId="7D3C0743" w14:textId="77777777" w:rsidR="00DC77BD" w:rsidRPr="003F790D" w:rsidRDefault="00DC77BD" w:rsidP="00C52B10">
            <w:pPr>
              <w:jc w:val="center"/>
              <w:rPr>
                <w:rFonts w:ascii="Arial" w:hAnsi="Arial" w:cs="Arial"/>
              </w:rPr>
            </w:pPr>
          </w:p>
        </w:tc>
        <w:tc>
          <w:tcPr>
            <w:tcW w:w="1843" w:type="dxa"/>
            <w:vAlign w:val="center"/>
          </w:tcPr>
          <w:p w14:paraId="02EFA1FC" w14:textId="77777777" w:rsidR="00DC77BD" w:rsidRPr="003F790D" w:rsidRDefault="00DC77BD" w:rsidP="00C52B10">
            <w:pPr>
              <w:jc w:val="center"/>
              <w:rPr>
                <w:rFonts w:ascii="Arial" w:hAnsi="Arial" w:cs="Arial"/>
              </w:rPr>
            </w:pPr>
          </w:p>
        </w:tc>
        <w:tc>
          <w:tcPr>
            <w:tcW w:w="2976" w:type="dxa"/>
            <w:vAlign w:val="center"/>
          </w:tcPr>
          <w:p w14:paraId="3E25F1C6" w14:textId="77777777" w:rsidR="00DC77BD" w:rsidRPr="003F790D" w:rsidRDefault="00DC77BD" w:rsidP="00C52B10">
            <w:pPr>
              <w:rPr>
                <w:rFonts w:ascii="Arial" w:hAnsi="Arial" w:cs="Arial"/>
              </w:rPr>
            </w:pPr>
          </w:p>
        </w:tc>
      </w:tr>
      <w:tr w:rsidR="00DC77BD" w:rsidRPr="003F790D" w14:paraId="295E7E7B" w14:textId="77777777" w:rsidTr="00C52B10">
        <w:trPr>
          <w:cantSplit/>
          <w:tblHeader/>
        </w:trPr>
        <w:tc>
          <w:tcPr>
            <w:tcW w:w="2694" w:type="dxa"/>
            <w:vAlign w:val="center"/>
          </w:tcPr>
          <w:p w14:paraId="690341DE" w14:textId="77777777" w:rsidR="00DC77BD" w:rsidRPr="003F790D" w:rsidRDefault="00DC77BD" w:rsidP="00C52B10">
            <w:pPr>
              <w:rPr>
                <w:rFonts w:ascii="Arial" w:hAnsi="Arial" w:cs="Arial"/>
              </w:rPr>
            </w:pPr>
          </w:p>
        </w:tc>
        <w:tc>
          <w:tcPr>
            <w:tcW w:w="1559" w:type="dxa"/>
            <w:vAlign w:val="center"/>
          </w:tcPr>
          <w:p w14:paraId="3D02C1EF" w14:textId="77777777" w:rsidR="00DC77BD" w:rsidRPr="003F790D" w:rsidRDefault="00DC77BD" w:rsidP="00C52B10">
            <w:pPr>
              <w:jc w:val="center"/>
              <w:rPr>
                <w:rFonts w:ascii="Arial" w:hAnsi="Arial" w:cs="Arial"/>
              </w:rPr>
            </w:pPr>
          </w:p>
        </w:tc>
        <w:tc>
          <w:tcPr>
            <w:tcW w:w="1843" w:type="dxa"/>
            <w:vAlign w:val="center"/>
          </w:tcPr>
          <w:p w14:paraId="2DD6B0F6" w14:textId="77777777" w:rsidR="00DC77BD" w:rsidRPr="003F790D" w:rsidRDefault="00DC77BD" w:rsidP="00C52B10">
            <w:pPr>
              <w:jc w:val="center"/>
              <w:rPr>
                <w:rFonts w:ascii="Arial" w:hAnsi="Arial" w:cs="Arial"/>
              </w:rPr>
            </w:pPr>
          </w:p>
        </w:tc>
        <w:tc>
          <w:tcPr>
            <w:tcW w:w="2976" w:type="dxa"/>
            <w:vAlign w:val="center"/>
          </w:tcPr>
          <w:p w14:paraId="204F9D9E" w14:textId="77777777" w:rsidR="00DC77BD" w:rsidRPr="003F790D" w:rsidRDefault="00DC77BD" w:rsidP="00C52B10">
            <w:pPr>
              <w:rPr>
                <w:rFonts w:ascii="Arial" w:hAnsi="Arial" w:cs="Arial"/>
              </w:rPr>
            </w:pPr>
          </w:p>
        </w:tc>
      </w:tr>
    </w:tbl>
    <w:p w14:paraId="65564090" w14:textId="0B25F244" w:rsidR="001453F2" w:rsidRDefault="001453F2" w:rsidP="001453F2">
      <w:pPr>
        <w:pStyle w:val="Style1"/>
      </w:pPr>
    </w:p>
    <w:p w14:paraId="65564091" w14:textId="456B63B4" w:rsidR="001453F2" w:rsidRPr="001453F2" w:rsidRDefault="003F02F4" w:rsidP="00E90036">
      <w:pPr>
        <w:pStyle w:val="Corps"/>
      </w:pPr>
      <w:r>
        <w:tab/>
      </w:r>
    </w:p>
    <w:p w14:paraId="65564092" w14:textId="77777777" w:rsidR="001453F2" w:rsidRDefault="007A20DA" w:rsidP="00107573">
      <w:pPr>
        <w:pStyle w:val="Titre-2"/>
      </w:pPr>
      <w:bookmarkStart w:id="87" w:name="_Toc93072547"/>
      <w:r>
        <w:t>Développements spécifiques</w:t>
      </w:r>
      <w:bookmarkEnd w:id="87"/>
    </w:p>
    <w:p w14:paraId="65564093" w14:textId="1CEB5E69" w:rsidR="007A20DA" w:rsidRDefault="007A20DA" w:rsidP="007A20DA">
      <w:pPr>
        <w:pStyle w:val="Paragraphedeliste"/>
      </w:pPr>
    </w:p>
    <w:p w14:paraId="65564094" w14:textId="77777777" w:rsidR="007A20DA" w:rsidRDefault="007A20DA" w:rsidP="007A20DA">
      <w:pPr>
        <w:pStyle w:val="Style1"/>
      </w:pPr>
    </w:p>
    <w:p w14:paraId="65564095" w14:textId="77777777" w:rsidR="007A20DA" w:rsidRDefault="007A20DA" w:rsidP="00107573">
      <w:pPr>
        <w:pStyle w:val="Titre-2"/>
      </w:pPr>
      <w:bookmarkStart w:id="88" w:name="_Toc93072548"/>
      <w:r>
        <w:t>Interfaces</w:t>
      </w:r>
      <w:bookmarkEnd w:id="88"/>
    </w:p>
    <w:p w14:paraId="65564097" w14:textId="242937F5" w:rsidR="007A20DA" w:rsidRDefault="00717F79" w:rsidP="007A20DA">
      <w:pPr>
        <w:pStyle w:val="Style1"/>
      </w:pPr>
      <w:r>
        <w:t>Le</w:t>
      </w:r>
      <w:r w:rsidR="00CC1B8A">
        <w:t>s 2 interfaces principales du</w:t>
      </w:r>
      <w:r>
        <w:t xml:space="preserve"> système</w:t>
      </w:r>
      <w:r w:rsidR="00526C23">
        <w:t>, celles d’</w:t>
      </w:r>
      <w:r w:rsidR="00CC1B8A">
        <w:t>OASIS-WEB et</w:t>
      </w:r>
      <w:r w:rsidR="00526C23">
        <w:t xml:space="preserve"> celles d’</w:t>
      </w:r>
      <w:r w:rsidR="00CC1B8A">
        <w:t xml:space="preserve">OKAPI </w:t>
      </w:r>
      <w:r w:rsidR="00526C23">
        <w:t>sont présentées sous la forme de capture dans ce mémoire</w:t>
      </w:r>
      <w:r w:rsidR="001C3682">
        <w:t xml:space="preserve"> et dans la notice jointe</w:t>
      </w:r>
      <w:r w:rsidR="00B732B1">
        <w:t xml:space="preserve"> : </w:t>
      </w:r>
      <w:r w:rsidR="00E36838">
        <w:t>OASIS-OKAPI – Ergonomie et utilisations.</w:t>
      </w:r>
    </w:p>
    <w:p w14:paraId="1F87D82C" w14:textId="77777777" w:rsidR="00717F79" w:rsidRDefault="00717F79" w:rsidP="007A20DA">
      <w:pPr>
        <w:pStyle w:val="Style1"/>
      </w:pPr>
    </w:p>
    <w:p w14:paraId="65564098" w14:textId="77777777" w:rsidR="007A20DA" w:rsidRDefault="007A20DA" w:rsidP="00107573">
      <w:pPr>
        <w:pStyle w:val="Titre-2"/>
      </w:pPr>
      <w:bookmarkStart w:id="89" w:name="_Toc93072549"/>
      <w:r>
        <w:lastRenderedPageBreak/>
        <w:t>Impact de la solution proposée sur les systèmes existants</w:t>
      </w:r>
      <w:bookmarkEnd w:id="89"/>
      <w:r>
        <w:t xml:space="preserve"> </w:t>
      </w:r>
    </w:p>
    <w:p w14:paraId="301D45B8" w14:textId="2B560966" w:rsidR="004C35B6" w:rsidRDefault="004C35B6" w:rsidP="004C35B6">
      <w:pPr>
        <w:pStyle w:val="Corps"/>
      </w:pPr>
      <w:r>
        <w:t>Au regard de l’arch</w:t>
      </w:r>
      <w:r w:rsidR="00326588">
        <w:t>itecture de la solution proposée</w:t>
      </w:r>
      <w:r w:rsidR="00A1756F">
        <w:t xml:space="preserve"> et de sa mise en œuvre en mode SAAS</w:t>
      </w:r>
      <w:r w:rsidR="00326588">
        <w:t xml:space="preserve">, </w:t>
      </w:r>
      <w:r w:rsidR="00A1756F">
        <w:t>la solution proposée ne devrait pas avoir d’impact su</w:t>
      </w:r>
      <w:r w:rsidR="00352F43">
        <w:t>r les systèmes existants.</w:t>
      </w:r>
    </w:p>
    <w:p w14:paraId="6556409B" w14:textId="478C27F0" w:rsidR="007A20DA" w:rsidRDefault="004C35B6" w:rsidP="00352F43">
      <w:pPr>
        <w:pStyle w:val="Figuresuivie"/>
      </w:pPr>
      <w:r w:rsidRPr="00352F43">
        <w:drawing>
          <wp:inline distT="0" distB="0" distL="0" distR="0" wp14:anchorId="66E4EB64" wp14:editId="2B657909">
            <wp:extent cx="3352145" cy="2118700"/>
            <wp:effectExtent l="152400" t="152400" r="363220" b="35814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9"/>
                    <a:stretch>
                      <a:fillRect/>
                    </a:stretch>
                  </pic:blipFill>
                  <pic:spPr>
                    <a:xfrm>
                      <a:off x="0" y="0"/>
                      <a:ext cx="3462678" cy="2188562"/>
                    </a:xfrm>
                    <a:prstGeom prst="rect">
                      <a:avLst/>
                    </a:prstGeom>
                    <a:ln>
                      <a:noFill/>
                    </a:ln>
                    <a:effectLst>
                      <a:outerShdw blurRad="292100" dist="139700" dir="2700000" algn="tl" rotWithShape="0">
                        <a:srgbClr val="333333">
                          <a:alpha val="65000"/>
                        </a:srgbClr>
                      </a:outerShdw>
                    </a:effectLst>
                  </pic:spPr>
                </pic:pic>
              </a:graphicData>
            </a:graphic>
          </wp:inline>
        </w:drawing>
      </w:r>
    </w:p>
    <w:p w14:paraId="3E0824F5" w14:textId="0A1F1FA7" w:rsidR="00352F43" w:rsidRPr="00352F43" w:rsidRDefault="00352F43" w:rsidP="00352F43">
      <w:pPr>
        <w:pStyle w:val="Lgende"/>
      </w:pPr>
      <w:r>
        <w:t>Architecture de la solution proposée installée en mode SAAS</w:t>
      </w:r>
    </w:p>
    <w:p w14:paraId="6556409C" w14:textId="77777777" w:rsidR="007A20DA" w:rsidRDefault="007A20DA" w:rsidP="00107573">
      <w:pPr>
        <w:pStyle w:val="Titre-2"/>
      </w:pPr>
      <w:bookmarkStart w:id="90" w:name="_Toc93072550"/>
      <w:r>
        <w:t>Reprise et initialisation des données</w:t>
      </w:r>
      <w:bookmarkEnd w:id="90"/>
    </w:p>
    <w:p w14:paraId="28BC0811" w14:textId="01CB7D01" w:rsidR="00CA22C1" w:rsidRDefault="00AA7846" w:rsidP="00312E85">
      <w:pPr>
        <w:pStyle w:val="Style1"/>
      </w:pPr>
      <w:r>
        <w:t xml:space="preserve">La reprise des données est effectuée par </w:t>
      </w:r>
      <w:r w:rsidR="00820695">
        <w:t>parties </w:t>
      </w:r>
      <w:r w:rsidR="00B2642B">
        <w:t>(</w:t>
      </w:r>
      <w:r w:rsidR="00820695">
        <w:t>ouvrages, compo</w:t>
      </w:r>
      <w:r w:rsidR="00B2642B">
        <w:t>sant, visites, actions</w:t>
      </w:r>
      <w:r w:rsidR="004D78C7">
        <w:t>, documents, environnement</w:t>
      </w:r>
      <w:r w:rsidR="00B2642B">
        <w:t xml:space="preserve">) </w:t>
      </w:r>
      <w:r w:rsidR="003D5C0A">
        <w:t>via</w:t>
      </w:r>
      <w:r w:rsidR="00CA22C1">
        <w:t xml:space="preserve"> des</w:t>
      </w:r>
      <w:r w:rsidR="003D5C0A">
        <w:t xml:space="preserve"> opérations d’e</w:t>
      </w:r>
      <w:r>
        <w:t>xpor</w:t>
      </w:r>
      <w:r w:rsidR="00CA22C1">
        <w:t>t-import :</w:t>
      </w:r>
    </w:p>
    <w:p w14:paraId="5A423E26" w14:textId="7FF77848" w:rsidR="005B14D3" w:rsidRDefault="00CA22C1" w:rsidP="007D672B">
      <w:pPr>
        <w:pStyle w:val="Enumr"/>
        <w:numPr>
          <w:ilvl w:val="0"/>
          <w:numId w:val="29"/>
        </w:numPr>
      </w:pPr>
      <w:r>
        <w:t xml:space="preserve">Exportation </w:t>
      </w:r>
      <w:r w:rsidR="00113F4D">
        <w:t>par l’actuel fournisseur</w:t>
      </w:r>
      <w:r w:rsidR="005B14D3">
        <w:t>,</w:t>
      </w:r>
    </w:p>
    <w:p w14:paraId="483188C3" w14:textId="07450F1F" w:rsidR="008616EF" w:rsidRDefault="005B14D3" w:rsidP="007D672B">
      <w:pPr>
        <w:pStyle w:val="Enumr"/>
        <w:numPr>
          <w:ilvl w:val="0"/>
          <w:numId w:val="29"/>
        </w:numPr>
      </w:pPr>
      <w:r>
        <w:t>I</w:t>
      </w:r>
      <w:r w:rsidR="00CA22C1">
        <w:t>mportation dans</w:t>
      </w:r>
      <w:r w:rsidR="00ED6D2F">
        <w:t xml:space="preserve"> </w:t>
      </w:r>
      <w:r w:rsidR="002D208E">
        <w:t>l’</w:t>
      </w:r>
      <w:r w:rsidR="00ED6D2F">
        <w:t>environnement de test</w:t>
      </w:r>
      <w:r w:rsidR="002D208E">
        <w:t xml:space="preserve"> SAAS.</w:t>
      </w:r>
    </w:p>
    <w:p w14:paraId="64A657F9" w14:textId="77777777" w:rsidR="000714BD" w:rsidRDefault="000714BD" w:rsidP="00312E85">
      <w:pPr>
        <w:pStyle w:val="Style1"/>
      </w:pPr>
    </w:p>
    <w:p w14:paraId="655640A0" w14:textId="4E13E1F8" w:rsidR="007A20DA" w:rsidRDefault="009F1749" w:rsidP="00F21E44">
      <w:pPr>
        <w:pStyle w:val="Corps"/>
      </w:pPr>
      <w:r>
        <w:t xml:space="preserve">Les formats </w:t>
      </w:r>
      <w:r w:rsidR="00F869E2">
        <w:t>retenus</w:t>
      </w:r>
      <w:r w:rsidR="00C07791">
        <w:t xml:space="preserve"> </w:t>
      </w:r>
      <w:r w:rsidR="00FF564F">
        <w:t>(XLS, SHP</w:t>
      </w:r>
      <w:r w:rsidR="009A2D4B">
        <w:t>, …</w:t>
      </w:r>
      <w:r w:rsidR="00FF564F">
        <w:t xml:space="preserve">) </w:t>
      </w:r>
      <w:proofErr w:type="spellStart"/>
      <w:r w:rsidR="00C07791">
        <w:t>permettr</w:t>
      </w:r>
      <w:r w:rsidR="009A2D4B">
        <w:t>ent</w:t>
      </w:r>
      <w:proofErr w:type="spellEnd"/>
      <w:r w:rsidR="009A2D4B">
        <w:t xml:space="preserve"> </w:t>
      </w:r>
      <w:r w:rsidR="00C07791">
        <w:t>la reprise</w:t>
      </w:r>
      <w:r w:rsidR="00367717">
        <w:t> de</w:t>
      </w:r>
      <w:r w:rsidR="00F869E2">
        <w:t xml:space="preserve"> l’ensemble des </w:t>
      </w:r>
      <w:r w:rsidR="00367717">
        <w:t>données relatives aux :</w:t>
      </w:r>
    </w:p>
    <w:p w14:paraId="16CB6574" w14:textId="20E276B0" w:rsidR="00367717" w:rsidRDefault="00CF442D" w:rsidP="00367717">
      <w:pPr>
        <w:pStyle w:val="Enumr"/>
      </w:pPr>
      <w:r>
        <w:t>300 o</w:t>
      </w:r>
      <w:r w:rsidR="00367717">
        <w:t>uvrages</w:t>
      </w:r>
      <w:r w:rsidR="00FF564F">
        <w:t xml:space="preserve">, </w:t>
      </w:r>
    </w:p>
    <w:p w14:paraId="26F42B82" w14:textId="798AC11C" w:rsidR="005A4AEA" w:rsidRDefault="00F13775" w:rsidP="005A4AEA">
      <w:pPr>
        <w:pStyle w:val="Corps"/>
      </w:pPr>
      <w:r>
        <w:rPr>
          <w:noProof/>
        </w:rPr>
        <w:drawing>
          <wp:inline distT="0" distB="0" distL="0" distR="0" wp14:anchorId="4F21ED7E" wp14:editId="4E2B989E">
            <wp:extent cx="6210300" cy="51435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210300" cy="514350"/>
                    </a:xfrm>
                    <a:prstGeom prst="rect">
                      <a:avLst/>
                    </a:prstGeom>
                    <a:noFill/>
                    <a:ln>
                      <a:noFill/>
                    </a:ln>
                  </pic:spPr>
                </pic:pic>
              </a:graphicData>
            </a:graphic>
          </wp:inline>
        </w:drawing>
      </w:r>
    </w:p>
    <w:p w14:paraId="667644CF" w14:textId="61149CA3" w:rsidR="00367717" w:rsidRDefault="00CF442D" w:rsidP="00367717">
      <w:pPr>
        <w:pStyle w:val="Enumr"/>
      </w:pPr>
      <w:r>
        <w:t>19000 c</w:t>
      </w:r>
      <w:r w:rsidR="00801323">
        <w:t xml:space="preserve">omposants </w:t>
      </w:r>
    </w:p>
    <w:p w14:paraId="0F9F450C" w14:textId="0D7E8840" w:rsidR="009566A0" w:rsidRDefault="00742656" w:rsidP="009566A0">
      <w:pPr>
        <w:pStyle w:val="Corps"/>
      </w:pPr>
      <w:r>
        <w:rPr>
          <w:noProof/>
        </w:rPr>
        <w:drawing>
          <wp:inline distT="0" distB="0" distL="0" distR="0" wp14:anchorId="5C5C768D" wp14:editId="32B965AE">
            <wp:extent cx="6203950" cy="558800"/>
            <wp:effectExtent l="0" t="0" r="635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203950" cy="558800"/>
                    </a:xfrm>
                    <a:prstGeom prst="rect">
                      <a:avLst/>
                    </a:prstGeom>
                    <a:noFill/>
                    <a:ln>
                      <a:noFill/>
                    </a:ln>
                  </pic:spPr>
                </pic:pic>
              </a:graphicData>
            </a:graphic>
          </wp:inline>
        </w:drawing>
      </w:r>
    </w:p>
    <w:p w14:paraId="723F2F1C" w14:textId="602D6AF9" w:rsidR="00CF442D" w:rsidRDefault="00CF442D" w:rsidP="00367717">
      <w:pPr>
        <w:pStyle w:val="Enumr"/>
      </w:pPr>
      <w:r>
        <w:t>Visites</w:t>
      </w:r>
    </w:p>
    <w:p w14:paraId="238F6C80" w14:textId="30DB58A2" w:rsidR="00DE2A3B" w:rsidRDefault="004C0FE3" w:rsidP="0090791D">
      <w:pPr>
        <w:pStyle w:val="Corps"/>
      </w:pPr>
      <w:r>
        <w:rPr>
          <w:noProof/>
        </w:rPr>
        <w:drawing>
          <wp:inline distT="0" distB="0" distL="0" distR="0" wp14:anchorId="5FDDA07E" wp14:editId="743859D6">
            <wp:extent cx="6203950" cy="781050"/>
            <wp:effectExtent l="0" t="0" r="635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203950" cy="781050"/>
                    </a:xfrm>
                    <a:prstGeom prst="rect">
                      <a:avLst/>
                    </a:prstGeom>
                    <a:noFill/>
                    <a:ln>
                      <a:noFill/>
                    </a:ln>
                  </pic:spPr>
                </pic:pic>
              </a:graphicData>
            </a:graphic>
          </wp:inline>
        </w:drawing>
      </w:r>
    </w:p>
    <w:p w14:paraId="66C865D6" w14:textId="1A9B51AC" w:rsidR="00CF442D" w:rsidRDefault="00CF442D" w:rsidP="00367717">
      <w:pPr>
        <w:pStyle w:val="Enumr"/>
      </w:pPr>
      <w:r>
        <w:t>Actions</w:t>
      </w:r>
    </w:p>
    <w:p w14:paraId="5758141C" w14:textId="6100E050" w:rsidR="00F13775" w:rsidRDefault="00A05321" w:rsidP="00ED1F11">
      <w:pPr>
        <w:pStyle w:val="Corps"/>
      </w:pPr>
      <w:r>
        <w:rPr>
          <w:noProof/>
        </w:rPr>
        <w:drawing>
          <wp:inline distT="0" distB="0" distL="0" distR="0" wp14:anchorId="79AA44FC" wp14:editId="14257548">
            <wp:extent cx="6197600" cy="47625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97600" cy="476250"/>
                    </a:xfrm>
                    <a:prstGeom prst="rect">
                      <a:avLst/>
                    </a:prstGeom>
                    <a:noFill/>
                    <a:ln>
                      <a:noFill/>
                    </a:ln>
                  </pic:spPr>
                </pic:pic>
              </a:graphicData>
            </a:graphic>
          </wp:inline>
        </w:drawing>
      </w:r>
    </w:p>
    <w:p w14:paraId="6126C538" w14:textId="6FF821E4" w:rsidR="00CF442D" w:rsidRDefault="005E658C" w:rsidP="00367717">
      <w:pPr>
        <w:pStyle w:val="Enumr"/>
      </w:pPr>
      <w:r>
        <w:t>Documents</w:t>
      </w:r>
    </w:p>
    <w:p w14:paraId="16F51A26" w14:textId="5867E1FE" w:rsidR="005E658C" w:rsidRDefault="00216126" w:rsidP="00216126">
      <w:pPr>
        <w:pStyle w:val="Corps"/>
      </w:pPr>
      <w:r>
        <w:rPr>
          <w:noProof/>
        </w:rPr>
        <w:lastRenderedPageBreak/>
        <w:drawing>
          <wp:inline distT="0" distB="0" distL="0" distR="0" wp14:anchorId="1347BC2A" wp14:editId="181C6F04">
            <wp:extent cx="2832100" cy="573478"/>
            <wp:effectExtent l="0" t="0" r="635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37357" cy="594792"/>
                    </a:xfrm>
                    <a:prstGeom prst="rect">
                      <a:avLst/>
                    </a:prstGeom>
                    <a:noFill/>
                    <a:ln>
                      <a:noFill/>
                    </a:ln>
                  </pic:spPr>
                </pic:pic>
              </a:graphicData>
            </a:graphic>
          </wp:inline>
        </w:drawing>
      </w:r>
    </w:p>
    <w:p w14:paraId="655640A1" w14:textId="77777777" w:rsidR="007A20DA" w:rsidRDefault="007A20DA" w:rsidP="00107573">
      <w:pPr>
        <w:pStyle w:val="Titre-2"/>
      </w:pPr>
      <w:bookmarkStart w:id="91" w:name="_Toc93072551"/>
      <w:r>
        <w:t>Risques</w:t>
      </w:r>
      <w:bookmarkEnd w:id="91"/>
    </w:p>
    <w:p w14:paraId="655640A3" w14:textId="77777777" w:rsidR="0058269B" w:rsidRPr="0058269B" w:rsidRDefault="0058269B" w:rsidP="0058269B">
      <w:pPr>
        <w:pStyle w:val="Corps"/>
      </w:pPr>
    </w:p>
    <w:p w14:paraId="655640A4" w14:textId="77777777" w:rsidR="007A20DA" w:rsidRDefault="007A20DA" w:rsidP="00107573">
      <w:pPr>
        <w:pStyle w:val="Titre-2"/>
      </w:pPr>
      <w:bookmarkStart w:id="92" w:name="_Toc93072552"/>
      <w:r>
        <w:t>Niveau de service</w:t>
      </w:r>
      <w:bookmarkEnd w:id="92"/>
    </w:p>
    <w:p w14:paraId="64BF7D22" w14:textId="26A5C298" w:rsidR="00166B64" w:rsidRDefault="00166B64" w:rsidP="00166B64">
      <w:pPr>
        <w:pStyle w:val="Corpssolidaire"/>
      </w:pPr>
      <w:r>
        <w:t>TWS s’engage à ce que l</w:t>
      </w:r>
      <w:r w:rsidRPr="00166B64">
        <w:t xml:space="preserve">'interruption </w:t>
      </w:r>
      <w:r>
        <w:t>maximale de service ne dépasse</w:t>
      </w:r>
      <w:r w:rsidRPr="00166B64">
        <w:t xml:space="preserve"> pas 24h00 par an pour des interruptions non planifiées et 8h00 pour des interruptions planifiées, sur la période de fonctionnement (jours ouvrés, de 08h00 à 18h00). Les utilisateurs référents seront avertis 48h00 au préalable des interruptions planifiées.</w:t>
      </w:r>
    </w:p>
    <w:p w14:paraId="36AB4C09" w14:textId="140981D7" w:rsidR="00166B64" w:rsidRDefault="00166B64" w:rsidP="00166B64">
      <w:pPr>
        <w:pStyle w:val="Corpssolidaire"/>
      </w:pPr>
      <w:r>
        <w:t>TWS assure la maintenance curative du logiciel qui comprend :</w:t>
      </w:r>
    </w:p>
    <w:p w14:paraId="6490C152" w14:textId="7E3AFD8F" w:rsidR="00166B64" w:rsidRDefault="00166B64" w:rsidP="007D672B">
      <w:pPr>
        <w:pStyle w:val="Style1"/>
        <w:numPr>
          <w:ilvl w:val="0"/>
          <w:numId w:val="28"/>
        </w:numPr>
        <w:ind w:left="567" w:hanging="207"/>
      </w:pPr>
      <w:r>
        <w:t>Anomalies bloquantes : une solution de contournement, lorsqu’elle est possible, dans les 4 heures ouvrables suivant l’appel ; la correction de l’anomalie dans les huit heures ouvrables suivant l’appel.</w:t>
      </w:r>
    </w:p>
    <w:p w14:paraId="498B409F" w14:textId="13093EEB" w:rsidR="00166B64" w:rsidRPr="00166B64" w:rsidRDefault="00166B64" w:rsidP="007D672B">
      <w:pPr>
        <w:pStyle w:val="Style1"/>
        <w:numPr>
          <w:ilvl w:val="0"/>
          <w:numId w:val="28"/>
        </w:numPr>
        <w:ind w:left="567" w:hanging="207"/>
      </w:pPr>
      <w:r>
        <w:t>Anomalies non bloquantes : une solution de contournement, lorsqu’elle est possible, dans les 2 jours ouvrés suivant l’appel ; la correction de l’anomalie</w:t>
      </w:r>
      <w:r w:rsidRPr="00166B64">
        <w:t xml:space="preserve"> dans les huit jours ouvrables suivant l’appel</w:t>
      </w:r>
      <w:r>
        <w:t>.</w:t>
      </w:r>
    </w:p>
    <w:p w14:paraId="655640AE" w14:textId="77777777" w:rsidR="007A20DA" w:rsidRDefault="007A20DA" w:rsidP="00107573">
      <w:pPr>
        <w:pStyle w:val="Titre-2"/>
      </w:pPr>
      <w:bookmarkStart w:id="93" w:name="_Toc93072553"/>
      <w:r>
        <w:t>Protection des données à caractère personnel (RGPD)</w:t>
      </w:r>
      <w:bookmarkEnd w:id="93"/>
    </w:p>
    <w:p w14:paraId="039F6529" w14:textId="628BFCBB" w:rsidR="00291DED" w:rsidRPr="00A26EDB" w:rsidRDefault="00291DED" w:rsidP="00291DED">
      <w:pPr>
        <w:pStyle w:val="Corps"/>
      </w:pPr>
      <w:r>
        <w:t>Du fait de l’i</w:t>
      </w:r>
      <w:r w:rsidRPr="00A26EDB">
        <w:t xml:space="preserve">ntégration </w:t>
      </w:r>
      <w:r>
        <w:t xml:space="preserve">prévue </w:t>
      </w:r>
      <w:r w:rsidRPr="00A26EDB">
        <w:t>de Microsoft ADFS 3 (SAML 2.0)</w:t>
      </w:r>
      <w:r>
        <w:t>,</w:t>
      </w:r>
      <w:r w:rsidRPr="00A26EDB">
        <w:t xml:space="preserve"> extension </w:t>
      </w:r>
      <w:proofErr w:type="gramStart"/>
      <w:r w:rsidRPr="00A26EDB">
        <w:t>de AD</w:t>
      </w:r>
      <w:proofErr w:type="gramEnd"/>
      <w:r>
        <w:t xml:space="preserve">, </w:t>
      </w:r>
      <w:r w:rsidR="00F71146">
        <w:t>aucune informati</w:t>
      </w:r>
      <w:r w:rsidR="00E10A63">
        <w:t>on personnelle ne sera enregistrée sur le SAAS.</w:t>
      </w:r>
    </w:p>
    <w:p w14:paraId="655640B5" w14:textId="77777777" w:rsidR="007A20DA" w:rsidRDefault="007A20DA" w:rsidP="00107573">
      <w:pPr>
        <w:pStyle w:val="Titre-2"/>
      </w:pPr>
      <w:bookmarkStart w:id="94" w:name="_Toc93072554"/>
      <w:r>
        <w:t>Archivage / suppression / anonymisation</w:t>
      </w:r>
      <w:bookmarkEnd w:id="94"/>
    </w:p>
    <w:p w14:paraId="655640B9" w14:textId="77777777" w:rsidR="0058269B" w:rsidRPr="0058269B" w:rsidRDefault="0058269B" w:rsidP="0058269B">
      <w:pPr>
        <w:pStyle w:val="Corps"/>
      </w:pPr>
    </w:p>
    <w:p w14:paraId="655640BA" w14:textId="77777777" w:rsidR="007A20DA" w:rsidRDefault="007A20DA" w:rsidP="00107573">
      <w:pPr>
        <w:pStyle w:val="Titre-2"/>
      </w:pPr>
      <w:bookmarkStart w:id="95" w:name="_Toc93072555"/>
      <w:r>
        <w:lastRenderedPageBreak/>
        <w:t>Sécurité</w:t>
      </w:r>
      <w:bookmarkEnd w:id="95"/>
    </w:p>
    <w:p w14:paraId="1F52D11F" w14:textId="4B682008" w:rsidR="00E949FE" w:rsidRDefault="00E949FE" w:rsidP="007471CF">
      <w:pPr>
        <w:pStyle w:val="Style1"/>
        <w:keepNext/>
      </w:pPr>
      <w:r>
        <w:t xml:space="preserve">La sécurité </w:t>
      </w:r>
      <w:r w:rsidR="00CB6461">
        <w:t xml:space="preserve">de la solution </w:t>
      </w:r>
      <w:r>
        <w:t>proposée est liée :</w:t>
      </w:r>
    </w:p>
    <w:p w14:paraId="664741C7" w14:textId="11201B00" w:rsidR="00E949FE" w:rsidRDefault="00E949FE" w:rsidP="007471CF">
      <w:pPr>
        <w:pStyle w:val="Enumr"/>
        <w:keepNext/>
        <w:numPr>
          <w:ilvl w:val="0"/>
          <w:numId w:val="32"/>
        </w:numPr>
        <w:ind w:left="641" w:hanging="357"/>
      </w:pPr>
      <w:r>
        <w:t>à la qualité de l’architecture retenue et à celle des composants qui</w:t>
      </w:r>
      <w:r w:rsidR="00CB6461">
        <w:t xml:space="preserve"> la</w:t>
      </w:r>
      <w:r>
        <w:t xml:space="preserve"> </w:t>
      </w:r>
      <w:r w:rsidR="00CB6461">
        <w:t>constituent</w:t>
      </w:r>
    </w:p>
    <w:p w14:paraId="62CF3BBA" w14:textId="77777777" w:rsidR="00CB6461" w:rsidRDefault="00CB6461" w:rsidP="00CB6461">
      <w:pPr>
        <w:pStyle w:val="Figuresuivie"/>
      </w:pPr>
      <w:r w:rsidRPr="00CB6461">
        <w:drawing>
          <wp:inline distT="0" distB="0" distL="0" distR="0" wp14:anchorId="1F625622" wp14:editId="41BCA2C6">
            <wp:extent cx="3867150" cy="2444205"/>
            <wp:effectExtent l="152400" t="152400" r="361950" b="356235"/>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9"/>
                    <a:stretch>
                      <a:fillRect/>
                    </a:stretch>
                  </pic:blipFill>
                  <pic:spPr>
                    <a:xfrm>
                      <a:off x="0" y="0"/>
                      <a:ext cx="3980825" cy="2516053"/>
                    </a:xfrm>
                    <a:prstGeom prst="rect">
                      <a:avLst/>
                    </a:prstGeom>
                    <a:ln>
                      <a:noFill/>
                    </a:ln>
                    <a:effectLst>
                      <a:outerShdw blurRad="292100" dist="139700" dir="2700000" algn="tl" rotWithShape="0">
                        <a:srgbClr val="333333">
                          <a:alpha val="65000"/>
                        </a:srgbClr>
                      </a:outerShdw>
                    </a:effectLst>
                  </pic:spPr>
                </pic:pic>
              </a:graphicData>
            </a:graphic>
          </wp:inline>
        </w:drawing>
      </w:r>
    </w:p>
    <w:p w14:paraId="43333AC4" w14:textId="77777777" w:rsidR="00CB6461" w:rsidRDefault="00CB6461" w:rsidP="00CB6461">
      <w:pPr>
        <w:pStyle w:val="Lgende"/>
      </w:pPr>
      <w:r>
        <w:t>Schéma général de fonctionnement de l’ensemble du système OASIS-OKAPI</w:t>
      </w:r>
    </w:p>
    <w:p w14:paraId="1F779135" w14:textId="77777777" w:rsidR="00CB6461" w:rsidRDefault="00CB6461" w:rsidP="00CB6461">
      <w:pPr>
        <w:pStyle w:val="Corps"/>
      </w:pPr>
    </w:p>
    <w:p w14:paraId="3181F6A8" w14:textId="7E0BA7F7" w:rsidR="00CB6461" w:rsidRDefault="00CB6461" w:rsidP="007D672B">
      <w:pPr>
        <w:pStyle w:val="Enumr"/>
        <w:numPr>
          <w:ilvl w:val="0"/>
          <w:numId w:val="32"/>
        </w:numPr>
      </w:pPr>
      <w:r>
        <w:t>à la qualité de l’</w:t>
      </w:r>
      <w:proofErr w:type="spellStart"/>
      <w:r>
        <w:t>héherbergeur</w:t>
      </w:r>
      <w:proofErr w:type="spellEnd"/>
      <w:r>
        <w:t xml:space="preserve"> partenaire à savoir la société OVH</w:t>
      </w:r>
      <w:r w:rsidR="007C37FC">
        <w:t> ;</w:t>
      </w:r>
    </w:p>
    <w:p w14:paraId="55E21BB5" w14:textId="4FF31AF9" w:rsidR="00CB6461" w:rsidRDefault="000E15DE" w:rsidP="00CB6461">
      <w:pPr>
        <w:pStyle w:val="Corps"/>
      </w:pPr>
      <w:r>
        <w:t xml:space="preserve">Cette sécurité </w:t>
      </w:r>
      <w:r w:rsidR="00D70D54">
        <w:t>est augmentée au fur et à mesure de l’expérience acquise</w:t>
      </w:r>
      <w:r w:rsidR="0015097A">
        <w:t>.</w:t>
      </w:r>
    </w:p>
    <w:p w14:paraId="655640C3" w14:textId="77777777" w:rsidR="007A20DA" w:rsidRDefault="007A20DA" w:rsidP="00107573">
      <w:pPr>
        <w:pStyle w:val="Titre-2"/>
      </w:pPr>
      <w:bookmarkStart w:id="96" w:name="_Toc93072556"/>
      <w:r>
        <w:t>Gestion des droits, traçabilité</w:t>
      </w:r>
      <w:bookmarkEnd w:id="96"/>
    </w:p>
    <w:p w14:paraId="72271265" w14:textId="3A393389" w:rsidR="00B56C6E" w:rsidRDefault="004A1311" w:rsidP="00924198">
      <w:pPr>
        <w:pStyle w:val="Titre-3"/>
      </w:pPr>
      <w:r>
        <w:t xml:space="preserve">Gestion des droits des </w:t>
      </w:r>
      <w:r w:rsidR="00D55FCB">
        <w:t>utilisateurs</w:t>
      </w:r>
    </w:p>
    <w:p w14:paraId="7DF150CE" w14:textId="77777777" w:rsidR="00D55FCB" w:rsidRDefault="003E50AE" w:rsidP="00A221B5">
      <w:pPr>
        <w:pStyle w:val="Style1"/>
      </w:pPr>
      <w:r>
        <w:t xml:space="preserve">L’objectif est de proposer à chaque utilisateur une interface adaptée à ses missions : </w:t>
      </w:r>
    </w:p>
    <w:p w14:paraId="753A2F26" w14:textId="77777777" w:rsidR="00D55FCB" w:rsidRDefault="003E50AE" w:rsidP="00D55FCB">
      <w:pPr>
        <w:pStyle w:val="Enumr"/>
      </w:pPr>
      <w:r>
        <w:t xml:space="preserve">Proposer aux utilisateurs des interfaces adaptées à leur profil et à leur façon de travailler, </w:t>
      </w:r>
    </w:p>
    <w:p w14:paraId="0FE32DDA" w14:textId="7C4C8638" w:rsidR="000E20C3" w:rsidRDefault="003E50AE" w:rsidP="00D55FCB">
      <w:pPr>
        <w:pStyle w:val="Enumr"/>
      </w:pPr>
      <w:r>
        <w:t xml:space="preserve">Afin de réduire le temps de prise en main des systèmes. </w:t>
      </w:r>
    </w:p>
    <w:p w14:paraId="2077B632" w14:textId="77777777" w:rsidR="000E20C3" w:rsidRDefault="003E50AE" w:rsidP="000E20C3">
      <w:pPr>
        <w:pStyle w:val="Corps"/>
      </w:pPr>
      <w:r>
        <w:t xml:space="preserve">Le paramétrage de l’utilisation du système consiste en une liste de modèles à partir desquels seront créés les comptes des utilisateurs. Les paramétrages associés concernent : </w:t>
      </w:r>
    </w:p>
    <w:p w14:paraId="3D04C9EA" w14:textId="77777777" w:rsidR="000E20C3" w:rsidRDefault="003E50AE" w:rsidP="000E20C3">
      <w:pPr>
        <w:pStyle w:val="Enumr"/>
      </w:pPr>
      <w:r>
        <w:t xml:space="preserve">les interfaces, </w:t>
      </w:r>
    </w:p>
    <w:p w14:paraId="38F6D8EC" w14:textId="77777777" w:rsidR="000E20C3" w:rsidRDefault="003E50AE" w:rsidP="000E20C3">
      <w:pPr>
        <w:pStyle w:val="Enumr"/>
      </w:pPr>
      <w:r>
        <w:t xml:space="preserve">la navigation hypertexte, </w:t>
      </w:r>
    </w:p>
    <w:p w14:paraId="01925871" w14:textId="77777777" w:rsidR="000E20C3" w:rsidRDefault="003E50AE" w:rsidP="000E20C3">
      <w:pPr>
        <w:pStyle w:val="Enumr"/>
      </w:pPr>
      <w:r>
        <w:t xml:space="preserve">les menus, </w:t>
      </w:r>
    </w:p>
    <w:p w14:paraId="7938E809" w14:textId="77777777" w:rsidR="000E20C3" w:rsidRDefault="003E50AE" w:rsidP="000E20C3">
      <w:pPr>
        <w:pStyle w:val="Enumr"/>
      </w:pPr>
      <w:r>
        <w:t xml:space="preserve">les commandes, </w:t>
      </w:r>
    </w:p>
    <w:p w14:paraId="59399403" w14:textId="77777777" w:rsidR="000E20C3" w:rsidRDefault="000E20C3" w:rsidP="000E20C3">
      <w:pPr>
        <w:pStyle w:val="Enumr"/>
      </w:pPr>
      <w:r>
        <w:t>l</w:t>
      </w:r>
      <w:r w:rsidR="003E50AE">
        <w:t xml:space="preserve">es éditions (tableaux, bilans, ODT, statistiques) </w:t>
      </w:r>
    </w:p>
    <w:p w14:paraId="282C86B2" w14:textId="77777777" w:rsidR="00F160EE" w:rsidRDefault="003E50AE" w:rsidP="00F160EE">
      <w:pPr>
        <w:pStyle w:val="Corps"/>
      </w:pPr>
      <w:r>
        <w:t xml:space="preserve">L’administrateur du système dispose de deux espaces : </w:t>
      </w:r>
    </w:p>
    <w:p w14:paraId="379B3A0C" w14:textId="399C5209" w:rsidR="003E50AE" w:rsidRDefault="003E50AE" w:rsidP="00F160EE">
      <w:pPr>
        <w:pStyle w:val="Enumr"/>
      </w:pPr>
      <w:r>
        <w:t>le premier pour éditer les profils des utilisateurs et associer leurs logins à ces profils</w:t>
      </w:r>
    </w:p>
    <w:p w14:paraId="0A786135" w14:textId="29094B2C" w:rsidR="00F160EE" w:rsidRDefault="00F160EE" w:rsidP="00F160EE">
      <w:pPr>
        <w:pStyle w:val="Enumr"/>
      </w:pPr>
      <w:r>
        <w:t>le second pour suivre l’utilisation du système et intervenir si nécessaire.</w:t>
      </w:r>
    </w:p>
    <w:p w14:paraId="2061F1A5" w14:textId="4BDCA73F" w:rsidR="003715AA" w:rsidRDefault="003715AA" w:rsidP="003715AA">
      <w:pPr>
        <w:pStyle w:val="Corps"/>
      </w:pPr>
      <w:r>
        <w:t>L'administrateur a tous les droits de modification et gère les droits des utilisateurs qu’il peut modifier à tout moment, tant en termes de possibilité d’accès au système de traitement (menus et fonctions) qu’en termes d’autorisations.</w:t>
      </w:r>
    </w:p>
    <w:p w14:paraId="694E9970" w14:textId="649CDDFB" w:rsidR="004A1311" w:rsidRDefault="004A1311" w:rsidP="004A1311">
      <w:pPr>
        <w:pStyle w:val="Titre-3"/>
      </w:pPr>
      <w:r>
        <w:lastRenderedPageBreak/>
        <w:t>Traçabilité</w:t>
      </w:r>
    </w:p>
    <w:p w14:paraId="3C168018" w14:textId="5A079B02" w:rsidR="00E56ADB" w:rsidRDefault="00E56ADB" w:rsidP="00E56ADB">
      <w:pPr>
        <w:pStyle w:val="Corps"/>
      </w:pPr>
      <w:r>
        <w:t xml:space="preserve">L’outil trace </w:t>
      </w:r>
      <w:proofErr w:type="gramStart"/>
      <w:r>
        <w:t xml:space="preserve">les </w:t>
      </w:r>
      <w:r w:rsidRPr="00B56C6E">
        <w:t>connexion</w:t>
      </w:r>
      <w:proofErr w:type="gramEnd"/>
      <w:r w:rsidRPr="00B56C6E">
        <w:t xml:space="preserve"> des administrateurs et des utilisateurs (date, heure, login et l'adresse IP de la machine)</w:t>
      </w:r>
      <w:r w:rsidR="006754DD">
        <w:t xml:space="preserve"> ainsi que certaines opérations effectuées sur les données manipulées.</w:t>
      </w:r>
    </w:p>
    <w:p w14:paraId="4E434153" w14:textId="09EAF3B5" w:rsidR="008772E2" w:rsidRPr="00B56C6E" w:rsidRDefault="005E6EAE" w:rsidP="003715AA">
      <w:pPr>
        <w:pStyle w:val="Corps"/>
      </w:pPr>
      <w:r>
        <w:t>Ces informations disponibles sous la forme de logs ne sont accessibles que par l’administrateur.</w:t>
      </w:r>
    </w:p>
    <w:p w14:paraId="655640CA" w14:textId="77777777" w:rsidR="00C86A20" w:rsidRDefault="00C86A20" w:rsidP="00C86A20">
      <w:pPr>
        <w:pStyle w:val="Titre1"/>
      </w:pPr>
      <w:bookmarkStart w:id="97" w:name="_Toc93072557"/>
      <w:r>
        <w:t>Planning</w:t>
      </w:r>
      <w:bookmarkEnd w:id="97"/>
      <w:r>
        <w:t xml:space="preserve"> </w:t>
      </w:r>
    </w:p>
    <w:p w14:paraId="045B8573" w14:textId="4828B105" w:rsidR="00B66727" w:rsidRPr="00B66727" w:rsidRDefault="00B66727" w:rsidP="00B66727">
      <w:pPr>
        <w:pStyle w:val="Corps"/>
      </w:pPr>
      <w:r>
        <w:t>Le planning proposé est le suivant :</w:t>
      </w:r>
    </w:p>
    <w:p w14:paraId="09181C0F" w14:textId="1F32E7C9" w:rsidR="000A6F1D" w:rsidRDefault="005B053E" w:rsidP="000A6F1D">
      <w:pPr>
        <w:pStyle w:val="Corps"/>
      </w:pPr>
      <w:r>
        <w:rPr>
          <w:noProof/>
        </w:rPr>
        <w:drawing>
          <wp:inline distT="0" distB="0" distL="0" distR="0" wp14:anchorId="4352B15D" wp14:editId="12BE0783">
            <wp:extent cx="6210300" cy="200025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210300" cy="2000250"/>
                    </a:xfrm>
                    <a:prstGeom prst="rect">
                      <a:avLst/>
                    </a:prstGeom>
                    <a:noFill/>
                    <a:ln>
                      <a:noFill/>
                    </a:ln>
                  </pic:spPr>
                </pic:pic>
              </a:graphicData>
            </a:graphic>
          </wp:inline>
        </w:drawing>
      </w:r>
    </w:p>
    <w:p w14:paraId="7825058F" w14:textId="52605C42" w:rsidR="007C7C89" w:rsidRDefault="00D44A2C" w:rsidP="000A6F1D">
      <w:pPr>
        <w:pStyle w:val="Corps"/>
      </w:pPr>
      <w:r>
        <w:t>Le mode SAAS est livré en fin de semaine S</w:t>
      </w:r>
      <w:r w:rsidR="007C7C89">
        <w:t>2</w:t>
      </w:r>
      <w:r>
        <w:t xml:space="preserve"> </w:t>
      </w:r>
      <w:r w:rsidR="00A74075">
        <w:t xml:space="preserve">avec </w:t>
      </w:r>
      <w:r w:rsidR="00A74075" w:rsidRPr="00DD4BF3">
        <w:rPr>
          <w:u w:val="single"/>
        </w:rPr>
        <w:t>l</w:t>
      </w:r>
      <w:r w:rsidR="00E603EB">
        <w:rPr>
          <w:u w:val="single"/>
        </w:rPr>
        <w:t>a remise du</w:t>
      </w:r>
      <w:r w:rsidR="00A74075" w:rsidRPr="00DD4BF3">
        <w:rPr>
          <w:u w:val="single"/>
        </w:rPr>
        <w:t xml:space="preserve"> livrable Conception détaillée</w:t>
      </w:r>
      <w:r w:rsidR="00DD4BF3">
        <w:t>.</w:t>
      </w:r>
    </w:p>
    <w:p w14:paraId="176D1385" w14:textId="145FFD20" w:rsidR="004D1C7A" w:rsidRDefault="00D44A2C" w:rsidP="000A6F1D">
      <w:pPr>
        <w:pStyle w:val="Corps"/>
      </w:pPr>
      <w:r>
        <w:t>La reprise des données</w:t>
      </w:r>
      <w:r w:rsidR="002511B1">
        <w:t xml:space="preserve"> </w:t>
      </w:r>
      <w:r>
        <w:t>est achevée semaine S</w:t>
      </w:r>
      <w:r w:rsidR="00211488">
        <w:t>6</w:t>
      </w:r>
      <w:r>
        <w:t xml:space="preserve"> </w:t>
      </w:r>
      <w:r w:rsidR="00E603EB">
        <w:t xml:space="preserve">avec </w:t>
      </w:r>
      <w:r w:rsidR="00E603EB" w:rsidRPr="00E603EB">
        <w:rPr>
          <w:u w:val="single"/>
        </w:rPr>
        <w:t>la remise du livrable Reprise des données</w:t>
      </w:r>
      <w:r w:rsidR="00E603EB">
        <w:t xml:space="preserve"> </w:t>
      </w:r>
      <w:r>
        <w:t>et validée semaine S</w:t>
      </w:r>
      <w:r w:rsidR="00211488">
        <w:t>7</w:t>
      </w:r>
      <w:r w:rsidR="002511B1">
        <w:t xml:space="preserve"> </w:t>
      </w:r>
      <w:r>
        <w:t xml:space="preserve">au terme du </w:t>
      </w:r>
      <w:proofErr w:type="spellStart"/>
      <w:r>
        <w:t>processsus</w:t>
      </w:r>
      <w:proofErr w:type="spellEnd"/>
      <w:r>
        <w:t xml:space="preserve"> suivant : </w:t>
      </w:r>
    </w:p>
    <w:p w14:paraId="010F4611" w14:textId="739B50CA" w:rsidR="00054F20" w:rsidRDefault="00054F20" w:rsidP="00054F20">
      <w:pPr>
        <w:pStyle w:val="Enumr"/>
      </w:pPr>
      <w:r>
        <w:t>Semaine S2-S</w:t>
      </w:r>
      <w:r w:rsidR="00185C09">
        <w:t>4</w:t>
      </w:r>
      <w:r>
        <w:t> : Préparation des données à reprendre avec le prestataire actuel</w:t>
      </w:r>
    </w:p>
    <w:p w14:paraId="46BF4443" w14:textId="32960E0E" w:rsidR="00054F20" w:rsidRDefault="00185C09" w:rsidP="00054F20">
      <w:pPr>
        <w:pStyle w:val="Enumr"/>
      </w:pPr>
      <w:r>
        <w:t xml:space="preserve">Semaine S3-S5 : </w:t>
      </w:r>
      <w:r w:rsidR="0035402E">
        <w:t>Reprise des données ouvrages</w:t>
      </w:r>
    </w:p>
    <w:p w14:paraId="18B44927" w14:textId="2971E27D" w:rsidR="0035402E" w:rsidRDefault="0035402E" w:rsidP="00054F20">
      <w:pPr>
        <w:pStyle w:val="Enumr"/>
      </w:pPr>
      <w:r>
        <w:t>Semaine S4-S6 : Reprise des données visites</w:t>
      </w:r>
    </w:p>
    <w:p w14:paraId="5CCA9748" w14:textId="718A0759" w:rsidR="0035402E" w:rsidRDefault="00E65C9F" w:rsidP="00054F20">
      <w:pPr>
        <w:pStyle w:val="Enumr"/>
      </w:pPr>
      <w:r>
        <w:t>Semaine S4-S6 : Reprise des données actions</w:t>
      </w:r>
    </w:p>
    <w:p w14:paraId="543F36AC" w14:textId="07B5B627" w:rsidR="00E145FE" w:rsidRDefault="00E145FE" w:rsidP="00054F20">
      <w:pPr>
        <w:pStyle w:val="Enumr"/>
      </w:pPr>
      <w:r>
        <w:t xml:space="preserve">Semaine </w:t>
      </w:r>
      <w:r w:rsidR="0055333C">
        <w:t>S5-S6 : Mise en œuvre des flux WFS/WMS</w:t>
      </w:r>
    </w:p>
    <w:p w14:paraId="32A1B8B0" w14:textId="16C5071D" w:rsidR="0055333C" w:rsidRDefault="00DB78A9" w:rsidP="00054F20">
      <w:pPr>
        <w:pStyle w:val="Enumr"/>
      </w:pPr>
      <w:r w:rsidRPr="00106125">
        <w:t xml:space="preserve">Semaine S6-S7 : </w:t>
      </w:r>
      <w:r w:rsidR="00106125" w:rsidRPr="00106125">
        <w:t>Validation des</w:t>
      </w:r>
      <w:r w:rsidR="00106125">
        <w:t xml:space="preserve"> données reprises</w:t>
      </w:r>
    </w:p>
    <w:p w14:paraId="6CCD593B" w14:textId="5877DD89" w:rsidR="00EF3F0B" w:rsidRDefault="00634C3A" w:rsidP="00634C3A">
      <w:pPr>
        <w:pStyle w:val="Corps"/>
      </w:pPr>
      <w:r>
        <w:t>L</w:t>
      </w:r>
      <w:r w:rsidR="003B5C93">
        <w:t xml:space="preserve">a </w:t>
      </w:r>
      <w:r w:rsidR="00346A29">
        <w:t xml:space="preserve">mise en place de la </w:t>
      </w:r>
      <w:r w:rsidR="003B5C93">
        <w:t xml:space="preserve">communication </w:t>
      </w:r>
      <w:r w:rsidR="00A54033">
        <w:t xml:space="preserve">WFS/WMS </w:t>
      </w:r>
      <w:r w:rsidR="003B5C93">
        <w:t xml:space="preserve">avec le SIG d’ADP </w:t>
      </w:r>
      <w:r w:rsidR="008C0CB8">
        <w:t>débute</w:t>
      </w:r>
      <w:r w:rsidR="003B5C93">
        <w:t xml:space="preserve"> </w:t>
      </w:r>
      <w:r w:rsidR="008C0CB8">
        <w:t xml:space="preserve">semaine S5 et est achevée </w:t>
      </w:r>
      <w:r w:rsidR="00346A29">
        <w:t xml:space="preserve">semaine S6 </w:t>
      </w:r>
      <w:r w:rsidR="008C0CB8">
        <w:t xml:space="preserve">avec la remise du </w:t>
      </w:r>
      <w:r w:rsidR="008C0CB8" w:rsidRPr="00207759">
        <w:rPr>
          <w:u w:val="single"/>
        </w:rPr>
        <w:t xml:space="preserve">livrable </w:t>
      </w:r>
      <w:r w:rsidR="00207759" w:rsidRPr="00207759">
        <w:rPr>
          <w:u w:val="single"/>
        </w:rPr>
        <w:t>Flux WFS-WMS</w:t>
      </w:r>
      <w:r w:rsidR="00346A29">
        <w:t>.</w:t>
      </w:r>
    </w:p>
    <w:p w14:paraId="73C0A672" w14:textId="77777777" w:rsidR="00F15E0E" w:rsidRDefault="00F15E0E" w:rsidP="00F15E0E">
      <w:pPr>
        <w:pStyle w:val="Corps"/>
      </w:pPr>
      <w:r>
        <w:t xml:space="preserve">La mise en œuvre du paramétrage initial est réalisée semaine S8 avec </w:t>
      </w:r>
      <w:r w:rsidRPr="009C6CE6">
        <w:rPr>
          <w:u w:val="single"/>
        </w:rPr>
        <w:t>le livrable Paramétrage initial</w:t>
      </w:r>
      <w:r>
        <w:t> ; il comprend</w:t>
      </w:r>
    </w:p>
    <w:p w14:paraId="40BE6B2F" w14:textId="77777777" w:rsidR="00F15E0E" w:rsidRDefault="00F15E0E" w:rsidP="00F15E0E">
      <w:pPr>
        <w:pStyle w:val="Enumr"/>
      </w:pPr>
      <w:r>
        <w:t xml:space="preserve">le paramétrage initial des types de visite, </w:t>
      </w:r>
    </w:p>
    <w:p w14:paraId="6422C902" w14:textId="77777777" w:rsidR="00F15E0E" w:rsidRDefault="00F15E0E" w:rsidP="00F15E0E">
      <w:pPr>
        <w:pStyle w:val="Enumr"/>
      </w:pPr>
      <w:r>
        <w:t>l’intégration des plans de visite associés à ces types de visite,</w:t>
      </w:r>
    </w:p>
    <w:p w14:paraId="258630E3" w14:textId="77777777" w:rsidR="00F15E0E" w:rsidRDefault="00F15E0E" w:rsidP="00F15E0E">
      <w:pPr>
        <w:pStyle w:val="Enumr"/>
      </w:pPr>
      <w:r>
        <w:t>l’</w:t>
      </w:r>
      <w:proofErr w:type="spellStart"/>
      <w:r>
        <w:t>intégrationd’une</w:t>
      </w:r>
      <w:proofErr w:type="spellEnd"/>
      <w:r>
        <w:t xml:space="preserve"> bibliothèque de travaux conventionnels,</w:t>
      </w:r>
    </w:p>
    <w:p w14:paraId="280E422B" w14:textId="3A6B1FD8" w:rsidR="00F15E0E" w:rsidRDefault="00F15E0E" w:rsidP="00F15E0E">
      <w:pPr>
        <w:pStyle w:val="Enumr"/>
      </w:pPr>
      <w:r>
        <w:t xml:space="preserve">la réalisation de la version initiale des pilotes OKAPI IDP, VE et CA sur </w:t>
      </w:r>
      <w:r w:rsidR="00E34227">
        <w:t>une sélection d’</w:t>
      </w:r>
      <w:r>
        <w:t>ouvrages repré</w:t>
      </w:r>
      <w:r w:rsidR="00E34227">
        <w:t>sentatifs.</w:t>
      </w:r>
    </w:p>
    <w:p w14:paraId="251148D5" w14:textId="6D816840" w:rsidR="00346A29" w:rsidRPr="004F65E7" w:rsidRDefault="00E763F1" w:rsidP="00634C3A">
      <w:pPr>
        <w:pStyle w:val="Corps"/>
      </w:pPr>
      <w:r>
        <w:t xml:space="preserve">Les administrateurs fonctionnels </w:t>
      </w:r>
      <w:r w:rsidR="0042418A">
        <w:t>sont formé</w:t>
      </w:r>
      <w:r w:rsidR="00492308">
        <w:t xml:space="preserve">s sur les données reprises </w:t>
      </w:r>
      <w:r w:rsidR="00492308" w:rsidRPr="00AC288B">
        <w:rPr>
          <w:u w:val="single"/>
        </w:rPr>
        <w:t>semaine S9</w:t>
      </w:r>
      <w:r w:rsidR="004F49CF">
        <w:t xml:space="preserve"> à l’aide d’un </w:t>
      </w:r>
      <w:r w:rsidR="00BC2148">
        <w:t xml:space="preserve">livrable </w:t>
      </w:r>
      <w:r w:rsidR="004F49CF" w:rsidRPr="00BC2148">
        <w:rPr>
          <w:u w:val="single"/>
        </w:rPr>
        <w:t>support de formation</w:t>
      </w:r>
      <w:r w:rsidR="00BC2148" w:rsidRPr="00BC2148">
        <w:rPr>
          <w:u w:val="single"/>
        </w:rPr>
        <w:t xml:space="preserve"> sur données reprises</w:t>
      </w:r>
      <w:r w:rsidR="00BC2148">
        <w:t>.</w:t>
      </w:r>
    </w:p>
    <w:p w14:paraId="5A5A0FCD" w14:textId="78E0A30C" w:rsidR="00225A03" w:rsidRDefault="0075398C" w:rsidP="00634C3A">
      <w:pPr>
        <w:pStyle w:val="Corps"/>
      </w:pPr>
      <w:r>
        <w:t xml:space="preserve">L'expression des besoins pour la mise en œuvre des visites </w:t>
      </w:r>
      <w:r w:rsidR="00925966">
        <w:t xml:space="preserve">et des actions </w:t>
      </w:r>
      <w:r w:rsidR="00BE7BCC">
        <w:t xml:space="preserve">est </w:t>
      </w:r>
      <w:r>
        <w:t xml:space="preserve">réalisée </w:t>
      </w:r>
      <w:r w:rsidR="00AC288B" w:rsidRPr="00B47019">
        <w:t>semaines S9-S12</w:t>
      </w:r>
      <w:r w:rsidR="00AC288B">
        <w:t xml:space="preserve"> </w:t>
      </w:r>
      <w:r>
        <w:t>en s'appuyant sur l</w:t>
      </w:r>
      <w:r w:rsidR="00F05768">
        <w:t xml:space="preserve">a réalisation </w:t>
      </w:r>
      <w:r>
        <w:t xml:space="preserve">de </w:t>
      </w:r>
      <w:r w:rsidR="00E90764">
        <w:t xml:space="preserve">nouvelles versions des </w:t>
      </w:r>
      <w:r>
        <w:t xml:space="preserve">pilotes OKAPI </w:t>
      </w:r>
      <w:r w:rsidR="0075355E">
        <w:t>IDP, VE et CA sur les ouvrages représentatifs choisis par ADP</w:t>
      </w:r>
      <w:r w:rsidR="00B47019">
        <w:t xml:space="preserve"> ; chaque nouvelle version </w:t>
      </w:r>
      <w:r w:rsidR="00B254DE">
        <w:t>des pilotes OKAPI est l’objet d’un</w:t>
      </w:r>
      <w:r w:rsidR="00AD6C26">
        <w:t>e documentation.</w:t>
      </w:r>
    </w:p>
    <w:p w14:paraId="037A82EE" w14:textId="6A619143" w:rsidR="00E90764" w:rsidRDefault="005E705F" w:rsidP="00E90764">
      <w:pPr>
        <w:pStyle w:val="Enumr"/>
      </w:pPr>
      <w:r w:rsidRPr="008A1D46">
        <w:t>semaine S</w:t>
      </w:r>
      <w:r w:rsidR="008A1D46" w:rsidRPr="008A1D46">
        <w:t xml:space="preserve">9 : ADP exprime ses </w:t>
      </w:r>
      <w:r w:rsidR="008A1D46">
        <w:t xml:space="preserve">besoins pour la mise en œuvre des visites et des actions ; </w:t>
      </w:r>
      <w:r w:rsidR="00E81E21">
        <w:t xml:space="preserve">TWS présente la version initiale des pilotes OKAPI ; TWS formalise et prend en compte les observations exprimées par ADP ; </w:t>
      </w:r>
      <w:r w:rsidR="00E34227">
        <w:t>ADP communique à TWS les ouvrages représentatifs choisis pour l'évaluation des pilotes.</w:t>
      </w:r>
    </w:p>
    <w:p w14:paraId="4868D223" w14:textId="5C9DC47F" w:rsidR="00FC4475" w:rsidRDefault="00FC4475" w:rsidP="00E90764">
      <w:pPr>
        <w:pStyle w:val="Enumr"/>
      </w:pPr>
      <w:r>
        <w:t>Semaine S10 : ADP évalue les pilotes et communique ses observations à TWS</w:t>
      </w:r>
    </w:p>
    <w:p w14:paraId="2349353F" w14:textId="7282D7BA" w:rsidR="00FC4475" w:rsidRDefault="00EE674A" w:rsidP="00E90764">
      <w:pPr>
        <w:pStyle w:val="Enumr"/>
      </w:pPr>
      <w:r>
        <w:t>Semaine S11</w:t>
      </w:r>
      <w:r w:rsidR="00AC61DF">
        <w:t>-S12</w:t>
      </w:r>
      <w:r>
        <w:t xml:space="preserve"> : </w:t>
      </w:r>
      <w:r w:rsidR="004B67FE">
        <w:t>TWS</w:t>
      </w:r>
      <w:r w:rsidR="00846915">
        <w:t xml:space="preserve"> remet des versions actualisées des pilotes à ADP</w:t>
      </w:r>
    </w:p>
    <w:p w14:paraId="2CC427ED" w14:textId="28404C31" w:rsidR="004D1773" w:rsidRDefault="00975899" w:rsidP="004D1773">
      <w:pPr>
        <w:pStyle w:val="Corps"/>
      </w:pPr>
      <w:r>
        <w:lastRenderedPageBreak/>
        <w:t>L</w:t>
      </w:r>
      <w:r w:rsidR="00AC4037">
        <w:t xml:space="preserve">e paramétrage des éditions </w:t>
      </w:r>
      <w:r w:rsidR="00A67CCE">
        <w:t xml:space="preserve">des visites et des actions est réalisée </w:t>
      </w:r>
      <w:r w:rsidR="00AC288B">
        <w:t xml:space="preserve">semaines </w:t>
      </w:r>
      <w:r w:rsidR="00AC288B" w:rsidRPr="00AC288B">
        <w:rPr>
          <w:u w:val="single"/>
        </w:rPr>
        <w:t>S10-S13</w:t>
      </w:r>
      <w:r w:rsidR="00B04555" w:rsidRPr="00B04555">
        <w:t> ;</w:t>
      </w:r>
      <w:r w:rsidR="00B04555" w:rsidRPr="007D0DC4">
        <w:t xml:space="preserve"> le jeu de test pour les éditions est cons</w:t>
      </w:r>
      <w:r w:rsidR="007D0DC4" w:rsidRPr="007D0DC4">
        <w:t>titué par les données acquises avec les pilotes OKAPI susvisés.</w:t>
      </w:r>
    </w:p>
    <w:p w14:paraId="3672E899" w14:textId="58899B9E" w:rsidR="007D0DC4" w:rsidRDefault="00EB7BFF" w:rsidP="004D1773">
      <w:pPr>
        <w:pStyle w:val="Corps"/>
      </w:pPr>
      <w:r>
        <w:t xml:space="preserve">Le recettage Visites et actions est effectué semaine </w:t>
      </w:r>
      <w:r w:rsidR="00FC5282">
        <w:t xml:space="preserve">S13-S14 sur la base des </w:t>
      </w:r>
      <w:r w:rsidR="00FC5282" w:rsidRPr="00FC5282">
        <w:rPr>
          <w:u w:val="single"/>
        </w:rPr>
        <w:t xml:space="preserve">livrables </w:t>
      </w:r>
      <w:r w:rsidR="00FC5282">
        <w:rPr>
          <w:u w:val="single"/>
        </w:rPr>
        <w:t>R</w:t>
      </w:r>
      <w:r w:rsidR="00FC5282" w:rsidRPr="00FC5282">
        <w:rPr>
          <w:u w:val="single"/>
        </w:rPr>
        <w:t>ecette des pilotes OKAPI</w:t>
      </w:r>
      <w:r w:rsidR="00FC5282">
        <w:t>.</w:t>
      </w:r>
    </w:p>
    <w:p w14:paraId="2490EBD1" w14:textId="21F38071" w:rsidR="00FC5282" w:rsidRDefault="00D92823" w:rsidP="004D1773">
      <w:pPr>
        <w:pStyle w:val="Corps"/>
      </w:pPr>
      <w:r>
        <w:t>La formation administrateurs fonctionnels – visites et actions est réalisée</w:t>
      </w:r>
      <w:r w:rsidR="00D34DC4">
        <w:t xml:space="preserve"> semaines S14-S15.</w:t>
      </w:r>
    </w:p>
    <w:p w14:paraId="4AA5CF70" w14:textId="398753BA" w:rsidR="00D34DC4" w:rsidRDefault="00D34DC4" w:rsidP="004D1773">
      <w:pPr>
        <w:pStyle w:val="Corps"/>
      </w:pPr>
      <w:r>
        <w:t>L</w:t>
      </w:r>
      <w:r w:rsidR="00EE6730">
        <w:t xml:space="preserve">’expression des besoins utilisateurs – organisation est </w:t>
      </w:r>
      <w:r w:rsidR="00234C6D">
        <w:t>effec</w:t>
      </w:r>
      <w:r w:rsidR="00B678DA">
        <w:t>t</w:t>
      </w:r>
      <w:r w:rsidR="00234C6D">
        <w:t>uée semaine S16-S17</w:t>
      </w:r>
      <w:r w:rsidR="00B7772B">
        <w:t>.</w:t>
      </w:r>
    </w:p>
    <w:p w14:paraId="06605CC0" w14:textId="7E9EEA62" w:rsidR="00B7772B" w:rsidRDefault="00B7772B" w:rsidP="004D1773">
      <w:pPr>
        <w:pStyle w:val="Corps"/>
      </w:pPr>
      <w:r>
        <w:t xml:space="preserve">Le recettage utilisateurs – organisation est </w:t>
      </w:r>
      <w:r w:rsidR="00F4111E">
        <w:t>réalisée semaines S17-S18 à l’aide d</w:t>
      </w:r>
      <w:r w:rsidR="00C563C1">
        <w:t xml:space="preserve">u </w:t>
      </w:r>
      <w:r w:rsidR="00C563C1" w:rsidRPr="00C563C1">
        <w:rPr>
          <w:u w:val="single"/>
        </w:rPr>
        <w:t>livrable Recette utilisateurs – organisation</w:t>
      </w:r>
      <w:r w:rsidR="00C563C1">
        <w:t>.</w:t>
      </w:r>
    </w:p>
    <w:p w14:paraId="1EB8F0AC" w14:textId="1FD0D6C0" w:rsidR="00643FF2" w:rsidRPr="008A1D46" w:rsidRDefault="00643FF2" w:rsidP="004D1773">
      <w:pPr>
        <w:pStyle w:val="Corps"/>
      </w:pPr>
      <w:r>
        <w:t>La mise en production est réalisée semaines S19-S20.</w:t>
      </w:r>
    </w:p>
    <w:p w14:paraId="655640D0" w14:textId="77777777" w:rsidR="00330B71" w:rsidRDefault="00C86A20" w:rsidP="00C86A20">
      <w:pPr>
        <w:pStyle w:val="Titre1"/>
      </w:pPr>
      <w:bookmarkStart w:id="98" w:name="_Toc93072558"/>
      <w:bookmarkEnd w:id="23"/>
      <w:r>
        <w:t>Prestations</w:t>
      </w:r>
      <w:bookmarkEnd w:id="98"/>
      <w:r>
        <w:t xml:space="preserve"> </w:t>
      </w:r>
    </w:p>
    <w:p w14:paraId="668232F7" w14:textId="0CDF1FA7" w:rsidR="00B62FFD" w:rsidRDefault="00513921" w:rsidP="00A221B5">
      <w:pPr>
        <w:pStyle w:val="Style1"/>
      </w:pPr>
      <w:r>
        <w:t>TWS assure la mise en disposition et la mise en service de la solution OASIS-OKAPI en mode SaaS</w:t>
      </w:r>
      <w:r w:rsidR="00286DBE">
        <w:t>.</w:t>
      </w:r>
    </w:p>
    <w:p w14:paraId="2C2E1F9B" w14:textId="1770DF31" w:rsidR="00513921" w:rsidRDefault="00B62FFD" w:rsidP="00A221B5">
      <w:pPr>
        <w:pStyle w:val="Style1"/>
      </w:pPr>
      <w:r>
        <w:t>TWS dispose de locaux à Aix-en-Provence</w:t>
      </w:r>
      <w:r w:rsidR="000537A2">
        <w:t>. Le produit (écrans de paramétrage et interface utilisateurs) est en français.</w:t>
      </w:r>
    </w:p>
    <w:p w14:paraId="26A0BE2F" w14:textId="0B858072" w:rsidR="000161B9" w:rsidRDefault="000161B9" w:rsidP="00A221B5">
      <w:pPr>
        <w:pStyle w:val="Style1"/>
      </w:pPr>
      <w:r>
        <w:t>L’ensemble de la documentation fournie est rédigée en français.</w:t>
      </w:r>
    </w:p>
    <w:p w14:paraId="655640D2" w14:textId="77777777" w:rsidR="0064142A" w:rsidRPr="0064142A" w:rsidRDefault="0064142A" w:rsidP="00757D26">
      <w:pPr>
        <w:pStyle w:val="Paragraphedeliste"/>
        <w:keepNext/>
        <w:keepLines/>
        <w:numPr>
          <w:ilvl w:val="0"/>
          <w:numId w:val="19"/>
        </w:numPr>
        <w:tabs>
          <w:tab w:val="clear" w:pos="142"/>
          <w:tab w:val="left" w:pos="567"/>
        </w:tabs>
        <w:spacing w:before="180" w:after="120"/>
        <w:contextualSpacing w:val="0"/>
        <w:outlineLvl w:val="1"/>
        <w:rPr>
          <w:rFonts w:asciiTheme="minorHAnsi" w:hAnsiTheme="minorHAnsi" w:cstheme="minorHAnsi"/>
          <w:b/>
          <w:i w:val="0"/>
          <w:vanish/>
          <w:color w:val="auto"/>
          <w:sz w:val="24"/>
          <w:szCs w:val="24"/>
        </w:rPr>
      </w:pPr>
      <w:bookmarkStart w:id="99" w:name="_Toc92204515"/>
      <w:bookmarkStart w:id="100" w:name="_Toc92705549"/>
      <w:bookmarkStart w:id="101" w:name="_Toc92989307"/>
      <w:bookmarkStart w:id="102" w:name="_Toc93072559"/>
      <w:bookmarkStart w:id="103" w:name="_Toc81557321"/>
      <w:bookmarkEnd w:id="99"/>
      <w:bookmarkEnd w:id="100"/>
      <w:bookmarkEnd w:id="101"/>
      <w:bookmarkEnd w:id="102"/>
    </w:p>
    <w:p w14:paraId="655640D3" w14:textId="77777777" w:rsidR="0064142A" w:rsidRPr="0064142A" w:rsidRDefault="0064142A" w:rsidP="00757D26">
      <w:pPr>
        <w:pStyle w:val="Paragraphedeliste"/>
        <w:keepNext/>
        <w:keepLines/>
        <w:numPr>
          <w:ilvl w:val="0"/>
          <w:numId w:val="19"/>
        </w:numPr>
        <w:tabs>
          <w:tab w:val="clear" w:pos="142"/>
          <w:tab w:val="left" w:pos="567"/>
        </w:tabs>
        <w:spacing w:before="180" w:after="120"/>
        <w:contextualSpacing w:val="0"/>
        <w:outlineLvl w:val="1"/>
        <w:rPr>
          <w:rFonts w:asciiTheme="minorHAnsi" w:hAnsiTheme="minorHAnsi" w:cstheme="minorHAnsi"/>
          <w:b/>
          <w:i w:val="0"/>
          <w:vanish/>
          <w:color w:val="auto"/>
          <w:sz w:val="24"/>
          <w:szCs w:val="24"/>
        </w:rPr>
      </w:pPr>
      <w:bookmarkStart w:id="104" w:name="_Toc92204516"/>
      <w:bookmarkStart w:id="105" w:name="_Toc92705550"/>
      <w:bookmarkStart w:id="106" w:name="_Toc92989308"/>
      <w:bookmarkStart w:id="107" w:name="_Toc93072560"/>
      <w:bookmarkEnd w:id="104"/>
      <w:bookmarkEnd w:id="105"/>
      <w:bookmarkEnd w:id="106"/>
      <w:bookmarkEnd w:id="107"/>
    </w:p>
    <w:p w14:paraId="655640D4" w14:textId="77777777" w:rsidR="001859D4" w:rsidRPr="001859D4" w:rsidRDefault="001859D4" w:rsidP="00757D26">
      <w:pPr>
        <w:pStyle w:val="Paragraphedeliste"/>
        <w:keepNext/>
        <w:widowControl w:val="0"/>
        <w:numPr>
          <w:ilvl w:val="0"/>
          <w:numId w:val="21"/>
        </w:numPr>
        <w:tabs>
          <w:tab w:val="clear" w:pos="142"/>
          <w:tab w:val="left" w:pos="851"/>
        </w:tabs>
        <w:spacing w:before="360" w:after="240"/>
        <w:contextualSpacing w:val="0"/>
        <w:jc w:val="both"/>
        <w:outlineLvl w:val="1"/>
        <w:rPr>
          <w:rFonts w:ascii="Verdana" w:hAnsi="Verdana" w:cs="Arial"/>
          <w:b/>
          <w:bCs/>
          <w:i w:val="0"/>
          <w:vanish/>
          <w:color w:val="0070C0"/>
          <w:kern w:val="28"/>
          <w:sz w:val="28"/>
          <w:szCs w:val="28"/>
        </w:rPr>
      </w:pPr>
      <w:bookmarkStart w:id="108" w:name="_Toc92204517"/>
      <w:bookmarkStart w:id="109" w:name="_Toc92705551"/>
      <w:bookmarkStart w:id="110" w:name="_Toc92989309"/>
      <w:bookmarkStart w:id="111" w:name="_Toc93072561"/>
      <w:bookmarkEnd w:id="108"/>
      <w:bookmarkEnd w:id="109"/>
      <w:bookmarkEnd w:id="110"/>
      <w:bookmarkEnd w:id="111"/>
    </w:p>
    <w:p w14:paraId="655640D5" w14:textId="77777777" w:rsidR="001859D4" w:rsidRPr="001859D4" w:rsidRDefault="001859D4" w:rsidP="00757D26">
      <w:pPr>
        <w:pStyle w:val="Paragraphedeliste"/>
        <w:keepNext/>
        <w:widowControl w:val="0"/>
        <w:numPr>
          <w:ilvl w:val="0"/>
          <w:numId w:val="21"/>
        </w:numPr>
        <w:tabs>
          <w:tab w:val="clear" w:pos="142"/>
          <w:tab w:val="left" w:pos="851"/>
        </w:tabs>
        <w:spacing w:before="360" w:after="240"/>
        <w:contextualSpacing w:val="0"/>
        <w:jc w:val="both"/>
        <w:outlineLvl w:val="1"/>
        <w:rPr>
          <w:rFonts w:ascii="Verdana" w:hAnsi="Verdana" w:cs="Arial"/>
          <w:b/>
          <w:bCs/>
          <w:i w:val="0"/>
          <w:vanish/>
          <w:color w:val="0070C0"/>
          <w:kern w:val="28"/>
          <w:sz w:val="28"/>
          <w:szCs w:val="28"/>
        </w:rPr>
      </w:pPr>
      <w:bookmarkStart w:id="112" w:name="_Toc92204518"/>
      <w:bookmarkStart w:id="113" w:name="_Toc92705552"/>
      <w:bookmarkStart w:id="114" w:name="_Toc92989310"/>
      <w:bookmarkStart w:id="115" w:name="_Toc93072562"/>
      <w:bookmarkEnd w:id="112"/>
      <w:bookmarkEnd w:id="113"/>
      <w:bookmarkEnd w:id="114"/>
      <w:bookmarkEnd w:id="115"/>
    </w:p>
    <w:p w14:paraId="655640D6" w14:textId="0DB547D4" w:rsidR="00330B71" w:rsidRDefault="00414F34" w:rsidP="00107573">
      <w:pPr>
        <w:pStyle w:val="Titre-2"/>
      </w:pPr>
      <w:bookmarkStart w:id="116" w:name="_Toc93072563"/>
      <w:bookmarkEnd w:id="103"/>
      <w:r>
        <w:t>Abonnement</w:t>
      </w:r>
      <w:bookmarkEnd w:id="116"/>
    </w:p>
    <w:p w14:paraId="654E929A" w14:textId="77777777" w:rsidR="005A4B58" w:rsidRDefault="001D32A4" w:rsidP="005A4B58">
      <w:pPr>
        <w:pStyle w:val="Corps"/>
      </w:pPr>
      <w:r>
        <w:t>Dans le cadre du mode SAAS, TWS fourni</w:t>
      </w:r>
      <w:r w:rsidR="00677E1D">
        <w:t>t</w:t>
      </w:r>
      <w:r>
        <w:t xml:space="preserve"> à Aéroports de Paris un abonnement annuel (matériel, licence, support, maintenance, etc…)</w:t>
      </w:r>
      <w:r w:rsidR="005A4B58">
        <w:t xml:space="preserve"> : </w:t>
      </w:r>
    </w:p>
    <w:p w14:paraId="5BED8DF0" w14:textId="71EB2746" w:rsidR="005A4B58" w:rsidRDefault="005A4B58" w:rsidP="007D672B">
      <w:pPr>
        <w:pStyle w:val="Enumr"/>
        <w:numPr>
          <w:ilvl w:val="0"/>
          <w:numId w:val="29"/>
        </w:numPr>
      </w:pPr>
      <w:r>
        <w:t>e</w:t>
      </w:r>
      <w:r w:rsidRPr="00B56C6E">
        <w:t xml:space="preserve">nviron 50 utilisateurs dont 15 en simultané sont estimés. </w:t>
      </w:r>
      <w:r>
        <w:t>(CCTP 3.11)</w:t>
      </w:r>
    </w:p>
    <w:p w14:paraId="676AA22C" w14:textId="2DC2B5E0" w:rsidR="006E6B9B" w:rsidRDefault="006E6B9B" w:rsidP="006E6B9B">
      <w:pPr>
        <w:pStyle w:val="Corps"/>
      </w:pPr>
      <w:r>
        <w:t>La mise en disposition et la mise en service d</w:t>
      </w:r>
      <w:r w:rsidR="00655A93">
        <w:t xml:space="preserve">e la </w:t>
      </w:r>
      <w:r>
        <w:t xml:space="preserve">solution </w:t>
      </w:r>
      <w:r w:rsidR="00655A93">
        <w:t xml:space="preserve">OASIS-OKAPI </w:t>
      </w:r>
      <w:r>
        <w:t>en mode SaaS est assurée par TWS.</w:t>
      </w:r>
    </w:p>
    <w:p w14:paraId="00DC709E" w14:textId="77777777" w:rsidR="006E6B9B" w:rsidRDefault="006E6B9B" w:rsidP="006E6B9B">
      <w:pPr>
        <w:pStyle w:val="Corps"/>
      </w:pPr>
      <w:r>
        <w:t>Elle permet la satisfaction des besoins émis dans le présent document.</w:t>
      </w:r>
    </w:p>
    <w:p w14:paraId="23D90FD4" w14:textId="7C40A1CC" w:rsidR="006E6B9B" w:rsidRDefault="006E6B9B" w:rsidP="006E6B9B">
      <w:pPr>
        <w:pStyle w:val="Corps"/>
      </w:pPr>
      <w:r>
        <w:t xml:space="preserve">L’équipe de TWS a </w:t>
      </w:r>
      <w:r w:rsidR="002F5809">
        <w:t>acquis</w:t>
      </w:r>
      <w:r w:rsidR="00FD17BB">
        <w:t xml:space="preserve"> avec plusieurs clients</w:t>
      </w:r>
      <w:r w:rsidR="002F5809">
        <w:t xml:space="preserve"> une </w:t>
      </w:r>
      <w:r>
        <w:t xml:space="preserve">compétence </w:t>
      </w:r>
      <w:r w:rsidR="002F5809">
        <w:t>et une expérience pour le</w:t>
      </w:r>
      <w:r w:rsidR="00B634E5">
        <w:t xml:space="preserve"> déploiement d’OASIS-OKAPI </w:t>
      </w:r>
      <w:r w:rsidR="00FD17BB">
        <w:t>en mode SAAS.</w:t>
      </w:r>
    </w:p>
    <w:p w14:paraId="655640DD" w14:textId="77777777" w:rsidR="0064142A" w:rsidRDefault="0064142A" w:rsidP="00107573">
      <w:pPr>
        <w:pStyle w:val="Titre-2"/>
      </w:pPr>
      <w:bookmarkStart w:id="117" w:name="_Toc93072564"/>
      <w:bookmarkStart w:id="118" w:name="_Toc81557322"/>
      <w:r>
        <w:t>Installation et assistance technique</w:t>
      </w:r>
      <w:bookmarkEnd w:id="117"/>
    </w:p>
    <w:p w14:paraId="655640DE" w14:textId="0659309C" w:rsidR="0064142A" w:rsidRPr="0064142A" w:rsidRDefault="00166B64" w:rsidP="0064142A">
      <w:pPr>
        <w:pStyle w:val="Corps"/>
      </w:pPr>
      <w:r>
        <w:t>L’installation des serveurs est réalisée par TWS sur les SaaS. (Cf. notice d’installation jointe)</w:t>
      </w:r>
    </w:p>
    <w:p w14:paraId="655640DF" w14:textId="77777777" w:rsidR="0064142A" w:rsidRDefault="0064142A" w:rsidP="00107573">
      <w:pPr>
        <w:pStyle w:val="Titre-2"/>
      </w:pPr>
      <w:bookmarkStart w:id="119" w:name="_Toc93072565"/>
      <w:r>
        <w:t>Conception</w:t>
      </w:r>
      <w:bookmarkEnd w:id="119"/>
    </w:p>
    <w:p w14:paraId="64BAC16E" w14:textId="18653182" w:rsidR="00505448" w:rsidRDefault="00505448" w:rsidP="00505448">
      <w:pPr>
        <w:pStyle w:val="Corps"/>
      </w:pPr>
      <w:r>
        <w:t>Un exemple de cahier de recettes est joint</w:t>
      </w:r>
      <w:r w:rsidR="00113248">
        <w:t xml:space="preserve"> à l’offre.</w:t>
      </w:r>
    </w:p>
    <w:p w14:paraId="6FAED1C2" w14:textId="5655DE40" w:rsidR="00113248" w:rsidRPr="00113248" w:rsidRDefault="00113248" w:rsidP="00505448">
      <w:pPr>
        <w:pStyle w:val="Corps"/>
        <w:rPr>
          <w:i/>
          <w:iCs/>
          <w:u w:val="single"/>
        </w:rPr>
      </w:pPr>
      <w:r w:rsidRPr="00113248">
        <w:rPr>
          <w:i/>
          <w:iCs/>
          <w:u w:val="single"/>
        </w:rPr>
        <w:t>PJ Recette des 3 évolutions du Pilote CA 6 modeles.pdf</w:t>
      </w:r>
    </w:p>
    <w:p w14:paraId="5B21F744" w14:textId="0628B1F6" w:rsidR="00C84E0A" w:rsidRDefault="007B3BF1" w:rsidP="00505448">
      <w:pPr>
        <w:pStyle w:val="Corps"/>
      </w:pPr>
      <w:r>
        <w:t>Ce cahier des recettes comprend 3 cha</w:t>
      </w:r>
      <w:r w:rsidR="006C4A97">
        <w:t xml:space="preserve">pitres associés </w:t>
      </w:r>
      <w:r w:rsidR="008D6429">
        <w:t xml:space="preserve">aux </w:t>
      </w:r>
      <w:r w:rsidR="005C66FB">
        <w:t xml:space="preserve">3 </w:t>
      </w:r>
      <w:r w:rsidR="008D6429">
        <w:t>développements d</w:t>
      </w:r>
      <w:r w:rsidR="002C7EAB">
        <w:t>’</w:t>
      </w:r>
      <w:r w:rsidR="008D6429">
        <w:t>u</w:t>
      </w:r>
      <w:r w:rsidR="002C7EAB">
        <w:t xml:space="preserve">n </w:t>
      </w:r>
      <w:r w:rsidR="008D6429">
        <w:t>Pilote</w:t>
      </w:r>
      <w:r w:rsidR="004B29C3">
        <w:t xml:space="preserve"> OKAPI CA </w:t>
      </w:r>
      <w:r w:rsidR="002C7EAB">
        <w:t>6 domaines</w:t>
      </w:r>
      <w:r w:rsidR="00E15E3B">
        <w:t> :</w:t>
      </w:r>
    </w:p>
    <w:p w14:paraId="0B8F7E84" w14:textId="3B67A554" w:rsidR="00E15E3B" w:rsidRDefault="005C66FB" w:rsidP="007D672B">
      <w:pPr>
        <w:pStyle w:val="Enumr"/>
        <w:numPr>
          <w:ilvl w:val="0"/>
          <w:numId w:val="33"/>
        </w:numPr>
      </w:pPr>
      <w:r>
        <w:t xml:space="preserve">Développement initial : </w:t>
      </w:r>
      <w:r w:rsidR="00CE1788">
        <w:t>P</w:t>
      </w:r>
      <w:r w:rsidR="0098149B">
        <w:t>ILOTE</w:t>
      </w:r>
      <w:r w:rsidR="00CE1788">
        <w:t xml:space="preserve"> CA 6 MODELES V1 (11/01/2021)</w:t>
      </w:r>
    </w:p>
    <w:p w14:paraId="26FE889F" w14:textId="68FD0356" w:rsidR="00CE1788" w:rsidRDefault="0098149B" w:rsidP="007D672B">
      <w:pPr>
        <w:pStyle w:val="Enumr"/>
        <w:numPr>
          <w:ilvl w:val="0"/>
          <w:numId w:val="29"/>
        </w:numPr>
      </w:pPr>
      <w:r>
        <w:t>Evolution PILOTE V1 (11/01/2021) -&gt; V2 (11/03/2021)</w:t>
      </w:r>
    </w:p>
    <w:p w14:paraId="3E7B029A" w14:textId="4F08CEDF" w:rsidR="0098149B" w:rsidRDefault="00DB3212" w:rsidP="007D672B">
      <w:pPr>
        <w:pStyle w:val="Enumr"/>
        <w:numPr>
          <w:ilvl w:val="0"/>
          <w:numId w:val="29"/>
        </w:numPr>
      </w:pPr>
      <w:r>
        <w:t xml:space="preserve">Evolution PILOTE V2 (11/03/21) -&gt; </w:t>
      </w:r>
      <w:proofErr w:type="gramStart"/>
      <w:r>
        <w:t>V3(</w:t>
      </w:r>
      <w:proofErr w:type="gramEnd"/>
      <w:r>
        <w:t>30/04/2021)</w:t>
      </w:r>
    </w:p>
    <w:p w14:paraId="655640E2" w14:textId="77777777" w:rsidR="0064142A" w:rsidRDefault="0064142A" w:rsidP="00107573">
      <w:pPr>
        <w:pStyle w:val="Titre-2"/>
      </w:pPr>
      <w:bookmarkStart w:id="120" w:name="_Toc93072566"/>
      <w:r>
        <w:t>Mise en œuvre</w:t>
      </w:r>
      <w:bookmarkEnd w:id="120"/>
      <w:r>
        <w:t xml:space="preserve"> </w:t>
      </w:r>
    </w:p>
    <w:p w14:paraId="1B8EC5ED" w14:textId="263BE567" w:rsidR="00C219C4" w:rsidRPr="00C219C4" w:rsidRDefault="00C219C4" w:rsidP="00C219C4">
      <w:pPr>
        <w:pStyle w:val="Style1"/>
      </w:pPr>
      <w:r>
        <w:t>Les outils et méthodes utilisés sont les suivants :</w:t>
      </w:r>
    </w:p>
    <w:p w14:paraId="0E09591F" w14:textId="5837173E" w:rsidR="00112C6B" w:rsidRDefault="00C219C4" w:rsidP="007D672B">
      <w:pPr>
        <w:pStyle w:val="Enumr"/>
        <w:numPr>
          <w:ilvl w:val="0"/>
          <w:numId w:val="34"/>
        </w:numPr>
      </w:pPr>
      <w:r>
        <w:t>Pour le d</w:t>
      </w:r>
      <w:r w:rsidR="008F3ADD">
        <w:t>éveloppement </w:t>
      </w:r>
      <w:r>
        <w:t>d</w:t>
      </w:r>
      <w:r w:rsidR="00B9213D">
        <w:t>u logiciel,</w:t>
      </w:r>
    </w:p>
    <w:p w14:paraId="332B51A0" w14:textId="2D932803" w:rsidR="009A6D72" w:rsidRDefault="00FD1D6B" w:rsidP="008F3ADD">
      <w:pPr>
        <w:pStyle w:val="Enumr2"/>
      </w:pPr>
      <w:r>
        <w:t>Méthode</w:t>
      </w:r>
      <w:r w:rsidR="008F3ADD">
        <w:t> :</w:t>
      </w:r>
      <w:r w:rsidR="00883470">
        <w:t xml:space="preserve"> méthode agile, </w:t>
      </w:r>
      <w:r w:rsidR="00C50BE5">
        <w:t xml:space="preserve">cycle court, développement itératif, </w:t>
      </w:r>
      <w:proofErr w:type="spellStart"/>
      <w:r w:rsidR="002236DB">
        <w:t>modèlisation</w:t>
      </w:r>
      <w:proofErr w:type="spellEnd"/>
      <w:r w:rsidR="002236DB">
        <w:t xml:space="preserve"> objet, </w:t>
      </w:r>
      <w:proofErr w:type="spellStart"/>
      <w:r w:rsidR="00C50BE5">
        <w:t>modèlisation</w:t>
      </w:r>
      <w:proofErr w:type="spellEnd"/>
      <w:r w:rsidR="00381A32">
        <w:t xml:space="preserve"> des connaissances</w:t>
      </w:r>
    </w:p>
    <w:p w14:paraId="78398A70" w14:textId="384C23F1" w:rsidR="008F3ADD" w:rsidRPr="00094038" w:rsidRDefault="008F3ADD" w:rsidP="008F3ADD">
      <w:pPr>
        <w:pStyle w:val="Enumr2"/>
      </w:pPr>
      <w:r w:rsidRPr="00094038">
        <w:lastRenderedPageBreak/>
        <w:t>Outils utilisés :</w:t>
      </w:r>
      <w:r w:rsidR="00F341EE" w:rsidRPr="00094038">
        <w:t xml:space="preserve"> </w:t>
      </w:r>
      <w:r w:rsidR="006B2CFD" w:rsidRPr="00094038">
        <w:t>WILDFLY</w:t>
      </w:r>
      <w:r w:rsidR="00112F00" w:rsidRPr="00094038">
        <w:t xml:space="preserve">, GEOSERVER, </w:t>
      </w:r>
      <w:r w:rsidR="00F341EE" w:rsidRPr="00094038">
        <w:t xml:space="preserve">ECLIPSE, </w:t>
      </w:r>
      <w:r w:rsidR="003B501B" w:rsidRPr="00094038">
        <w:t>J2E</w:t>
      </w:r>
      <w:r w:rsidR="00603025" w:rsidRPr="00094038">
        <w:t xml:space="preserve"> </w:t>
      </w:r>
      <w:r w:rsidR="00FF46D3" w:rsidRPr="00094038">
        <w:t>Java</w:t>
      </w:r>
      <w:r w:rsidR="00603025" w:rsidRPr="00094038">
        <w:t xml:space="preserve">, </w:t>
      </w:r>
      <w:proofErr w:type="spellStart"/>
      <w:r w:rsidR="00603025" w:rsidRPr="00094038">
        <w:t>Javascript</w:t>
      </w:r>
      <w:proofErr w:type="spellEnd"/>
      <w:r w:rsidR="0049593B" w:rsidRPr="00094038">
        <w:t>, HTML5</w:t>
      </w:r>
      <w:r w:rsidR="00112F00" w:rsidRPr="00094038">
        <w:t>, ALFRESCO</w:t>
      </w:r>
      <w:r w:rsidR="005975A2" w:rsidRPr="00094038">
        <w:t xml:space="preserve">, </w:t>
      </w:r>
      <w:proofErr w:type="spellStart"/>
      <w:r w:rsidR="005975A2" w:rsidRPr="00094038">
        <w:t>PostGreSQL</w:t>
      </w:r>
      <w:proofErr w:type="spellEnd"/>
    </w:p>
    <w:p w14:paraId="5DA2E0C3" w14:textId="2F2A9053" w:rsidR="008F3ADD" w:rsidRPr="00094038" w:rsidRDefault="008F3ADD" w:rsidP="008F3ADD">
      <w:pPr>
        <w:pStyle w:val="Enumr2"/>
      </w:pPr>
      <w:r w:rsidRPr="00094038">
        <w:t>Principes de base :</w:t>
      </w:r>
      <w:r w:rsidR="00FE39F6" w:rsidRPr="00094038">
        <w:t xml:space="preserve"> </w:t>
      </w:r>
      <w:r w:rsidR="00112F00" w:rsidRPr="00094038">
        <w:t>intégr</w:t>
      </w:r>
      <w:r w:rsidR="00F51116" w:rsidRPr="00094038">
        <w:t>er des briques logicielles de grande qualité</w:t>
      </w:r>
      <w:r w:rsidR="005878B6">
        <w:t> ;</w:t>
      </w:r>
      <w:r w:rsidR="00F51116" w:rsidRPr="00094038">
        <w:t xml:space="preserve"> acheter du conseil pour leur mise en œuvre, </w:t>
      </w:r>
      <w:r w:rsidR="00591264" w:rsidRPr="00094038">
        <w:t>réalisation de pilotes</w:t>
      </w:r>
      <w:r w:rsidR="005878B6">
        <w:t xml:space="preserve"> ; </w:t>
      </w:r>
      <w:r w:rsidR="00591264" w:rsidRPr="00094038">
        <w:t>déplo</w:t>
      </w:r>
      <w:r w:rsidR="005878B6">
        <w:t>yer</w:t>
      </w:r>
      <w:r w:rsidR="00591264" w:rsidRPr="00094038">
        <w:t xml:space="preserve"> en mode SAAS</w:t>
      </w:r>
      <w:r w:rsidR="001E0775">
        <w:t xml:space="preserve"> </w:t>
      </w:r>
      <w:r w:rsidR="00600E60">
        <w:t>en production et en test</w:t>
      </w:r>
      <w:r w:rsidR="006121E6">
        <w:t xml:space="preserve"> ; travailler en partenariat avec les </w:t>
      </w:r>
      <w:r w:rsidR="00983189">
        <w:t xml:space="preserve">équipes du </w:t>
      </w:r>
      <w:r w:rsidR="001E0775">
        <w:t>client</w:t>
      </w:r>
      <w:r w:rsidR="00D032FD">
        <w:t xml:space="preserve"> (par exemple, l’équipe SIG de CNR)</w:t>
      </w:r>
      <w:r w:rsidR="001E0775">
        <w:t> ; factoriser les bonnes approches.</w:t>
      </w:r>
    </w:p>
    <w:p w14:paraId="6AEEDBC5" w14:textId="396C76A9" w:rsidR="008F3ADD" w:rsidRDefault="00B9213D" w:rsidP="007D672B">
      <w:pPr>
        <w:pStyle w:val="Enumr"/>
        <w:numPr>
          <w:ilvl w:val="0"/>
          <w:numId w:val="29"/>
        </w:numPr>
      </w:pPr>
      <w:r>
        <w:t>Pour ses t</w:t>
      </w:r>
      <w:r w:rsidR="00885A2B">
        <w:t>ests unitaires</w:t>
      </w:r>
      <w:r>
        <w:t>,</w:t>
      </w:r>
    </w:p>
    <w:p w14:paraId="7E1D34D0" w14:textId="70B3A511" w:rsidR="00FD7387" w:rsidRDefault="00FD7387" w:rsidP="00FD7387">
      <w:pPr>
        <w:pStyle w:val="Enumr2"/>
      </w:pPr>
      <w:r>
        <w:t>Méthode :</w:t>
      </w:r>
      <w:r w:rsidR="00E51610">
        <w:t xml:space="preserve"> </w:t>
      </w:r>
      <w:r w:rsidR="00D7412D">
        <w:t xml:space="preserve">tout paquet de classe livré </w:t>
      </w:r>
      <w:r w:rsidR="00305C26">
        <w:t xml:space="preserve">fait l’objet de tests unitaires documentés </w:t>
      </w:r>
      <w:r w:rsidR="00397ECC">
        <w:t>et d’une fiche de test unitaire.</w:t>
      </w:r>
    </w:p>
    <w:p w14:paraId="35BEFD2C" w14:textId="6530A938" w:rsidR="00885A2B" w:rsidRDefault="00B9213D" w:rsidP="007D672B">
      <w:pPr>
        <w:pStyle w:val="Enumr"/>
        <w:numPr>
          <w:ilvl w:val="0"/>
          <w:numId w:val="29"/>
        </w:numPr>
      </w:pPr>
      <w:r>
        <w:t>Pour ses t</w:t>
      </w:r>
      <w:r w:rsidR="00885A2B">
        <w:t>ests d’intégration</w:t>
      </w:r>
    </w:p>
    <w:p w14:paraId="57B89823" w14:textId="29458B7B" w:rsidR="00FD7387" w:rsidRDefault="001D2484" w:rsidP="00FD7387">
      <w:pPr>
        <w:pStyle w:val="Enumr2"/>
      </w:pPr>
      <w:r>
        <w:t>Méthode</w:t>
      </w:r>
      <w:r w:rsidR="00420F93">
        <w:t xml:space="preserve"> : </w:t>
      </w:r>
      <w:r w:rsidR="008403CE">
        <w:t xml:space="preserve">les tests d’intégration sont réalisés </w:t>
      </w:r>
      <w:r w:rsidR="00715BB8">
        <w:t xml:space="preserve">sur </w:t>
      </w:r>
      <w:r w:rsidR="008403CE">
        <w:t xml:space="preserve">des jeux de données </w:t>
      </w:r>
      <w:r w:rsidR="00715BB8">
        <w:t xml:space="preserve">constitués avec l’assistance </w:t>
      </w:r>
      <w:r w:rsidR="00754C9B">
        <w:t>des équipes projets ADP</w:t>
      </w:r>
      <w:r w:rsidR="00EF76BE">
        <w:t xml:space="preserve"> ; les tests sont </w:t>
      </w:r>
      <w:r w:rsidR="0008486B">
        <w:t>effectués en mode SaaS</w:t>
      </w:r>
      <w:r w:rsidR="00FD3B91">
        <w:t> ;</w:t>
      </w:r>
      <w:r w:rsidR="00EF76BE">
        <w:t xml:space="preserve"> par là-même </w:t>
      </w:r>
      <w:r w:rsidR="00FD3B91">
        <w:t xml:space="preserve">ils </w:t>
      </w:r>
      <w:r w:rsidR="00EF76BE">
        <w:t xml:space="preserve">sont accessibles </w:t>
      </w:r>
      <w:r w:rsidR="00FD3B91">
        <w:t xml:space="preserve">aux équipes projets ADP ; </w:t>
      </w:r>
      <w:r w:rsidR="00412BE1">
        <w:t xml:space="preserve">ils sont </w:t>
      </w:r>
      <w:r w:rsidR="00647945">
        <w:t>les objets d</w:t>
      </w:r>
      <w:r w:rsidR="00D846D9">
        <w:t xml:space="preserve">e </w:t>
      </w:r>
      <w:proofErr w:type="spellStart"/>
      <w:r w:rsidR="00D846D9">
        <w:t>compte-rendus</w:t>
      </w:r>
      <w:proofErr w:type="spellEnd"/>
      <w:r w:rsidR="00D846D9">
        <w:t>.</w:t>
      </w:r>
    </w:p>
    <w:p w14:paraId="1DC16840" w14:textId="1A98D5E3" w:rsidR="00E64860" w:rsidRDefault="00B9213D" w:rsidP="007D672B">
      <w:pPr>
        <w:pStyle w:val="Enumr"/>
        <w:numPr>
          <w:ilvl w:val="0"/>
          <w:numId w:val="29"/>
        </w:numPr>
      </w:pPr>
      <w:r>
        <w:t>Pour ses t</w:t>
      </w:r>
      <w:r w:rsidR="00CF1B6E">
        <w:t>ests de non régression</w:t>
      </w:r>
    </w:p>
    <w:p w14:paraId="434A9425" w14:textId="1F52046F" w:rsidR="00BA7873" w:rsidRPr="00BA7873" w:rsidRDefault="00BA7873" w:rsidP="00BA7873">
      <w:pPr>
        <w:pStyle w:val="Enumr2"/>
      </w:pPr>
      <w:r w:rsidRPr="00BA7873">
        <w:t xml:space="preserve">Les causes et effets de régression </w:t>
      </w:r>
      <w:r>
        <w:t>sont</w:t>
      </w:r>
      <w:r w:rsidRPr="00BA7873">
        <w:t xml:space="preserve"> </w:t>
      </w:r>
      <w:r w:rsidR="00530354">
        <w:t xml:space="preserve">liées </w:t>
      </w:r>
      <w:r w:rsidR="00513BB9">
        <w:t xml:space="preserve">soit </w:t>
      </w:r>
      <w:r w:rsidR="00530354">
        <w:t xml:space="preserve">à la </w:t>
      </w:r>
      <w:r w:rsidRPr="00BA7873">
        <w:t>modification ou</w:t>
      </w:r>
      <w:r w:rsidR="00600E60">
        <w:t xml:space="preserve"> à</w:t>
      </w:r>
      <w:r w:rsidRPr="00BA7873">
        <w:t xml:space="preserve"> l'ajout d'un traitement</w:t>
      </w:r>
      <w:r w:rsidR="00530354">
        <w:t xml:space="preserve"> </w:t>
      </w:r>
      <w:r w:rsidR="00513BB9">
        <w:t xml:space="preserve">soit </w:t>
      </w:r>
      <w:r w:rsidR="00530354">
        <w:t>à la</w:t>
      </w:r>
      <w:r w:rsidR="004A775F">
        <w:t xml:space="preserve"> m</w:t>
      </w:r>
      <w:r w:rsidR="004A775F" w:rsidRPr="00BA7873">
        <w:t>ontée de version d'un des composants du système</w:t>
      </w:r>
      <w:r w:rsidR="00530354">
        <w:t xml:space="preserve"> (par exemple WILDFLY)</w:t>
      </w:r>
      <w:r w:rsidR="00600E60">
        <w:t xml:space="preserve"> où à la mo</w:t>
      </w:r>
      <w:r w:rsidR="00A14D0E">
        <w:t xml:space="preserve">ntée de version des protocoles utilisés pour la communication avec </w:t>
      </w:r>
      <w:r w:rsidR="00600E60">
        <w:t xml:space="preserve">un logiciel tiers </w:t>
      </w:r>
      <w:r w:rsidR="004B413D">
        <w:t>partenai</w:t>
      </w:r>
      <w:r w:rsidR="00EC6DF2">
        <w:t>re (par exemple, SIG).</w:t>
      </w:r>
    </w:p>
    <w:p w14:paraId="10612EC7" w14:textId="234BAB75" w:rsidR="001D2484" w:rsidRDefault="001D2484" w:rsidP="001D2484">
      <w:pPr>
        <w:pStyle w:val="Enumr2"/>
      </w:pPr>
      <w:r>
        <w:t>Méthode :</w:t>
      </w:r>
      <w:r w:rsidR="0005672D">
        <w:t xml:space="preserve"> </w:t>
      </w:r>
      <w:r w:rsidR="00513BB9">
        <w:t xml:space="preserve">dans le premier cas, </w:t>
      </w:r>
      <w:r w:rsidR="00CB4118">
        <w:t xml:space="preserve">vérification </w:t>
      </w:r>
      <w:r w:rsidR="00182EC5">
        <w:t xml:space="preserve">locale </w:t>
      </w:r>
      <w:r w:rsidR="009936A7">
        <w:t>du fonctionnement des</w:t>
      </w:r>
      <w:r w:rsidR="00CB4118">
        <w:t xml:space="preserve"> fonctionnalités </w:t>
      </w:r>
      <w:r w:rsidR="0091415E">
        <w:t>pouvant être affectées par l</w:t>
      </w:r>
      <w:r w:rsidR="00A86F8D">
        <w:t xml:space="preserve">a modification ou l’ajout du traitement concerné ; dans le second cas, vérification </w:t>
      </w:r>
      <w:r w:rsidR="008327E6">
        <w:t xml:space="preserve">des fonctionnalités de haut niveau, particulièrement les plus importantes. L’ensemble des vérifications sont les objets </w:t>
      </w:r>
      <w:r w:rsidR="003B497E">
        <w:t xml:space="preserve">de </w:t>
      </w:r>
      <w:proofErr w:type="spellStart"/>
      <w:r w:rsidR="003B497E">
        <w:t>compte-rendus</w:t>
      </w:r>
      <w:proofErr w:type="spellEnd"/>
      <w:r w:rsidR="00EC6DF2">
        <w:t> ; dans le troisième cas, vérification du fonctionnement des interopé</w:t>
      </w:r>
      <w:r w:rsidR="00983189">
        <w:t>rabilités avec le logiciel tiers partenaire.</w:t>
      </w:r>
    </w:p>
    <w:p w14:paraId="655640E7" w14:textId="77777777" w:rsidR="0064142A" w:rsidRDefault="0064142A" w:rsidP="00107573">
      <w:pPr>
        <w:pStyle w:val="Titre-2"/>
      </w:pPr>
      <w:bookmarkStart w:id="121" w:name="_Toc93072567"/>
      <w:r>
        <w:t>Transferts fonctionnel et technique des compétences</w:t>
      </w:r>
      <w:bookmarkEnd w:id="121"/>
    </w:p>
    <w:p w14:paraId="35058931" w14:textId="397A7A8D" w:rsidR="00166B64" w:rsidRDefault="00166B64" w:rsidP="00166B64">
      <w:pPr>
        <w:pStyle w:val="Corps"/>
      </w:pPr>
      <w:r>
        <w:t>Le transfert de compétences fonctionnelles et techniques est conçu avec les idées suivantes :</w:t>
      </w:r>
    </w:p>
    <w:p w14:paraId="306CEB54" w14:textId="364FC952" w:rsidR="00166B64" w:rsidRDefault="00431644" w:rsidP="007D672B">
      <w:pPr>
        <w:pStyle w:val="Enumr"/>
        <w:numPr>
          <w:ilvl w:val="0"/>
          <w:numId w:val="35"/>
        </w:numPr>
      </w:pPr>
      <w:r>
        <w:t>I</w:t>
      </w:r>
      <w:r w:rsidR="00166B64">
        <w:t>l est réalisé en présentiel ou à distance par module d'une demi-journée.</w:t>
      </w:r>
    </w:p>
    <w:p w14:paraId="5D8CB6C7" w14:textId="6A0DCF46" w:rsidR="00166B64" w:rsidRDefault="00166B64" w:rsidP="007D672B">
      <w:pPr>
        <w:pStyle w:val="Enumr"/>
        <w:numPr>
          <w:ilvl w:val="0"/>
          <w:numId w:val="29"/>
        </w:numPr>
      </w:pPr>
      <w:r>
        <w:t>Il est réalisé sur un jeu de données préparé par l’intervenant et disponible sur le SAAS de test.</w:t>
      </w:r>
    </w:p>
    <w:p w14:paraId="7A4CD225" w14:textId="1AF67282" w:rsidR="00166B64" w:rsidRDefault="00166B64" w:rsidP="007D672B">
      <w:pPr>
        <w:pStyle w:val="Enumr"/>
        <w:numPr>
          <w:ilvl w:val="0"/>
          <w:numId w:val="29"/>
        </w:numPr>
      </w:pPr>
      <w:r>
        <w:t>Il est conçu pour permettre une bonne appropriation de la solution logicielle OASIS-OKAPI.</w:t>
      </w:r>
    </w:p>
    <w:p w14:paraId="7026DE2F" w14:textId="3DD6275A" w:rsidR="00166B64" w:rsidRDefault="00166B64" w:rsidP="007D672B">
      <w:pPr>
        <w:pStyle w:val="Enumr"/>
        <w:numPr>
          <w:ilvl w:val="0"/>
          <w:numId w:val="29"/>
        </w:numPr>
      </w:pPr>
      <w:r>
        <w:t>A l'issue de la session, un ou plusieurs mémentos sont remis aux stagiaires.</w:t>
      </w:r>
    </w:p>
    <w:p w14:paraId="655640E9" w14:textId="77777777" w:rsidR="001859D4" w:rsidRPr="001859D4" w:rsidRDefault="001859D4" w:rsidP="00B30257">
      <w:pPr>
        <w:pStyle w:val="Paragraphedeliste"/>
        <w:keepNext/>
        <w:keepLines/>
        <w:numPr>
          <w:ilvl w:val="0"/>
          <w:numId w:val="21"/>
        </w:numPr>
        <w:tabs>
          <w:tab w:val="clear" w:pos="142"/>
          <w:tab w:val="left" w:pos="993"/>
        </w:tabs>
        <w:spacing w:before="180" w:after="120"/>
        <w:contextualSpacing w:val="0"/>
        <w:outlineLvl w:val="2"/>
        <w:rPr>
          <w:rFonts w:ascii="Verdana" w:hAnsi="Verdana" w:cs="Helvetica-Bold"/>
          <w:b/>
          <w:bCs/>
          <w:i w:val="0"/>
          <w:vanish/>
          <w:color w:val="0070C0"/>
          <w:sz w:val="24"/>
          <w:szCs w:val="24"/>
        </w:rPr>
      </w:pPr>
      <w:bookmarkStart w:id="122" w:name="_Toc92204524"/>
      <w:bookmarkStart w:id="123" w:name="_Toc92705560"/>
      <w:bookmarkStart w:id="124" w:name="_Toc92989318"/>
      <w:bookmarkStart w:id="125" w:name="_Toc93072568"/>
      <w:bookmarkEnd w:id="122"/>
      <w:bookmarkEnd w:id="123"/>
      <w:bookmarkEnd w:id="124"/>
      <w:bookmarkEnd w:id="125"/>
    </w:p>
    <w:p w14:paraId="655640EA" w14:textId="77777777" w:rsidR="001859D4" w:rsidRPr="001859D4" w:rsidRDefault="001859D4" w:rsidP="00B30257">
      <w:pPr>
        <w:pStyle w:val="Paragraphedeliste"/>
        <w:keepNext/>
        <w:keepLines/>
        <w:numPr>
          <w:ilvl w:val="0"/>
          <w:numId w:val="21"/>
        </w:numPr>
        <w:tabs>
          <w:tab w:val="clear" w:pos="142"/>
          <w:tab w:val="left" w:pos="993"/>
        </w:tabs>
        <w:spacing w:before="180" w:after="120"/>
        <w:contextualSpacing w:val="0"/>
        <w:outlineLvl w:val="2"/>
        <w:rPr>
          <w:rFonts w:ascii="Verdana" w:hAnsi="Verdana" w:cs="Helvetica-Bold"/>
          <w:b/>
          <w:bCs/>
          <w:i w:val="0"/>
          <w:vanish/>
          <w:color w:val="0070C0"/>
          <w:sz w:val="24"/>
          <w:szCs w:val="24"/>
        </w:rPr>
      </w:pPr>
      <w:bookmarkStart w:id="126" w:name="_Toc92204525"/>
      <w:bookmarkStart w:id="127" w:name="_Toc92705561"/>
      <w:bookmarkStart w:id="128" w:name="_Toc92989319"/>
      <w:bookmarkStart w:id="129" w:name="_Toc93072569"/>
      <w:bookmarkEnd w:id="126"/>
      <w:bookmarkEnd w:id="127"/>
      <w:bookmarkEnd w:id="128"/>
      <w:bookmarkEnd w:id="129"/>
    </w:p>
    <w:p w14:paraId="655640EB" w14:textId="77777777" w:rsidR="001859D4" w:rsidRPr="001859D4" w:rsidRDefault="001859D4" w:rsidP="00B30257">
      <w:pPr>
        <w:pStyle w:val="Titre2"/>
        <w:rPr>
          <w:rFonts w:cs="Helvetica-Bold"/>
          <w:b w:val="0"/>
          <w:bCs w:val="0"/>
          <w:i/>
          <w:vanish/>
          <w:sz w:val="24"/>
          <w:szCs w:val="24"/>
        </w:rPr>
      </w:pPr>
      <w:bookmarkStart w:id="130" w:name="_Toc92204526"/>
      <w:bookmarkStart w:id="131" w:name="_Toc92705562"/>
      <w:bookmarkStart w:id="132" w:name="_Toc92989320"/>
      <w:bookmarkStart w:id="133" w:name="_Toc93072570"/>
      <w:bookmarkEnd w:id="130"/>
      <w:bookmarkEnd w:id="131"/>
      <w:bookmarkEnd w:id="132"/>
      <w:bookmarkEnd w:id="133"/>
    </w:p>
    <w:p w14:paraId="655640EC" w14:textId="77777777" w:rsidR="001859D4" w:rsidRPr="001859D4" w:rsidRDefault="001859D4" w:rsidP="00B30257">
      <w:pPr>
        <w:pStyle w:val="Titre2"/>
        <w:rPr>
          <w:rFonts w:cs="Helvetica-Bold"/>
          <w:b w:val="0"/>
          <w:bCs w:val="0"/>
          <w:i/>
          <w:vanish/>
          <w:sz w:val="24"/>
          <w:szCs w:val="24"/>
        </w:rPr>
      </w:pPr>
      <w:bookmarkStart w:id="134" w:name="_Toc92204527"/>
      <w:bookmarkStart w:id="135" w:name="_Toc92705563"/>
      <w:bookmarkStart w:id="136" w:name="_Toc92989321"/>
      <w:bookmarkStart w:id="137" w:name="_Toc93072571"/>
      <w:bookmarkEnd w:id="134"/>
      <w:bookmarkEnd w:id="135"/>
      <w:bookmarkEnd w:id="136"/>
      <w:bookmarkEnd w:id="137"/>
    </w:p>
    <w:p w14:paraId="655640ED" w14:textId="77777777" w:rsidR="001859D4" w:rsidRPr="001859D4" w:rsidRDefault="001859D4" w:rsidP="00B30257">
      <w:pPr>
        <w:pStyle w:val="Titre2"/>
        <w:rPr>
          <w:rFonts w:cs="Helvetica-Bold"/>
          <w:b w:val="0"/>
          <w:bCs w:val="0"/>
          <w:i/>
          <w:vanish/>
          <w:sz w:val="24"/>
          <w:szCs w:val="24"/>
        </w:rPr>
      </w:pPr>
      <w:bookmarkStart w:id="138" w:name="_Toc92204528"/>
      <w:bookmarkStart w:id="139" w:name="_Toc92705564"/>
      <w:bookmarkStart w:id="140" w:name="_Toc92989322"/>
      <w:bookmarkStart w:id="141" w:name="_Toc93072572"/>
      <w:bookmarkEnd w:id="138"/>
      <w:bookmarkEnd w:id="139"/>
      <w:bookmarkEnd w:id="140"/>
      <w:bookmarkEnd w:id="141"/>
    </w:p>
    <w:p w14:paraId="655640EE" w14:textId="77777777" w:rsidR="001859D4" w:rsidRPr="001859D4" w:rsidRDefault="001859D4" w:rsidP="00B30257">
      <w:pPr>
        <w:pStyle w:val="Titre2"/>
        <w:rPr>
          <w:rFonts w:cs="Helvetica-Bold"/>
          <w:b w:val="0"/>
          <w:bCs w:val="0"/>
          <w:i/>
          <w:vanish/>
          <w:sz w:val="24"/>
          <w:szCs w:val="24"/>
        </w:rPr>
      </w:pPr>
      <w:bookmarkStart w:id="142" w:name="_Toc92204529"/>
      <w:bookmarkStart w:id="143" w:name="_Toc92705565"/>
      <w:bookmarkStart w:id="144" w:name="_Toc92989323"/>
      <w:bookmarkStart w:id="145" w:name="_Toc93072573"/>
      <w:bookmarkEnd w:id="142"/>
      <w:bookmarkEnd w:id="143"/>
      <w:bookmarkEnd w:id="144"/>
      <w:bookmarkEnd w:id="145"/>
    </w:p>
    <w:p w14:paraId="655640EF" w14:textId="77777777" w:rsidR="001859D4" w:rsidRPr="001859D4" w:rsidRDefault="001859D4" w:rsidP="00B30257">
      <w:pPr>
        <w:pStyle w:val="Titre2"/>
        <w:rPr>
          <w:rFonts w:cs="Helvetica-Bold"/>
          <w:b w:val="0"/>
          <w:bCs w:val="0"/>
          <w:i/>
          <w:vanish/>
          <w:sz w:val="24"/>
          <w:szCs w:val="24"/>
        </w:rPr>
      </w:pPr>
      <w:bookmarkStart w:id="146" w:name="_Toc92204530"/>
      <w:bookmarkStart w:id="147" w:name="_Toc92705566"/>
      <w:bookmarkStart w:id="148" w:name="_Toc92989324"/>
      <w:bookmarkStart w:id="149" w:name="_Toc93072574"/>
      <w:bookmarkEnd w:id="146"/>
      <w:bookmarkEnd w:id="147"/>
      <w:bookmarkEnd w:id="148"/>
      <w:bookmarkEnd w:id="149"/>
    </w:p>
    <w:p w14:paraId="6556412A" w14:textId="77777777" w:rsidR="0064142A" w:rsidRDefault="0064142A" w:rsidP="00107573">
      <w:pPr>
        <w:pStyle w:val="Titre-2"/>
      </w:pPr>
      <w:bookmarkStart w:id="150" w:name="_Toc93072575"/>
      <w:r>
        <w:t>Reprise et initialisation des données</w:t>
      </w:r>
      <w:bookmarkEnd w:id="150"/>
    </w:p>
    <w:p w14:paraId="06F677D3" w14:textId="77777777" w:rsidR="00222C2A" w:rsidRPr="00447140" w:rsidRDefault="00222C2A" w:rsidP="00222C2A">
      <w:pPr>
        <w:pStyle w:val="Titre-3"/>
      </w:pPr>
      <w:r>
        <w:t>La reprise des données</w:t>
      </w:r>
    </w:p>
    <w:p w14:paraId="44FDD96D" w14:textId="2B11158F" w:rsidR="00222C2A" w:rsidRPr="00CF29AE" w:rsidRDefault="00222C2A" w:rsidP="00F136EA">
      <w:pPr>
        <w:pStyle w:val="Corps"/>
        <w:rPr>
          <w:i/>
          <w:iCs/>
        </w:rPr>
      </w:pPr>
      <w:r w:rsidRPr="00CF29AE">
        <w:rPr>
          <w:i/>
          <w:iCs/>
        </w:rPr>
        <w:t>Actuellement un peu plus de 300 ouvrages d'art sont gérés par le laboratoire du groupe ADP</w:t>
      </w:r>
      <w:r w:rsidR="00F136EA" w:rsidRPr="00CF29AE">
        <w:rPr>
          <w:i/>
          <w:iCs/>
        </w:rPr>
        <w:t xml:space="preserve"> ; </w:t>
      </w:r>
      <w:r w:rsidRPr="00CF29AE">
        <w:rPr>
          <w:i/>
          <w:iCs/>
        </w:rPr>
        <w:t>ce nombre pourrait atteindre les 500 dans les années à venir. La décomposition de ces ouvrages génère environ 16 000 composants unitaires (planchers, tablier, piles, …).</w:t>
      </w:r>
    </w:p>
    <w:p w14:paraId="598B100D" w14:textId="77777777" w:rsidR="00222C2A" w:rsidRPr="00CF29AE" w:rsidRDefault="00222C2A" w:rsidP="00CF29AE">
      <w:pPr>
        <w:pStyle w:val="Corps"/>
        <w:rPr>
          <w:i/>
          <w:iCs/>
        </w:rPr>
      </w:pPr>
      <w:r w:rsidRPr="00CF29AE">
        <w:rPr>
          <w:i/>
          <w:iCs/>
        </w:rPr>
        <w:t xml:space="preserve">Le logiciel actuel stocke différentes données sous deux formes distinctes : </w:t>
      </w:r>
    </w:p>
    <w:p w14:paraId="46F39A50" w14:textId="77777777" w:rsidR="00222C2A" w:rsidRPr="00CF29AE" w:rsidRDefault="00222C2A" w:rsidP="00CF29AE">
      <w:pPr>
        <w:pStyle w:val="Enumr"/>
        <w:rPr>
          <w:i/>
          <w:iCs/>
        </w:rPr>
      </w:pPr>
      <w:r w:rsidRPr="00CF29AE">
        <w:rPr>
          <w:i/>
          <w:iCs/>
        </w:rPr>
        <w:t>Base de données au format « MSSQL backup » d'environ 2,5 Go.</w:t>
      </w:r>
    </w:p>
    <w:p w14:paraId="0A73D5DE" w14:textId="77777777" w:rsidR="00222C2A" w:rsidRPr="00CF29AE" w:rsidRDefault="00222C2A" w:rsidP="00CF29AE">
      <w:pPr>
        <w:pStyle w:val="Enumr"/>
        <w:rPr>
          <w:i/>
          <w:iCs/>
        </w:rPr>
      </w:pPr>
      <w:r w:rsidRPr="00CF29AE">
        <w:rPr>
          <w:i/>
          <w:iCs/>
        </w:rPr>
        <w:t xml:space="preserve">Bibliothèque de fichiers divers (PDF, DWG, </w:t>
      </w:r>
      <w:proofErr w:type="spellStart"/>
      <w:r w:rsidRPr="00CF29AE">
        <w:rPr>
          <w:i/>
          <w:iCs/>
        </w:rPr>
        <w:t>jpg</w:t>
      </w:r>
      <w:proofErr w:type="spellEnd"/>
      <w:r w:rsidRPr="00CF29AE">
        <w:rPr>
          <w:i/>
          <w:iCs/>
        </w:rPr>
        <w:t xml:space="preserve">, doc, </w:t>
      </w:r>
      <w:proofErr w:type="spellStart"/>
      <w:r w:rsidRPr="00CF29AE">
        <w:rPr>
          <w:i/>
          <w:iCs/>
        </w:rPr>
        <w:t>xls</w:t>
      </w:r>
      <w:proofErr w:type="spellEnd"/>
      <w:r w:rsidRPr="00CF29AE">
        <w:rPr>
          <w:i/>
          <w:iCs/>
        </w:rPr>
        <w:t>, …) d'environ 30 Go.</w:t>
      </w:r>
    </w:p>
    <w:p w14:paraId="4A673F31" w14:textId="77777777" w:rsidR="00A14C09" w:rsidRDefault="00A14C09" w:rsidP="00222C2A">
      <w:pPr>
        <w:pStyle w:val="Corps"/>
      </w:pPr>
    </w:p>
    <w:p w14:paraId="18E06138" w14:textId="7A091B3F" w:rsidR="00222C2A" w:rsidRDefault="00222C2A" w:rsidP="00222C2A">
      <w:pPr>
        <w:pStyle w:val="Corps"/>
      </w:pPr>
      <w:r>
        <w:t xml:space="preserve">Comme vu au chapitre 3.7 ci-dessus, </w:t>
      </w:r>
      <w:r w:rsidR="00F136EA">
        <w:t>l</w:t>
      </w:r>
      <w:r>
        <w:t>a reprise des données comprend :</w:t>
      </w:r>
    </w:p>
    <w:p w14:paraId="72FE6454" w14:textId="77777777" w:rsidR="00222C2A" w:rsidRDefault="00222C2A" w:rsidP="007D672B">
      <w:pPr>
        <w:pStyle w:val="Enumr"/>
        <w:numPr>
          <w:ilvl w:val="0"/>
          <w:numId w:val="31"/>
        </w:numPr>
      </w:pPr>
      <w:r>
        <w:t>La reprise d</w:t>
      </w:r>
      <w:r w:rsidRPr="00654CC9">
        <w:t xml:space="preserve">es </w:t>
      </w:r>
      <w:r>
        <w:t xml:space="preserve">300 </w:t>
      </w:r>
      <w:r w:rsidRPr="00654CC9">
        <w:t>ouvrages</w:t>
      </w:r>
      <w:r>
        <w:t> et des 19000 composants: données et documents associés,</w:t>
      </w:r>
    </w:p>
    <w:p w14:paraId="245BD331" w14:textId="77777777" w:rsidR="00222C2A" w:rsidRDefault="00222C2A" w:rsidP="007D672B">
      <w:pPr>
        <w:pStyle w:val="Enumr"/>
        <w:numPr>
          <w:ilvl w:val="0"/>
          <w:numId w:val="29"/>
        </w:numPr>
      </w:pPr>
      <w:r>
        <w:t>La reprise des visites : données générales, désordres, défauts et documents associés,</w:t>
      </w:r>
    </w:p>
    <w:p w14:paraId="71C1CF32" w14:textId="77777777" w:rsidR="00222C2A" w:rsidRDefault="00222C2A" w:rsidP="007D672B">
      <w:pPr>
        <w:pStyle w:val="Enumr"/>
        <w:numPr>
          <w:ilvl w:val="0"/>
          <w:numId w:val="29"/>
        </w:numPr>
      </w:pPr>
      <w:r>
        <w:t>La reprise des actions curatives et préventives : données générales, prestations et documents associés,</w:t>
      </w:r>
    </w:p>
    <w:p w14:paraId="3336AD8C" w14:textId="77777777" w:rsidR="00222C2A" w:rsidRDefault="00222C2A" w:rsidP="007D672B">
      <w:pPr>
        <w:pStyle w:val="Enumr"/>
        <w:numPr>
          <w:ilvl w:val="0"/>
          <w:numId w:val="29"/>
        </w:numPr>
      </w:pPr>
      <w:r>
        <w:t>La reprise induite de l’environnement : contacts, voies, tables de référence, …</w:t>
      </w:r>
    </w:p>
    <w:p w14:paraId="29CCEAF9" w14:textId="4EF0826F" w:rsidR="0011033C" w:rsidRDefault="0011033C" w:rsidP="007D672B">
      <w:pPr>
        <w:pStyle w:val="Enumr"/>
        <w:numPr>
          <w:ilvl w:val="0"/>
          <w:numId w:val="29"/>
        </w:numPr>
      </w:pPr>
      <w:r>
        <w:t xml:space="preserve">La reprise </w:t>
      </w:r>
      <w:r w:rsidR="00C016F8">
        <w:t>associée</w:t>
      </w:r>
      <w:r w:rsidR="007E2A95">
        <w:t xml:space="preserve"> </w:t>
      </w:r>
      <w:r>
        <w:t>des documents</w:t>
      </w:r>
      <w:r w:rsidR="00C016F8">
        <w:t xml:space="preserve"> : les documents associés seront intégrés dans la GED ALFRESCO installée sur le SAAS et interfacée avec OASIS-OKAPI. </w:t>
      </w:r>
      <w:r w:rsidR="00F94D66" w:rsidRPr="00F94D66">
        <w:rPr>
          <w:i/>
          <w:iCs/>
        </w:rPr>
        <w:t xml:space="preserve">Bibliothèque de fichiers divers (PDF, DWG, </w:t>
      </w:r>
      <w:proofErr w:type="spellStart"/>
      <w:r w:rsidR="00F94D66" w:rsidRPr="00F94D66">
        <w:rPr>
          <w:i/>
          <w:iCs/>
        </w:rPr>
        <w:t>jpg</w:t>
      </w:r>
      <w:proofErr w:type="spellEnd"/>
      <w:r w:rsidR="00F94D66" w:rsidRPr="00F94D66">
        <w:rPr>
          <w:i/>
          <w:iCs/>
        </w:rPr>
        <w:t xml:space="preserve">, doc, </w:t>
      </w:r>
      <w:proofErr w:type="spellStart"/>
      <w:r w:rsidR="00F94D66" w:rsidRPr="00F94D66">
        <w:rPr>
          <w:i/>
          <w:iCs/>
        </w:rPr>
        <w:t>xls</w:t>
      </w:r>
      <w:proofErr w:type="spellEnd"/>
      <w:r w:rsidR="00F94D66" w:rsidRPr="00F94D66">
        <w:rPr>
          <w:i/>
          <w:iCs/>
        </w:rPr>
        <w:t>, …) d'environ 30 Go</w:t>
      </w:r>
      <w:r w:rsidR="00F94D66">
        <w:rPr>
          <w:i/>
          <w:iCs/>
        </w:rPr>
        <w:t xml:space="preserve"> ; </w:t>
      </w:r>
      <w:r w:rsidR="00BA4677" w:rsidRPr="00BA4677">
        <w:rPr>
          <w:i/>
          <w:iCs/>
        </w:rPr>
        <w:t xml:space="preserve">volume </w:t>
      </w:r>
      <w:r w:rsidR="00F94D66" w:rsidRPr="00BA4677">
        <w:rPr>
          <w:i/>
          <w:iCs/>
        </w:rPr>
        <w:t xml:space="preserve">appelé à augmenter d'autant plus rapidement que se développera l'usage des méthodes </w:t>
      </w:r>
      <w:r w:rsidR="00F94D66" w:rsidRPr="00BA4677">
        <w:rPr>
          <w:i/>
          <w:iCs/>
        </w:rPr>
        <w:lastRenderedPageBreak/>
        <w:t>télévisuelles, modèles 3D, etc. d'environ 50 à 100 Go certaines années. On estime un volume d'environ 500 G0 dans les cinq années à venir</w:t>
      </w:r>
      <w:r w:rsidR="00F94D66">
        <w:t>.</w:t>
      </w:r>
      <w:r w:rsidR="00BA4677">
        <w:t xml:space="preserve"> L’espace disponible sur le SAAS évoluera pour prendre en compte la volumétrie associée aux données et documents de l’application.</w:t>
      </w:r>
    </w:p>
    <w:p w14:paraId="01162819" w14:textId="070F890B" w:rsidR="00222C2A" w:rsidRDefault="00222C2A" w:rsidP="00222C2A">
      <w:pPr>
        <w:pStyle w:val="Paragraphedeliste"/>
      </w:pPr>
    </w:p>
    <w:p w14:paraId="4A0D069F" w14:textId="5B14FB10" w:rsidR="00222C2A" w:rsidRDefault="00222C2A" w:rsidP="00222C2A">
      <w:pPr>
        <w:pStyle w:val="Style1"/>
      </w:pPr>
    </w:p>
    <w:p w14:paraId="70C3DCCC" w14:textId="77777777" w:rsidR="00222C2A" w:rsidRDefault="00222C2A" w:rsidP="00222C2A">
      <w:pPr>
        <w:pStyle w:val="Style1"/>
      </w:pPr>
      <w:r>
        <w:t>La méthode générale suivie pour la reprise est itérative suivant un cycle intégration-&gt;validation et séquentielle (reprise des ouvrages et de l’environnement puis reprise des visites puis reprise des actions).</w:t>
      </w:r>
    </w:p>
    <w:p w14:paraId="552F2353" w14:textId="3D8E8A24" w:rsidR="000431BE" w:rsidRDefault="000431BE" w:rsidP="000431BE">
      <w:pPr>
        <w:pStyle w:val="Figuresuivie"/>
      </w:pPr>
      <w:r>
        <w:drawing>
          <wp:inline distT="0" distB="0" distL="0" distR="0" wp14:anchorId="678C7AE0" wp14:editId="6D219CF0">
            <wp:extent cx="5645150" cy="130175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45150" cy="1301750"/>
                    </a:xfrm>
                    <a:prstGeom prst="rect">
                      <a:avLst/>
                    </a:prstGeom>
                    <a:noFill/>
                    <a:ln>
                      <a:noFill/>
                    </a:ln>
                  </pic:spPr>
                </pic:pic>
              </a:graphicData>
            </a:graphic>
          </wp:inline>
        </w:drawing>
      </w:r>
    </w:p>
    <w:p w14:paraId="2CD63CD0" w14:textId="01E54FB2" w:rsidR="00222C2A" w:rsidRDefault="00222C2A" w:rsidP="00222C2A">
      <w:pPr>
        <w:pStyle w:val="Style1"/>
      </w:pPr>
      <w:r>
        <w:t xml:space="preserve">Dans ce contexte, </w:t>
      </w:r>
    </w:p>
    <w:p w14:paraId="31E7B0A9" w14:textId="46FF5958" w:rsidR="00222C2A" w:rsidRDefault="00222C2A" w:rsidP="007D672B">
      <w:pPr>
        <w:pStyle w:val="Enumr"/>
        <w:numPr>
          <w:ilvl w:val="0"/>
          <w:numId w:val="29"/>
        </w:numPr>
      </w:pPr>
      <w:r>
        <w:t>Semaine S</w:t>
      </w:r>
      <w:r w:rsidR="000431BE">
        <w:t>2</w:t>
      </w:r>
      <w:r>
        <w:t>, S</w:t>
      </w:r>
      <w:r w:rsidR="00CA63CC">
        <w:t>S4</w:t>
      </w:r>
      <w:r>
        <w:t>– Préparation des données à reprendre - TWS</w:t>
      </w:r>
    </w:p>
    <w:p w14:paraId="2071069C" w14:textId="77777777" w:rsidR="00222C2A" w:rsidRDefault="00222C2A" w:rsidP="00222C2A">
      <w:pPr>
        <w:pStyle w:val="Enumr2"/>
      </w:pPr>
      <w:r>
        <w:t xml:space="preserve">prend contact avec le prestataire </w:t>
      </w:r>
    </w:p>
    <w:p w14:paraId="2B173F87" w14:textId="77777777" w:rsidR="00222C2A" w:rsidRDefault="00222C2A" w:rsidP="00222C2A">
      <w:pPr>
        <w:pStyle w:val="Enumr2"/>
      </w:pPr>
      <w:r>
        <w:t>convient des formats utilisés pour le transfert : fichiers plat de type EXCEL et/ou SHP, etc.</w:t>
      </w:r>
    </w:p>
    <w:p w14:paraId="244F58F3" w14:textId="7EF6095F" w:rsidR="0059670B" w:rsidRDefault="00645B29" w:rsidP="00222C2A">
      <w:pPr>
        <w:pStyle w:val="Enumr2"/>
      </w:pPr>
      <w:r>
        <w:t xml:space="preserve">vérifie la complétude des données </w:t>
      </w:r>
      <w:r w:rsidR="008B7BE0">
        <w:t>(Ouvrages, Visites, Actions</w:t>
      </w:r>
      <w:r w:rsidR="001E6AB8">
        <w:t>, Documents</w:t>
      </w:r>
      <w:r w:rsidR="008B7BE0">
        <w:t xml:space="preserve">) </w:t>
      </w:r>
      <w:r>
        <w:t xml:space="preserve">fournies </w:t>
      </w:r>
      <w:r w:rsidR="008C7629">
        <w:t xml:space="preserve">dans les différents formats en les important </w:t>
      </w:r>
    </w:p>
    <w:p w14:paraId="319FCCFD" w14:textId="5986F2AC" w:rsidR="008C7629" w:rsidRDefault="00CF2AB1" w:rsidP="00222C2A">
      <w:pPr>
        <w:pStyle w:val="Enumr2"/>
      </w:pPr>
      <w:r>
        <w:t xml:space="preserve">envisage avec le prestataire des </w:t>
      </w:r>
      <w:r w:rsidR="00814A62">
        <w:t>formats plus complets</w:t>
      </w:r>
    </w:p>
    <w:p w14:paraId="2F2310F2" w14:textId="4140FFF8" w:rsidR="00814A62" w:rsidRDefault="00814A62" w:rsidP="00222C2A">
      <w:pPr>
        <w:pStyle w:val="Enumr2"/>
      </w:pPr>
      <w:r>
        <w:t xml:space="preserve">produit un </w:t>
      </w:r>
      <w:r w:rsidRPr="00814A62">
        <w:rPr>
          <w:u w:val="single"/>
        </w:rPr>
        <w:t>livrable Préparation des données à reprendre</w:t>
      </w:r>
    </w:p>
    <w:p w14:paraId="35ECE201" w14:textId="378F3DF4" w:rsidR="00222C2A" w:rsidRDefault="00222C2A" w:rsidP="007D672B">
      <w:pPr>
        <w:pStyle w:val="Enumr"/>
        <w:numPr>
          <w:ilvl w:val="0"/>
          <w:numId w:val="29"/>
        </w:numPr>
      </w:pPr>
      <w:r>
        <w:t>Semaine S</w:t>
      </w:r>
      <w:r w:rsidR="00294F29">
        <w:t>3-S5</w:t>
      </w:r>
      <w:r>
        <w:t xml:space="preserve"> - </w:t>
      </w:r>
      <w:r w:rsidRPr="000E2EE1">
        <w:t>Reprise des données Ouvrages</w:t>
      </w:r>
      <w:r w:rsidR="004610BF">
        <w:t> ; TWS</w:t>
      </w:r>
    </w:p>
    <w:p w14:paraId="5BA71089" w14:textId="77777777" w:rsidR="00222C2A" w:rsidRDefault="00222C2A" w:rsidP="00222C2A">
      <w:pPr>
        <w:pStyle w:val="Enumr2"/>
      </w:pPr>
      <w:r>
        <w:t xml:space="preserve">travaille sur la première version de l'intégration dans OASIS-OKAPI des données transmises, </w:t>
      </w:r>
    </w:p>
    <w:p w14:paraId="33323F3F" w14:textId="6CEE5B2F" w:rsidR="00222C2A" w:rsidRDefault="00222C2A" w:rsidP="00222C2A">
      <w:pPr>
        <w:pStyle w:val="Enumr2"/>
      </w:pPr>
      <w:r>
        <w:t xml:space="preserve"> à la fin de celle-ci, TWS présente une première version de l'intégration</w:t>
      </w:r>
    </w:p>
    <w:p w14:paraId="29B127CF" w14:textId="190BC16A" w:rsidR="00222C2A" w:rsidRDefault="00222C2A" w:rsidP="00222C2A">
      <w:pPr>
        <w:pStyle w:val="Enumr2"/>
        <w:ind w:left="1003" w:hanging="357"/>
      </w:pPr>
      <w:r>
        <w:t>met à disposition des outils en mode SAAS pour vérifier celle-ci</w:t>
      </w:r>
      <w:r w:rsidR="00A949B5">
        <w:t xml:space="preserve"> ; des outils macro sur </w:t>
      </w:r>
      <w:r w:rsidR="000578AB">
        <w:t xml:space="preserve">un </w:t>
      </w:r>
      <w:r w:rsidR="00A949B5">
        <w:t xml:space="preserve">ensemble des ouvrages ; des outils micro </w:t>
      </w:r>
      <w:r w:rsidR="000578AB">
        <w:t>sur des ouvrages ;</w:t>
      </w:r>
    </w:p>
    <w:p w14:paraId="761DB036" w14:textId="77777777" w:rsidR="00222C2A" w:rsidRDefault="00222C2A" w:rsidP="00222C2A">
      <w:pPr>
        <w:pStyle w:val="Enumr2"/>
      </w:pPr>
      <w:r>
        <w:t>prend en compte les premières observations d’ADP</w:t>
      </w:r>
    </w:p>
    <w:p w14:paraId="0AD53C98" w14:textId="12C54DBE" w:rsidR="00222C2A" w:rsidRDefault="00222C2A" w:rsidP="00222C2A">
      <w:pPr>
        <w:pStyle w:val="Enumr2"/>
      </w:pPr>
      <w:r>
        <w:t xml:space="preserve">travaille sur la seconde version </w:t>
      </w:r>
      <w:r w:rsidR="009A62EE" w:rsidRPr="009A62EE">
        <w:rPr>
          <w:u w:val="single"/>
        </w:rPr>
        <w:t>semaine S4</w:t>
      </w:r>
      <w:r w:rsidR="009A62EE">
        <w:t xml:space="preserve"> </w:t>
      </w:r>
      <w:r>
        <w:t xml:space="preserve">de l'intégration dans OASIS-OKAPI des données transmises, </w:t>
      </w:r>
    </w:p>
    <w:p w14:paraId="31825349" w14:textId="77777777" w:rsidR="00222C2A" w:rsidRDefault="00222C2A" w:rsidP="00222C2A">
      <w:pPr>
        <w:pStyle w:val="Enumr2"/>
      </w:pPr>
      <w:r>
        <w:t>prend en compte les observations transmises par ADP,</w:t>
      </w:r>
    </w:p>
    <w:p w14:paraId="6FC1D69B" w14:textId="631F0D21" w:rsidR="00222C2A" w:rsidRDefault="00222C2A" w:rsidP="00222C2A">
      <w:pPr>
        <w:pStyle w:val="Enumr2"/>
      </w:pPr>
      <w:r>
        <w:t>fournit une seconde version de l'intégration dans OASIS-OKAPI des données transmises</w:t>
      </w:r>
      <w:r w:rsidR="00A0364F">
        <w:t xml:space="preserve"> </w:t>
      </w:r>
    </w:p>
    <w:p w14:paraId="2EF1D9F5" w14:textId="085E694E" w:rsidR="00222C2A" w:rsidRDefault="00222C2A" w:rsidP="00222C2A">
      <w:pPr>
        <w:pStyle w:val="Enumr2"/>
      </w:pPr>
      <w:r>
        <w:t>ajuste/complète le cas échéant la reprise des données Ouvrage</w:t>
      </w:r>
    </w:p>
    <w:p w14:paraId="1112C311" w14:textId="248D67E6" w:rsidR="00512236" w:rsidRDefault="00606246" w:rsidP="00222C2A">
      <w:pPr>
        <w:pStyle w:val="Enumr2"/>
      </w:pPr>
      <w:r>
        <w:t xml:space="preserve">avant de </w:t>
      </w:r>
      <w:r w:rsidR="00512236">
        <w:t>fourni</w:t>
      </w:r>
      <w:r>
        <w:t>r</w:t>
      </w:r>
      <w:r w:rsidR="00512236">
        <w:t xml:space="preserve"> un livrab</w:t>
      </w:r>
      <w:r w:rsidR="00AF2CDC">
        <w:t xml:space="preserve">le </w:t>
      </w:r>
      <w:r w:rsidR="00512236" w:rsidRPr="00512236">
        <w:rPr>
          <w:u w:val="single"/>
        </w:rPr>
        <w:t>Reprise des données Ouvrages</w:t>
      </w:r>
    </w:p>
    <w:p w14:paraId="0F4351D7" w14:textId="7FB7DBA1" w:rsidR="00222C2A" w:rsidRDefault="00222C2A" w:rsidP="007D672B">
      <w:pPr>
        <w:pStyle w:val="Enumr"/>
        <w:numPr>
          <w:ilvl w:val="0"/>
          <w:numId w:val="29"/>
        </w:numPr>
      </w:pPr>
      <w:r>
        <w:t>Semaine S</w:t>
      </w:r>
      <w:r w:rsidR="00882C76">
        <w:t>4-S5</w:t>
      </w:r>
      <w:r>
        <w:t xml:space="preserve"> Reprise des données Visites selon une démarche analogue</w:t>
      </w:r>
    </w:p>
    <w:p w14:paraId="24A763AC" w14:textId="12E132AC" w:rsidR="00222C2A" w:rsidRDefault="00222C2A" w:rsidP="007D672B">
      <w:pPr>
        <w:pStyle w:val="Enumr"/>
        <w:numPr>
          <w:ilvl w:val="0"/>
          <w:numId w:val="29"/>
        </w:numPr>
      </w:pPr>
      <w:r>
        <w:t xml:space="preserve">Semaine </w:t>
      </w:r>
      <w:r w:rsidR="00882C76">
        <w:t>S4-S5</w:t>
      </w:r>
      <w:r>
        <w:t xml:space="preserve"> Reprise des données Actions selon une démarche analogue</w:t>
      </w:r>
    </w:p>
    <w:p w14:paraId="6A7F52AE" w14:textId="7D790785" w:rsidR="00222C2A" w:rsidRDefault="00222C2A" w:rsidP="007D672B">
      <w:pPr>
        <w:pStyle w:val="Enumr"/>
        <w:numPr>
          <w:ilvl w:val="0"/>
          <w:numId w:val="29"/>
        </w:numPr>
      </w:pPr>
      <w:r>
        <w:t>Semaine S</w:t>
      </w:r>
      <w:r w:rsidR="00882C76">
        <w:t>6-S7</w:t>
      </w:r>
      <w:r>
        <w:t xml:space="preserve"> Validation des données reprises </w:t>
      </w:r>
      <w:r w:rsidR="006053F0">
        <w:t>Ouvrages/Visites/Actions</w:t>
      </w:r>
      <w:r w:rsidR="004610BF">
        <w:t> ; TWS</w:t>
      </w:r>
    </w:p>
    <w:p w14:paraId="3216FD1A" w14:textId="47E50BDF" w:rsidR="00171355" w:rsidRDefault="00171355" w:rsidP="00171355">
      <w:pPr>
        <w:pStyle w:val="Enumr2"/>
        <w:ind w:left="1003" w:hanging="357"/>
      </w:pPr>
      <w:r>
        <w:t>met à disposition des outils en mode SAAS pour vérifier celle-ci ; des outils macro sur un ensemble d’ouvrages/visites</w:t>
      </w:r>
      <w:r w:rsidR="005E7F52">
        <w:t>/actions</w:t>
      </w:r>
      <w:r>
        <w:t> ; des outils micro sur des ouvrages</w:t>
      </w:r>
      <w:r w:rsidR="005E7F52">
        <w:t>/visites/actions</w:t>
      </w:r>
    </w:p>
    <w:p w14:paraId="33C1E550" w14:textId="7B7AE2EE" w:rsidR="00705DDB" w:rsidRDefault="00705DDB" w:rsidP="00171355">
      <w:pPr>
        <w:pStyle w:val="Enumr2"/>
        <w:ind w:left="1003" w:hanging="357"/>
      </w:pPr>
      <w:r>
        <w:t>prend en compte les observations d’ADP et ajuste/complète le cas échéant la reprise des données</w:t>
      </w:r>
    </w:p>
    <w:p w14:paraId="283E4DB2" w14:textId="4BBE17F8" w:rsidR="00A937AB" w:rsidRDefault="00CB6ECC" w:rsidP="00E61245">
      <w:pPr>
        <w:pStyle w:val="Titre-3"/>
      </w:pPr>
      <w:r>
        <w:t>Mise en place de la communication avec le SIG</w:t>
      </w:r>
    </w:p>
    <w:p w14:paraId="77261AA2" w14:textId="77777777" w:rsidR="001F4296" w:rsidRDefault="000B303F" w:rsidP="00111FDD">
      <w:pPr>
        <w:pStyle w:val="Style1"/>
      </w:pPr>
      <w:r>
        <w:t>Le système est interfacé avec les SIG sous technologie ESRI via les protocoles de l’OGC WFS/WMS.</w:t>
      </w:r>
      <w:r w:rsidR="00600C3E">
        <w:t xml:space="preserve"> </w:t>
      </w:r>
    </w:p>
    <w:p w14:paraId="77CBE170" w14:textId="7FBCBAF3" w:rsidR="00111FDD" w:rsidRDefault="00F16438" w:rsidP="00111FDD">
      <w:pPr>
        <w:pStyle w:val="Style1"/>
      </w:pPr>
      <w:r>
        <w:t>La</w:t>
      </w:r>
      <w:r w:rsidR="006041FB">
        <w:t xml:space="preserve"> mise en place de</w:t>
      </w:r>
      <w:r w:rsidR="00CB6ECC">
        <w:t xml:space="preserve"> la</w:t>
      </w:r>
      <w:r w:rsidR="006041FB">
        <w:t xml:space="preserve"> communication avec le SIG participe à la </w:t>
      </w:r>
      <w:r>
        <w:t>reprise des données</w:t>
      </w:r>
      <w:r w:rsidR="001F4296">
        <w:t> :</w:t>
      </w:r>
    </w:p>
    <w:p w14:paraId="304CA916" w14:textId="3EB41459" w:rsidR="00C54531" w:rsidRPr="00F33C07" w:rsidRDefault="00C54531" w:rsidP="007D672B">
      <w:pPr>
        <w:pStyle w:val="Enumr"/>
        <w:numPr>
          <w:ilvl w:val="0"/>
          <w:numId w:val="30"/>
        </w:numPr>
        <w:spacing w:before="0" w:after="72"/>
      </w:pPr>
      <w:r w:rsidRPr="00F33C07">
        <w:t xml:space="preserve">La géométrie (SIG) des </w:t>
      </w:r>
      <w:r w:rsidRPr="00127DE3">
        <w:t>ouvrages</w:t>
      </w:r>
      <w:r w:rsidRPr="00F33C07">
        <w:t xml:space="preserve"> qui permet à l’utilisateur d’identifier sur la carte, dans le cas des ponts, </w:t>
      </w:r>
      <w:proofErr w:type="gramStart"/>
      <w:r w:rsidRPr="00F33C07">
        <w:t>leurs voies portée</w:t>
      </w:r>
      <w:proofErr w:type="gramEnd"/>
      <w:r w:rsidRPr="00F33C07">
        <w:t xml:space="preserve"> et </w:t>
      </w:r>
      <w:proofErr w:type="spellStart"/>
      <w:r w:rsidRPr="00F33C07">
        <w:t>franchie.Exprimée</w:t>
      </w:r>
      <w:proofErr w:type="spellEnd"/>
      <w:r w:rsidRPr="00F33C07">
        <w:t xml:space="preserve"> dans le SIG, la géométrie est importée dans OASIS/OKAPI</w:t>
      </w:r>
      <w:r w:rsidRPr="00CC09FE">
        <w:footnoteReference w:id="1"/>
      </w:r>
      <w:r w:rsidRPr="00F33C07">
        <w:t xml:space="preserve"> via un flux WFS.</w:t>
      </w:r>
    </w:p>
    <w:p w14:paraId="07FF84EA" w14:textId="77777777" w:rsidR="00C54531" w:rsidRPr="00E96480" w:rsidRDefault="00C54531" w:rsidP="00C54531">
      <w:pPr>
        <w:pStyle w:val="Figures"/>
      </w:pPr>
      <w:r w:rsidRPr="00D72DDC">
        <w:rPr>
          <w:noProof/>
          <w:lang w:eastAsia="fr-FR"/>
        </w:rPr>
        <w:lastRenderedPageBreak/>
        <w:drawing>
          <wp:inline distT="0" distB="0" distL="0" distR="0" wp14:anchorId="5F0F0DB7" wp14:editId="5F8E0397">
            <wp:extent cx="5795761" cy="3259099"/>
            <wp:effectExtent l="19050" t="0" r="0" b="0"/>
            <wp:docPr id="468" name="Image 448" descr="C:\Users\valer\AppData\Local\Temp\Ponts avec leur geometrie import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er\AppData\Local\Temp\Ponts avec leur geometrie importee.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97001" cy="3259796"/>
                    </a:xfrm>
                    <a:prstGeom prst="rect">
                      <a:avLst/>
                    </a:prstGeom>
                    <a:noFill/>
                    <a:ln>
                      <a:noFill/>
                    </a:ln>
                  </pic:spPr>
                </pic:pic>
              </a:graphicData>
            </a:graphic>
          </wp:inline>
        </w:drawing>
      </w:r>
    </w:p>
    <w:p w14:paraId="709AC944" w14:textId="77777777" w:rsidR="00C54531" w:rsidRDefault="00C54531" w:rsidP="007D672B">
      <w:pPr>
        <w:pStyle w:val="Enumr"/>
        <w:numPr>
          <w:ilvl w:val="0"/>
          <w:numId w:val="29"/>
        </w:numPr>
        <w:spacing w:before="0" w:after="72"/>
      </w:pPr>
      <w:r w:rsidRPr="00F33C07">
        <w:t xml:space="preserve">Le fond de carte par défaut et le fond de carte secondaire (qui s'affiche via le bouton [satellite]) peuvent être paramétrés pour utiliser les ressources </w:t>
      </w:r>
      <w:proofErr w:type="gramStart"/>
      <w:r w:rsidRPr="00F33C07">
        <w:t>:SIG</w:t>
      </w:r>
      <w:proofErr w:type="gramEnd"/>
      <w:r>
        <w:t xml:space="preserve"> ou </w:t>
      </w:r>
      <w:r w:rsidRPr="00F33C07">
        <w:t xml:space="preserve">l’IGN sous réserve de l’intégration du code IGN du Département. Le code IGN correspond à la « clé de service IGN » qui identifie le client </w:t>
      </w:r>
      <w:proofErr w:type="spellStart"/>
      <w:r w:rsidRPr="00F33C07">
        <w:t>IGN.Pour</w:t>
      </w:r>
      <w:proofErr w:type="spellEnd"/>
      <w:r w:rsidRPr="00F33C07">
        <w:t xml:space="preserve"> ce qui est de l’authentification elle peut soit être liée à votre domaine dans le cas d’une licence site</w:t>
      </w:r>
      <w:r>
        <w:t>,</w:t>
      </w:r>
      <w:r w:rsidRPr="00F33C07">
        <w:t xml:space="preserve"> ou par login/mot de passe :</w:t>
      </w:r>
    </w:p>
    <w:p w14:paraId="7D2821BF" w14:textId="77777777" w:rsidR="00C54531" w:rsidRDefault="00C54531" w:rsidP="007D672B">
      <w:pPr>
        <w:pStyle w:val="Enumr"/>
        <w:numPr>
          <w:ilvl w:val="0"/>
          <w:numId w:val="29"/>
        </w:numPr>
        <w:spacing w:before="0" w:after="72"/>
      </w:pPr>
      <w:r>
        <w:t>On accède aux couches cartographiques disponibles.</w:t>
      </w:r>
    </w:p>
    <w:p w14:paraId="07A399E5" w14:textId="77777777" w:rsidR="00C54531" w:rsidRDefault="00C54531" w:rsidP="00C54531">
      <w:pPr>
        <w:pStyle w:val="Figures"/>
      </w:pPr>
      <w:r w:rsidRPr="001577DB">
        <w:rPr>
          <w:noProof/>
          <w:lang w:eastAsia="fr-FR"/>
        </w:rPr>
        <w:drawing>
          <wp:inline distT="0" distB="0" distL="0" distR="0" wp14:anchorId="662CAE17" wp14:editId="5B1F9A52">
            <wp:extent cx="2942037" cy="1654935"/>
            <wp:effectExtent l="0" t="0" r="0" b="0"/>
            <wp:docPr id="507" name="Image 452"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 452" descr="Une image contenant carte&#10;&#10;Description générée automatiquement"/>
                    <pic:cNvPicPr/>
                  </pic:nvPicPr>
                  <pic:blipFill>
                    <a:blip r:embed="rId106" cstate="print"/>
                    <a:stretch>
                      <a:fillRect/>
                    </a:stretch>
                  </pic:blipFill>
                  <pic:spPr>
                    <a:xfrm>
                      <a:off x="0" y="0"/>
                      <a:ext cx="2942258" cy="1655059"/>
                    </a:xfrm>
                    <a:prstGeom prst="rect">
                      <a:avLst/>
                    </a:prstGeom>
                  </pic:spPr>
                </pic:pic>
              </a:graphicData>
            </a:graphic>
          </wp:inline>
        </w:drawing>
      </w:r>
    </w:p>
    <w:p w14:paraId="2A53A342" w14:textId="77777777" w:rsidR="00C54531" w:rsidRDefault="00C54531" w:rsidP="007D672B">
      <w:pPr>
        <w:pStyle w:val="Enumr"/>
        <w:numPr>
          <w:ilvl w:val="0"/>
          <w:numId w:val="29"/>
        </w:numPr>
        <w:spacing w:before="0" w:after="72"/>
      </w:pPr>
      <w:r>
        <w:t xml:space="preserve">en utilisant le bouton « Couches cartographiques » </w:t>
      </w:r>
      <w:r w:rsidRPr="00E25FBB">
        <w:t>situé en haut à droite de zone d’affichage</w:t>
      </w:r>
      <w:r>
        <w:t> :</w:t>
      </w:r>
    </w:p>
    <w:p w14:paraId="65AAF63D" w14:textId="77777777" w:rsidR="00C54531" w:rsidRDefault="00C54531" w:rsidP="00C54531">
      <w:pPr>
        <w:pStyle w:val="Figures"/>
      </w:pPr>
      <w:r w:rsidRPr="001577DB">
        <w:rPr>
          <w:noProof/>
          <w:lang w:eastAsia="fr-FR"/>
        </w:rPr>
        <w:drawing>
          <wp:inline distT="0" distB="0" distL="0" distR="0" wp14:anchorId="66702031" wp14:editId="768FE0EC">
            <wp:extent cx="432000" cy="415800"/>
            <wp:effectExtent l="0" t="0" r="6350" b="3810"/>
            <wp:docPr id="504" name="Image 12" descr="Une image contenant texte,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 12" descr="Une image contenant texte, équipement électronique&#10;&#10;Description générée automatiquement"/>
                    <pic:cNvPicPr/>
                  </pic:nvPicPr>
                  <pic:blipFill>
                    <a:blip r:embed="rId107"/>
                    <a:stretch>
                      <a:fillRect/>
                    </a:stretch>
                  </pic:blipFill>
                  <pic:spPr>
                    <a:xfrm>
                      <a:off x="0" y="0"/>
                      <a:ext cx="432000" cy="415800"/>
                    </a:xfrm>
                    <a:prstGeom prst="rect">
                      <a:avLst/>
                    </a:prstGeom>
                  </pic:spPr>
                </pic:pic>
              </a:graphicData>
            </a:graphic>
          </wp:inline>
        </w:drawing>
      </w:r>
    </w:p>
    <w:p w14:paraId="6AB56523" w14:textId="77777777" w:rsidR="00C54531" w:rsidRDefault="00C54531" w:rsidP="007D672B">
      <w:pPr>
        <w:pStyle w:val="Enumr"/>
        <w:keepNext/>
        <w:numPr>
          <w:ilvl w:val="0"/>
          <w:numId w:val="29"/>
        </w:numPr>
        <w:spacing w:before="0" w:after="72"/>
        <w:ind w:left="641" w:hanging="357"/>
      </w:pPr>
      <w:r>
        <w:lastRenderedPageBreak/>
        <w:t>Et en cochant une couche cartographique parmi celles proposées :</w:t>
      </w:r>
    </w:p>
    <w:p w14:paraId="4BF5EDE5" w14:textId="77777777" w:rsidR="00C54531" w:rsidRDefault="00C54531" w:rsidP="00C54531">
      <w:pPr>
        <w:pStyle w:val="Figures"/>
      </w:pPr>
      <w:r w:rsidRPr="001577DB">
        <w:rPr>
          <w:noProof/>
          <w:lang w:eastAsia="fr-FR"/>
        </w:rPr>
        <w:drawing>
          <wp:inline distT="0" distB="0" distL="0" distR="0" wp14:anchorId="08B4B7DF" wp14:editId="17FE9C7D">
            <wp:extent cx="1980000" cy="2909005"/>
            <wp:effectExtent l="0" t="0" r="1270" b="5715"/>
            <wp:docPr id="505"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980000" cy="2909005"/>
                    </a:xfrm>
                    <a:prstGeom prst="rect">
                      <a:avLst/>
                    </a:prstGeom>
                  </pic:spPr>
                </pic:pic>
              </a:graphicData>
            </a:graphic>
          </wp:inline>
        </w:drawing>
      </w:r>
    </w:p>
    <w:p w14:paraId="34B43F89" w14:textId="77777777" w:rsidR="00C54531" w:rsidRDefault="00C54531" w:rsidP="007D672B">
      <w:pPr>
        <w:pStyle w:val="Enumr"/>
        <w:numPr>
          <w:ilvl w:val="0"/>
          <w:numId w:val="29"/>
        </w:numPr>
        <w:spacing w:before="0" w:after="72"/>
      </w:pPr>
      <w:r>
        <w:t xml:space="preserve">La ou les couches </w:t>
      </w:r>
      <w:proofErr w:type="gramStart"/>
      <w:r>
        <w:t>est(</w:t>
      </w:r>
      <w:proofErr w:type="gramEnd"/>
      <w:r>
        <w:t>sont) aussitôt été rajoutée(s) :</w:t>
      </w:r>
    </w:p>
    <w:p w14:paraId="01F64057" w14:textId="77777777" w:rsidR="00C54531" w:rsidRPr="001577DB" w:rsidRDefault="00C54531" w:rsidP="00C54531">
      <w:pPr>
        <w:pStyle w:val="Figures"/>
      </w:pPr>
      <w:r w:rsidRPr="001577DB">
        <w:rPr>
          <w:noProof/>
          <w:lang w:eastAsia="fr-FR"/>
        </w:rPr>
        <w:drawing>
          <wp:inline distT="0" distB="0" distL="0" distR="0" wp14:anchorId="1DC61CE9" wp14:editId="544FE4A5">
            <wp:extent cx="5759450" cy="2865029"/>
            <wp:effectExtent l="0" t="0" r="0" b="0"/>
            <wp:docPr id="506" name="Image 19"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 19" descr="Une image contenant carte&#10;&#10;Description générée automatiquement"/>
                    <pic:cNvPicPr/>
                  </pic:nvPicPr>
                  <pic:blipFill>
                    <a:blip r:embed="rId109" cstate="print"/>
                    <a:stretch>
                      <a:fillRect/>
                    </a:stretch>
                  </pic:blipFill>
                  <pic:spPr>
                    <a:xfrm>
                      <a:off x="0" y="0"/>
                      <a:ext cx="5759450" cy="2865029"/>
                    </a:xfrm>
                    <a:prstGeom prst="rect">
                      <a:avLst/>
                    </a:prstGeom>
                  </pic:spPr>
                </pic:pic>
              </a:graphicData>
            </a:graphic>
          </wp:inline>
        </w:drawing>
      </w:r>
    </w:p>
    <w:p w14:paraId="18886AFD" w14:textId="77777777" w:rsidR="00B15948" w:rsidRDefault="00D258B2" w:rsidP="00421E34">
      <w:pPr>
        <w:pStyle w:val="Paragraphedeliste"/>
      </w:pPr>
      <w:r>
        <w:t xml:space="preserve">La base est aussi alimentée, via l'outil bureau en documents divers, textes, photos, plans, rapports. </w:t>
      </w:r>
    </w:p>
    <w:p w14:paraId="4869B320" w14:textId="3A959BD7" w:rsidR="00D258B2" w:rsidRDefault="00D258B2" w:rsidP="00421E34">
      <w:pPr>
        <w:pStyle w:val="Paragraphedeliste"/>
      </w:pPr>
      <w:r>
        <w:t xml:space="preserve">Certains sont des dossiers d'inspections télévisuelles basées sur de nombreuses photographies en haute définition, relevés 3D, </w:t>
      </w:r>
      <w:proofErr w:type="gramStart"/>
      <w:r>
        <w:t>… ,</w:t>
      </w:r>
      <w:proofErr w:type="gramEnd"/>
      <w:r>
        <w:t xml:space="preserve"> très volumineux et accompagnés des applications telles que, </w:t>
      </w:r>
      <w:proofErr w:type="spellStart"/>
      <w:r>
        <w:t>viewer</w:t>
      </w:r>
      <w:proofErr w:type="spellEnd"/>
      <w:r>
        <w:t>, etc. en permettant la consultation et l'analyse. Un tel dossier peut atteindre 45 à 50 Go à lui seul.</w:t>
      </w:r>
    </w:p>
    <w:p w14:paraId="32880E04" w14:textId="77777777" w:rsidR="00654CC9" w:rsidRPr="0064142A" w:rsidRDefault="00654CC9" w:rsidP="0064142A">
      <w:pPr>
        <w:pStyle w:val="Style1"/>
      </w:pPr>
    </w:p>
    <w:p w14:paraId="6556412C" w14:textId="77777777" w:rsidR="0064142A" w:rsidRPr="0064142A" w:rsidRDefault="0064142A" w:rsidP="00107573">
      <w:pPr>
        <w:pStyle w:val="Titre-2"/>
      </w:pPr>
      <w:bookmarkStart w:id="151" w:name="_Toc93072576"/>
      <w:r>
        <w:t>Assistance à la VABF</w:t>
      </w:r>
      <w:r w:rsidR="001C2160">
        <w:t xml:space="preserve"> (</w:t>
      </w:r>
      <w:r w:rsidR="001C2160" w:rsidRPr="001C2160">
        <w:t>V</w:t>
      </w:r>
      <w:r w:rsidR="001C2160">
        <w:t>érification d’Aptitude au Bon Fonctionnement)</w:t>
      </w:r>
      <w:bookmarkEnd w:id="151"/>
    </w:p>
    <w:p w14:paraId="45A48A7F" w14:textId="11B37841" w:rsidR="00166B64" w:rsidRDefault="00166B64" w:rsidP="00166B64">
      <w:pPr>
        <w:pStyle w:val="Corpssolidaire"/>
      </w:pPr>
      <w:r>
        <w:t xml:space="preserve">L’organisation mise en place pour assister ADP lors des phases de VABF et notamment pour assurer une réactivité forte cas d’anomalie : </w:t>
      </w:r>
    </w:p>
    <w:p w14:paraId="54620027" w14:textId="01CBBE9F" w:rsidR="00166B64" w:rsidRDefault="00166B64" w:rsidP="007D672B">
      <w:pPr>
        <w:pStyle w:val="Enumr"/>
        <w:numPr>
          <w:ilvl w:val="0"/>
          <w:numId w:val="36"/>
        </w:numPr>
      </w:pPr>
      <w:r>
        <w:t xml:space="preserve">Mise à disposition d’une adresse mail réservée à la </w:t>
      </w:r>
      <w:proofErr w:type="spellStart"/>
      <w:r>
        <w:t>hot-line</w:t>
      </w:r>
      <w:proofErr w:type="spellEnd"/>
      <w:r>
        <w:t xml:space="preserve"> pour signaler et identifier le problème rencontré</w:t>
      </w:r>
    </w:p>
    <w:p w14:paraId="4EACC616" w14:textId="77777777" w:rsidR="00166B64" w:rsidRDefault="00166B64" w:rsidP="007D672B">
      <w:pPr>
        <w:pStyle w:val="Enumr"/>
        <w:numPr>
          <w:ilvl w:val="0"/>
          <w:numId w:val="29"/>
        </w:numPr>
      </w:pPr>
      <w:r>
        <w:t xml:space="preserve">Mise en place de réunions TEAMS pour concrétiser </w:t>
      </w:r>
      <w:r w:rsidRPr="00166B64">
        <w:t>sur les données de production et vérifier les solutions proposées sur le serveur de test.</w:t>
      </w:r>
    </w:p>
    <w:p w14:paraId="6556412F" w14:textId="77777777" w:rsidR="006A7029" w:rsidRDefault="006A7029" w:rsidP="00107573">
      <w:pPr>
        <w:pStyle w:val="Titre-2"/>
      </w:pPr>
      <w:bookmarkStart w:id="152" w:name="_Toc93072577"/>
      <w:r>
        <w:lastRenderedPageBreak/>
        <w:t>Formation des utilisateurs</w:t>
      </w:r>
      <w:bookmarkEnd w:id="152"/>
      <w:r>
        <w:t xml:space="preserve"> </w:t>
      </w:r>
    </w:p>
    <w:p w14:paraId="65564131" w14:textId="77777777" w:rsidR="001859D4" w:rsidRPr="001859D4" w:rsidRDefault="001859D4" w:rsidP="00B30257">
      <w:pPr>
        <w:pStyle w:val="Titre2"/>
        <w:rPr>
          <w:rFonts w:cs="Helvetica-Bold"/>
          <w:b w:val="0"/>
          <w:bCs w:val="0"/>
          <w:i/>
          <w:vanish/>
          <w:sz w:val="24"/>
          <w:szCs w:val="24"/>
        </w:rPr>
      </w:pPr>
      <w:bookmarkStart w:id="153" w:name="_Toc92204538"/>
      <w:bookmarkStart w:id="154" w:name="_Toc92705570"/>
      <w:bookmarkStart w:id="155" w:name="_Toc92989328"/>
      <w:bookmarkStart w:id="156" w:name="_Toc93072578"/>
      <w:bookmarkEnd w:id="153"/>
      <w:bookmarkEnd w:id="154"/>
      <w:bookmarkEnd w:id="155"/>
      <w:bookmarkEnd w:id="156"/>
    </w:p>
    <w:p w14:paraId="65564132" w14:textId="77777777" w:rsidR="001859D4" w:rsidRPr="001859D4" w:rsidRDefault="001859D4" w:rsidP="00B30257">
      <w:pPr>
        <w:pStyle w:val="Titre2"/>
        <w:rPr>
          <w:rFonts w:cs="Helvetica-Bold"/>
          <w:b w:val="0"/>
          <w:bCs w:val="0"/>
          <w:i/>
          <w:vanish/>
          <w:sz w:val="24"/>
          <w:szCs w:val="24"/>
        </w:rPr>
      </w:pPr>
      <w:bookmarkStart w:id="157" w:name="_Toc92204539"/>
      <w:bookmarkStart w:id="158" w:name="_Toc92705571"/>
      <w:bookmarkStart w:id="159" w:name="_Toc92989329"/>
      <w:bookmarkStart w:id="160" w:name="_Toc93072579"/>
      <w:bookmarkEnd w:id="157"/>
      <w:bookmarkEnd w:id="158"/>
      <w:bookmarkEnd w:id="159"/>
      <w:bookmarkEnd w:id="160"/>
    </w:p>
    <w:p w14:paraId="65564133" w14:textId="77777777" w:rsidR="001859D4" w:rsidRPr="001859D4" w:rsidRDefault="001859D4" w:rsidP="00B30257">
      <w:pPr>
        <w:pStyle w:val="Titre2"/>
        <w:rPr>
          <w:rFonts w:cs="Helvetica-Bold"/>
          <w:b w:val="0"/>
          <w:bCs w:val="0"/>
          <w:i/>
          <w:vanish/>
          <w:sz w:val="24"/>
          <w:szCs w:val="24"/>
        </w:rPr>
      </w:pPr>
      <w:bookmarkStart w:id="161" w:name="_Toc92204540"/>
      <w:bookmarkStart w:id="162" w:name="_Toc92705572"/>
      <w:bookmarkStart w:id="163" w:name="_Toc92989330"/>
      <w:bookmarkStart w:id="164" w:name="_Toc93072580"/>
      <w:bookmarkEnd w:id="161"/>
      <w:bookmarkEnd w:id="162"/>
      <w:bookmarkEnd w:id="163"/>
      <w:bookmarkEnd w:id="164"/>
    </w:p>
    <w:p w14:paraId="65564134" w14:textId="77777777" w:rsidR="006A7029" w:rsidRDefault="006A7029" w:rsidP="00107573">
      <w:pPr>
        <w:pStyle w:val="Titre-3"/>
      </w:pPr>
      <w:bookmarkStart w:id="165" w:name="_Toc93072581"/>
      <w:r>
        <w:t>Idées générales sur la formation</w:t>
      </w:r>
      <w:bookmarkEnd w:id="165"/>
    </w:p>
    <w:p w14:paraId="65564135" w14:textId="77777777" w:rsidR="006A7029" w:rsidRDefault="006A7029" w:rsidP="006A7029">
      <w:pPr>
        <w:pStyle w:val="Style1"/>
        <w:keepNext/>
      </w:pPr>
      <w:r>
        <w:t>La formation est conçue avec les idées suivantes :</w:t>
      </w:r>
    </w:p>
    <w:p w14:paraId="65564136" w14:textId="4ACD3571" w:rsidR="006A7029" w:rsidRDefault="006A7029" w:rsidP="007D672B">
      <w:pPr>
        <w:pStyle w:val="Enumr"/>
        <w:numPr>
          <w:ilvl w:val="0"/>
          <w:numId w:val="37"/>
        </w:numPr>
        <w:spacing w:before="0" w:after="72"/>
      </w:pPr>
      <w:r>
        <w:t>Elle est réalisée en présentiel ou à distance par module d'une demi-journée.</w:t>
      </w:r>
    </w:p>
    <w:p w14:paraId="65564137" w14:textId="77777777" w:rsidR="006A7029" w:rsidRDefault="006A7029" w:rsidP="007D672B">
      <w:pPr>
        <w:pStyle w:val="Enumr"/>
        <w:numPr>
          <w:ilvl w:val="0"/>
          <w:numId w:val="29"/>
        </w:numPr>
        <w:spacing w:before="0" w:after="72"/>
      </w:pPr>
      <w:r>
        <w:t>Elle est réalisée sur un jeu de données préparé par le formateur et disponible sur le SAAS</w:t>
      </w:r>
    </w:p>
    <w:p w14:paraId="65564138" w14:textId="77777777" w:rsidR="006A7029" w:rsidRDefault="006A7029" w:rsidP="007D672B">
      <w:pPr>
        <w:pStyle w:val="Enumr"/>
        <w:numPr>
          <w:ilvl w:val="0"/>
          <w:numId w:val="29"/>
        </w:numPr>
        <w:spacing w:before="0" w:after="72"/>
      </w:pPr>
      <w:r>
        <w:t>Elle est conçue pour permettre une bonne utilisation de la solution logicielle OASIS-OKAPI et faciliter la réalisation des missions qui leur sont dévolues.</w:t>
      </w:r>
    </w:p>
    <w:p w14:paraId="65564139" w14:textId="77777777" w:rsidR="006A7029" w:rsidRDefault="006A7029" w:rsidP="007D672B">
      <w:pPr>
        <w:pStyle w:val="Enumr"/>
        <w:numPr>
          <w:ilvl w:val="0"/>
          <w:numId w:val="29"/>
        </w:numPr>
        <w:spacing w:before="0" w:after="72"/>
      </w:pPr>
      <w:r>
        <w:t>A l'issue de la formation, un ou plusieurs mémentos sont remis aux stagiaires.</w:t>
      </w:r>
    </w:p>
    <w:p w14:paraId="6556413A" w14:textId="77777777" w:rsidR="006A7029" w:rsidRDefault="006A7029" w:rsidP="007D672B">
      <w:pPr>
        <w:pStyle w:val="Enumr"/>
        <w:numPr>
          <w:ilvl w:val="0"/>
          <w:numId w:val="29"/>
        </w:numPr>
        <w:spacing w:before="0" w:after="72"/>
      </w:pPr>
      <w:r>
        <w:t>Elle vient en complément des forums OASIS-OKAPI qui se déroulent deux fois par an soit dans les locaux de TWS à Aix-en-Provence, soit en distanciel avec des sessions TEAMS. Pour une utilisation optimale du système, les utilisateurs et administrateurs d’OASIS-OKAPI sont invités à participer régulièrement à ces forums.</w:t>
      </w:r>
    </w:p>
    <w:p w14:paraId="6556413B" w14:textId="77777777" w:rsidR="006A7029" w:rsidRDefault="006A7029" w:rsidP="007D672B">
      <w:pPr>
        <w:pStyle w:val="Enumr"/>
        <w:numPr>
          <w:ilvl w:val="0"/>
          <w:numId w:val="29"/>
        </w:numPr>
        <w:spacing w:before="0" w:after="72"/>
      </w:pPr>
      <w:r>
        <w:t>Pour une meilleure efficacité, il est demandé aux membres du groupe de mettre en pratique les formations dans les jours qui suivent.</w:t>
      </w:r>
    </w:p>
    <w:p w14:paraId="6556413C" w14:textId="77777777" w:rsidR="006A7029" w:rsidRDefault="006A7029" w:rsidP="007D672B">
      <w:pPr>
        <w:pStyle w:val="Enumr"/>
        <w:numPr>
          <w:ilvl w:val="0"/>
          <w:numId w:val="29"/>
        </w:numPr>
        <w:spacing w:before="0" w:after="72"/>
      </w:pPr>
      <w:r w:rsidRPr="00CD33BB">
        <w:rPr>
          <w:rStyle w:val="EnumrCar"/>
        </w:rPr>
        <w:t>L</w:t>
      </w:r>
      <w:r>
        <w:t>es supports de formation, les documentations et l’aide en ligne sont rédigés en français.</w:t>
      </w:r>
    </w:p>
    <w:p w14:paraId="6556413D" w14:textId="77777777" w:rsidR="006A7029" w:rsidRDefault="006A7029" w:rsidP="00107573">
      <w:pPr>
        <w:pStyle w:val="Titre-3"/>
      </w:pPr>
      <w:bookmarkStart w:id="166" w:name="_Toc93072582"/>
      <w:r>
        <w:t>Modules de formation</w:t>
      </w:r>
      <w:bookmarkEnd w:id="166"/>
    </w:p>
    <w:p w14:paraId="6556413E" w14:textId="77777777" w:rsidR="006A7029" w:rsidRDefault="006A7029" w:rsidP="006A7029">
      <w:pPr>
        <w:pStyle w:val="Style1"/>
      </w:pPr>
      <w:r>
        <w:t>Les programmes sont réalisés à partir de modules. Les modules proposés sont des suggestions et seront adaptés et complétés en fonction des demandes de l’équipe projet.</w:t>
      </w:r>
    </w:p>
    <w:p w14:paraId="6556413F" w14:textId="73E1C278" w:rsidR="006A7029" w:rsidRPr="006A7029" w:rsidRDefault="006A7029" w:rsidP="007D672B">
      <w:pPr>
        <w:pStyle w:val="Enumr"/>
        <w:numPr>
          <w:ilvl w:val="0"/>
          <w:numId w:val="38"/>
        </w:numPr>
      </w:pPr>
      <w:bookmarkStart w:id="167" w:name="_Toc81557331"/>
      <w:r w:rsidRPr="006A7029">
        <w:t>Utilisation générale d'OASIS-WEB (M1)</w:t>
      </w:r>
    </w:p>
    <w:p w14:paraId="65564140" w14:textId="77777777" w:rsidR="006A7029" w:rsidRPr="006A7029" w:rsidRDefault="006A7029" w:rsidP="007D672B">
      <w:pPr>
        <w:pStyle w:val="Enumr"/>
        <w:numPr>
          <w:ilvl w:val="0"/>
          <w:numId w:val="29"/>
        </w:numPr>
      </w:pPr>
      <w:r w:rsidRPr="006A7029">
        <w:t>Recensement des ouvrages (M2)</w:t>
      </w:r>
    </w:p>
    <w:p w14:paraId="65564141" w14:textId="77777777" w:rsidR="006A7029" w:rsidRPr="006A7029" w:rsidRDefault="006A7029" w:rsidP="007D672B">
      <w:pPr>
        <w:pStyle w:val="Enumr"/>
        <w:numPr>
          <w:ilvl w:val="0"/>
          <w:numId w:val="29"/>
        </w:numPr>
      </w:pPr>
      <w:r w:rsidRPr="006A7029">
        <w:t>Programmer les visites (M3)</w:t>
      </w:r>
    </w:p>
    <w:p w14:paraId="65564142" w14:textId="77777777" w:rsidR="006A7029" w:rsidRPr="006A7029" w:rsidRDefault="006A7029" w:rsidP="007D672B">
      <w:pPr>
        <w:pStyle w:val="Enumr"/>
        <w:numPr>
          <w:ilvl w:val="0"/>
          <w:numId w:val="29"/>
        </w:numPr>
      </w:pPr>
      <w:r w:rsidRPr="006A7029">
        <w:t>Contrôler la qualité des campagnes de surveillance (M4)</w:t>
      </w:r>
    </w:p>
    <w:p w14:paraId="65564143" w14:textId="586B511D" w:rsidR="006A7029" w:rsidRPr="006A7029" w:rsidRDefault="006A7029" w:rsidP="007D672B">
      <w:pPr>
        <w:pStyle w:val="Enumr"/>
        <w:numPr>
          <w:ilvl w:val="0"/>
          <w:numId w:val="29"/>
        </w:numPr>
      </w:pPr>
      <w:r w:rsidRPr="006A7029">
        <w:t>Programmer les actions (M5)</w:t>
      </w:r>
    </w:p>
    <w:p w14:paraId="65564144" w14:textId="77777777" w:rsidR="006A7029" w:rsidRPr="006A7029" w:rsidRDefault="006A7029" w:rsidP="007D672B">
      <w:pPr>
        <w:pStyle w:val="Enumr"/>
        <w:numPr>
          <w:ilvl w:val="0"/>
          <w:numId w:val="29"/>
        </w:numPr>
      </w:pPr>
      <w:r w:rsidRPr="006A7029">
        <w:t>Préparer et suivre les campagnes de visite (M6)</w:t>
      </w:r>
    </w:p>
    <w:p w14:paraId="65564145" w14:textId="77777777" w:rsidR="006A7029" w:rsidRPr="006A7029" w:rsidRDefault="006A7029" w:rsidP="007D672B">
      <w:pPr>
        <w:pStyle w:val="Enumr"/>
        <w:numPr>
          <w:ilvl w:val="0"/>
          <w:numId w:val="29"/>
        </w:numPr>
      </w:pPr>
      <w:r w:rsidRPr="006A7029">
        <w:t>Exprimer et suivre une politique de surveillance (M7)</w:t>
      </w:r>
    </w:p>
    <w:p w14:paraId="65564146" w14:textId="77777777" w:rsidR="006A7029" w:rsidRPr="006A7029" w:rsidRDefault="006A7029" w:rsidP="007D672B">
      <w:pPr>
        <w:pStyle w:val="Enumr"/>
        <w:numPr>
          <w:ilvl w:val="0"/>
          <w:numId w:val="29"/>
        </w:numPr>
      </w:pPr>
      <w:r w:rsidRPr="006A7029">
        <w:t>Gérer les convois exceptionnels (M8)</w:t>
      </w:r>
    </w:p>
    <w:p w14:paraId="65564147" w14:textId="77777777" w:rsidR="006A7029" w:rsidRPr="006A7029" w:rsidRDefault="006A7029" w:rsidP="007D672B">
      <w:pPr>
        <w:pStyle w:val="Enumr"/>
        <w:numPr>
          <w:ilvl w:val="0"/>
          <w:numId w:val="29"/>
        </w:numPr>
      </w:pPr>
      <w:r w:rsidRPr="006A7029">
        <w:t>Programmation budgétaire (M9)</w:t>
      </w:r>
    </w:p>
    <w:p w14:paraId="65564148" w14:textId="77777777" w:rsidR="006A7029" w:rsidRPr="006A7029" w:rsidRDefault="006A7029" w:rsidP="007D672B">
      <w:pPr>
        <w:pStyle w:val="Enumr"/>
        <w:numPr>
          <w:ilvl w:val="0"/>
          <w:numId w:val="29"/>
        </w:numPr>
      </w:pPr>
      <w:r w:rsidRPr="006A7029">
        <w:t>Réaliser une campagne de visite avec OKAPI : transférer les visites à réaliser sur la tablette, réaliser les visites, les télécharger une fois terminées, les valider avec OASIS-WEB (M10)</w:t>
      </w:r>
    </w:p>
    <w:p w14:paraId="65564149" w14:textId="36EE7280" w:rsidR="006A7029" w:rsidRPr="006A7029" w:rsidRDefault="006A7029" w:rsidP="007D672B">
      <w:pPr>
        <w:pStyle w:val="Enumr"/>
        <w:numPr>
          <w:ilvl w:val="0"/>
          <w:numId w:val="29"/>
        </w:numPr>
      </w:pPr>
      <w:r w:rsidRPr="006A7029">
        <w:t>Les contrôles annuels (M11)</w:t>
      </w:r>
    </w:p>
    <w:p w14:paraId="6556414A" w14:textId="73CC8C2C" w:rsidR="006A7029" w:rsidRPr="006A7029" w:rsidRDefault="006A7029" w:rsidP="007D672B">
      <w:pPr>
        <w:pStyle w:val="Enumr"/>
        <w:numPr>
          <w:ilvl w:val="0"/>
          <w:numId w:val="29"/>
        </w:numPr>
      </w:pPr>
      <w:r w:rsidRPr="006A7029">
        <w:t xml:space="preserve">Les visites </w:t>
      </w:r>
      <w:r w:rsidR="00883B49">
        <w:t xml:space="preserve">d’évaluation </w:t>
      </w:r>
      <w:r w:rsidRPr="006A7029">
        <w:t>(M12)</w:t>
      </w:r>
    </w:p>
    <w:p w14:paraId="6556414B" w14:textId="77777777" w:rsidR="006A7029" w:rsidRPr="006A7029" w:rsidRDefault="006A7029" w:rsidP="007D672B">
      <w:pPr>
        <w:pStyle w:val="Enumr"/>
        <w:numPr>
          <w:ilvl w:val="0"/>
          <w:numId w:val="29"/>
        </w:numPr>
      </w:pPr>
      <w:r w:rsidRPr="006A7029">
        <w:t>Les Inspections Détaillées (M13)</w:t>
      </w:r>
    </w:p>
    <w:p w14:paraId="6556414C" w14:textId="77777777" w:rsidR="006A7029" w:rsidRPr="006A7029" w:rsidRDefault="006A7029" w:rsidP="007D672B">
      <w:pPr>
        <w:pStyle w:val="Enumr"/>
        <w:numPr>
          <w:ilvl w:val="0"/>
          <w:numId w:val="29"/>
        </w:numPr>
      </w:pPr>
      <w:r w:rsidRPr="006A7029">
        <w:t>Exploitation des visites (M14)</w:t>
      </w:r>
    </w:p>
    <w:p w14:paraId="6556414D" w14:textId="77777777" w:rsidR="006A7029" w:rsidRPr="006A7029" w:rsidRDefault="006A7029" w:rsidP="007D672B">
      <w:pPr>
        <w:pStyle w:val="Enumr"/>
        <w:numPr>
          <w:ilvl w:val="0"/>
          <w:numId w:val="29"/>
        </w:numPr>
      </w:pPr>
      <w:r w:rsidRPr="006A7029">
        <w:t>Interopérabilités avec le SIG (M15)</w:t>
      </w:r>
    </w:p>
    <w:p w14:paraId="6556414E" w14:textId="77777777" w:rsidR="006A7029" w:rsidRPr="006A7029" w:rsidRDefault="006A7029" w:rsidP="007D672B">
      <w:pPr>
        <w:pStyle w:val="Enumr"/>
        <w:numPr>
          <w:ilvl w:val="0"/>
          <w:numId w:val="29"/>
        </w:numPr>
      </w:pPr>
      <w:r w:rsidRPr="006A7029">
        <w:t>Interopérabilités avec des systèmes tiers (M16)</w:t>
      </w:r>
    </w:p>
    <w:p w14:paraId="6556414F" w14:textId="1601874D" w:rsidR="006A7029" w:rsidRDefault="006A7029" w:rsidP="00107573">
      <w:pPr>
        <w:pStyle w:val="Titre-3"/>
      </w:pPr>
      <w:bookmarkStart w:id="168" w:name="_Toc93072583"/>
      <w:r>
        <w:t>Programme de formation</w:t>
      </w:r>
      <w:bookmarkEnd w:id="168"/>
    </w:p>
    <w:p w14:paraId="0705DB3E" w14:textId="3A6CE838" w:rsidR="00896AA3" w:rsidRDefault="006D6112" w:rsidP="00896AA3">
      <w:pPr>
        <w:pStyle w:val="Corpssolidaire"/>
      </w:pPr>
      <w:r>
        <w:t xml:space="preserve">Pour les administrateurs fonctionnels, le </w:t>
      </w:r>
      <w:proofErr w:type="spellStart"/>
      <w:r>
        <w:t>le</w:t>
      </w:r>
      <w:proofErr w:type="spellEnd"/>
      <w:r>
        <w:t xml:space="preserve"> programme de formation suggéré est :</w:t>
      </w:r>
      <w:r w:rsidR="004E0D9E">
        <w:t xml:space="preserve"> </w:t>
      </w:r>
    </w:p>
    <w:p w14:paraId="71EC50FD" w14:textId="36A9E372" w:rsidR="00896AA3" w:rsidRPr="006D6112" w:rsidRDefault="00896AA3" w:rsidP="006D6112">
      <w:pPr>
        <w:pStyle w:val="Enumr"/>
      </w:pPr>
      <w:r w:rsidRPr="006D6112">
        <w:t>Utilisation générale d'OASIS-WEB (M1)</w:t>
      </w:r>
    </w:p>
    <w:p w14:paraId="11EBE031" w14:textId="77777777" w:rsidR="00896AA3" w:rsidRPr="006D6112" w:rsidRDefault="00896AA3" w:rsidP="006D6112">
      <w:pPr>
        <w:pStyle w:val="Enumr"/>
      </w:pPr>
      <w:r w:rsidRPr="006D6112">
        <w:t>Recensement des ouvrages (M2)</w:t>
      </w:r>
    </w:p>
    <w:p w14:paraId="21046908" w14:textId="77777777" w:rsidR="00896AA3" w:rsidRPr="006D6112" w:rsidRDefault="00896AA3" w:rsidP="006D6112">
      <w:pPr>
        <w:pStyle w:val="Enumr"/>
      </w:pPr>
      <w:r w:rsidRPr="006D6112">
        <w:t>Programmer les visites (M3)</w:t>
      </w:r>
    </w:p>
    <w:p w14:paraId="413E1858" w14:textId="77777777" w:rsidR="00896AA3" w:rsidRPr="006D6112" w:rsidRDefault="00896AA3" w:rsidP="006D6112">
      <w:pPr>
        <w:pStyle w:val="Enumr"/>
      </w:pPr>
      <w:r w:rsidRPr="006D6112">
        <w:t>Contrôler la qualité des campagnes de surveillance (M4)</w:t>
      </w:r>
    </w:p>
    <w:p w14:paraId="0638C9E7" w14:textId="77777777" w:rsidR="00896AA3" w:rsidRPr="006D6112" w:rsidRDefault="00896AA3" w:rsidP="006D6112">
      <w:pPr>
        <w:pStyle w:val="Enumr"/>
      </w:pPr>
      <w:r w:rsidRPr="006D6112">
        <w:t>Programmer les actions (M5)</w:t>
      </w:r>
    </w:p>
    <w:p w14:paraId="4BA665E7" w14:textId="77777777" w:rsidR="00896AA3" w:rsidRPr="006D6112" w:rsidRDefault="00896AA3" w:rsidP="006D6112">
      <w:pPr>
        <w:pStyle w:val="Enumr"/>
      </w:pPr>
      <w:r w:rsidRPr="006D6112">
        <w:lastRenderedPageBreak/>
        <w:t>Préparer et suivre les campagnes de visite (M6)</w:t>
      </w:r>
    </w:p>
    <w:p w14:paraId="23119F8A" w14:textId="77777777" w:rsidR="00896AA3" w:rsidRPr="006D6112" w:rsidRDefault="00896AA3" w:rsidP="006D6112">
      <w:pPr>
        <w:pStyle w:val="Enumr"/>
      </w:pPr>
      <w:r w:rsidRPr="006D6112">
        <w:t>Réaliser une campagne de visite avec OKAPI : transférer les visites à réaliser sur la tablette, réaliser les visites, les télécharger une fois terminées, les valider avec OASIS-WEB (M10)</w:t>
      </w:r>
    </w:p>
    <w:p w14:paraId="76223624" w14:textId="77777777" w:rsidR="00896AA3" w:rsidRPr="006D6112" w:rsidRDefault="00896AA3" w:rsidP="006D6112">
      <w:pPr>
        <w:pStyle w:val="Enumr"/>
      </w:pPr>
      <w:r w:rsidRPr="006D6112">
        <w:t>Les contrôles annuels (M11)</w:t>
      </w:r>
    </w:p>
    <w:p w14:paraId="1983E816" w14:textId="77777777" w:rsidR="00896AA3" w:rsidRPr="006D6112" w:rsidRDefault="00896AA3" w:rsidP="006D6112">
      <w:pPr>
        <w:pStyle w:val="Enumr"/>
      </w:pPr>
      <w:r w:rsidRPr="006D6112">
        <w:t>Les visites d’évaluation (M12)</w:t>
      </w:r>
    </w:p>
    <w:p w14:paraId="746B41C5" w14:textId="77777777" w:rsidR="00896AA3" w:rsidRPr="006D6112" w:rsidRDefault="00896AA3" w:rsidP="006D6112">
      <w:pPr>
        <w:pStyle w:val="Enumr"/>
      </w:pPr>
      <w:r w:rsidRPr="006D6112">
        <w:t>Les Inspections Détaillées (M13)</w:t>
      </w:r>
    </w:p>
    <w:p w14:paraId="51C72218" w14:textId="77777777" w:rsidR="00896AA3" w:rsidRPr="006D6112" w:rsidRDefault="00896AA3" w:rsidP="006D6112">
      <w:pPr>
        <w:pStyle w:val="Enumr"/>
      </w:pPr>
      <w:r w:rsidRPr="006D6112">
        <w:t>Exploitation des visites (M14)</w:t>
      </w:r>
    </w:p>
    <w:p w14:paraId="5F73D28D" w14:textId="77777777" w:rsidR="00896AA3" w:rsidRPr="006D6112" w:rsidRDefault="00896AA3" w:rsidP="006D6112">
      <w:pPr>
        <w:pStyle w:val="Enumr"/>
      </w:pPr>
      <w:r w:rsidRPr="006D6112">
        <w:t>Interopérabilités avec le SIG (M15)</w:t>
      </w:r>
    </w:p>
    <w:p w14:paraId="79615146" w14:textId="77777777" w:rsidR="00896AA3" w:rsidRPr="006D6112" w:rsidRDefault="00896AA3" w:rsidP="006D6112">
      <w:pPr>
        <w:pStyle w:val="Enumr"/>
      </w:pPr>
      <w:r w:rsidRPr="006D6112">
        <w:t>Interopérabilités avec des systèmes tiers (M16)</w:t>
      </w:r>
    </w:p>
    <w:p w14:paraId="65564153" w14:textId="77777777" w:rsidR="006A7029" w:rsidRPr="00A457A1" w:rsidRDefault="006A7029" w:rsidP="00107573">
      <w:pPr>
        <w:pStyle w:val="Titre-3"/>
      </w:pPr>
      <w:bookmarkStart w:id="169" w:name="_Toc93072584"/>
      <w:bookmarkEnd w:id="167"/>
      <w:r w:rsidRPr="00A457A1">
        <w:t>La documentation</w:t>
      </w:r>
      <w:bookmarkEnd w:id="169"/>
    </w:p>
    <w:p w14:paraId="65564154" w14:textId="77777777" w:rsidR="006A7029" w:rsidRPr="00A457A1" w:rsidRDefault="006A7029" w:rsidP="006A7029">
      <w:pPr>
        <w:pStyle w:val="Corpssolidaire"/>
      </w:pPr>
      <w:r w:rsidRPr="00A457A1">
        <w:t>La documentation de la solution OASIS-OKAPI</w:t>
      </w:r>
      <w:r>
        <w:t xml:space="preserve"> à l’attention des utilisateurs </w:t>
      </w:r>
      <w:r w:rsidRPr="00A457A1">
        <w:t xml:space="preserve">est mise à disposition via le site www.twssa.com. </w:t>
      </w:r>
    </w:p>
    <w:p w14:paraId="65564155" w14:textId="77777777" w:rsidR="006A7029" w:rsidRPr="00A457A1" w:rsidRDefault="006A7029" w:rsidP="006A7029">
      <w:pPr>
        <w:pStyle w:val="Corpssolidaire"/>
      </w:pPr>
      <w:r w:rsidRPr="00A457A1">
        <w:t>Elle comprend :</w:t>
      </w:r>
    </w:p>
    <w:p w14:paraId="65564156" w14:textId="321A5FC1" w:rsidR="006A7029" w:rsidRPr="00A457A1" w:rsidRDefault="006A7029" w:rsidP="007D672B">
      <w:pPr>
        <w:pStyle w:val="Enumr"/>
        <w:numPr>
          <w:ilvl w:val="0"/>
          <w:numId w:val="39"/>
        </w:numPr>
      </w:pPr>
      <w:r w:rsidRPr="00A457A1">
        <w:t>un chapitre « OASIS-OKAPI - Ergonomie et utilisations » :</w:t>
      </w:r>
    </w:p>
    <w:p w14:paraId="65564157" w14:textId="77777777" w:rsidR="006A7029" w:rsidRPr="00A457A1" w:rsidRDefault="006A7029" w:rsidP="006A7029">
      <w:pPr>
        <w:pStyle w:val="Enumr2"/>
      </w:pPr>
      <w:r w:rsidRPr="00A457A1">
        <w:t xml:space="preserve">OASIS-OKAPI Ergonomie et utilisation </w:t>
      </w:r>
    </w:p>
    <w:p w14:paraId="65564158" w14:textId="77777777" w:rsidR="006A7029" w:rsidRPr="00A457A1" w:rsidRDefault="006A7029" w:rsidP="006A7029">
      <w:pPr>
        <w:pStyle w:val="Enumr2"/>
      </w:pPr>
      <w:r w:rsidRPr="00A457A1">
        <w:t>OASIS-WEB utilisation générale</w:t>
      </w:r>
    </w:p>
    <w:p w14:paraId="65564159" w14:textId="77777777" w:rsidR="006A7029" w:rsidRPr="00A457A1" w:rsidRDefault="006A7029" w:rsidP="006A7029">
      <w:pPr>
        <w:pStyle w:val="Enumr2"/>
      </w:pPr>
      <w:r w:rsidRPr="00A457A1">
        <w:t>Utilisation d'une tablette OKAPI</w:t>
      </w:r>
    </w:p>
    <w:p w14:paraId="6556415A" w14:textId="77777777" w:rsidR="006A7029" w:rsidRPr="00A457A1" w:rsidRDefault="006A7029" w:rsidP="007D672B">
      <w:pPr>
        <w:pStyle w:val="Enumr"/>
        <w:numPr>
          <w:ilvl w:val="0"/>
          <w:numId w:val="29"/>
        </w:numPr>
      </w:pPr>
      <w:r w:rsidRPr="00A457A1">
        <w:t>des documentations attachées aux modules Ponts, Murs, Digues, Aqueducs</w:t>
      </w:r>
    </w:p>
    <w:p w14:paraId="6556415B" w14:textId="77777777" w:rsidR="006A7029" w:rsidRPr="00A457A1" w:rsidRDefault="006A7029" w:rsidP="007D672B">
      <w:pPr>
        <w:pStyle w:val="Enumr"/>
        <w:numPr>
          <w:ilvl w:val="0"/>
          <w:numId w:val="29"/>
        </w:numPr>
      </w:pPr>
      <w:r w:rsidRPr="00A457A1">
        <w:t>des documentations fonctionnelles :</w:t>
      </w:r>
    </w:p>
    <w:p w14:paraId="6556415C" w14:textId="77777777" w:rsidR="006A7029" w:rsidRPr="00A457A1" w:rsidRDefault="006A7029" w:rsidP="006A7029">
      <w:pPr>
        <w:pStyle w:val="Enumr2"/>
      </w:pPr>
      <w:r w:rsidRPr="00A457A1">
        <w:t>Recenser les ouvrages : Réaliser le recensement d'ouvrages avec OKAPI à partir de modèles, Recenser un ouvrage avec OASIS-WEB</w:t>
      </w:r>
    </w:p>
    <w:p w14:paraId="6556415D" w14:textId="77777777" w:rsidR="006A7029" w:rsidRPr="00A457A1" w:rsidRDefault="006A7029" w:rsidP="006A7029">
      <w:pPr>
        <w:pStyle w:val="Enumr2"/>
      </w:pPr>
      <w:r w:rsidRPr="00A457A1">
        <w:t>Visiter les ouvrages : Le tableau de bord des visites, Dématérialiser les visites d'ouvrages (Synchrones), Dématérialiser les visites d'ouvrages (Asynchrones), Repartir d'une visite précédente</w:t>
      </w:r>
    </w:p>
    <w:p w14:paraId="6556415E" w14:textId="77777777" w:rsidR="006A7029" w:rsidRPr="00A457A1" w:rsidRDefault="006A7029" w:rsidP="006A7029">
      <w:pPr>
        <w:pStyle w:val="Enumr2"/>
      </w:pPr>
      <w:r w:rsidRPr="00A457A1">
        <w:t>Gestion des visites : Suivi de la politique de surveillance, Les visites fréquentielles OKAPI, Générer les paquets annuels de visites OKAPI, Solder les défauts depuis OKAPI, Validation différenciée des visites dans OASIS-WEB, Validation automatique des visites OKAPI sauf demande explicite.</w:t>
      </w:r>
    </w:p>
    <w:p w14:paraId="6556415F" w14:textId="77777777" w:rsidR="006A7029" w:rsidRPr="00A457A1" w:rsidRDefault="006A7029" w:rsidP="006A7029">
      <w:pPr>
        <w:pStyle w:val="Enumr2"/>
      </w:pPr>
      <w:r w:rsidRPr="00A457A1">
        <w:t>Gestion des défauts : Analyse des ouvrages dans des tableaux de priorité, Création d'actions à partir des défauts, Suivi des défauts, Solder les défauts dans  OASIS-WEB, Résoudre les parties d'ouvrages dans OASIS-WEB</w:t>
      </w:r>
    </w:p>
    <w:p w14:paraId="65564160" w14:textId="77777777" w:rsidR="006A7029" w:rsidRPr="00A457A1" w:rsidRDefault="006A7029" w:rsidP="006A7029">
      <w:pPr>
        <w:pStyle w:val="Enumr2"/>
      </w:pPr>
      <w:r w:rsidRPr="00A457A1">
        <w:t>Relations avec les prestataires : Fournir une tablette à un prestataire</w:t>
      </w:r>
    </w:p>
    <w:p w14:paraId="65564161" w14:textId="77777777" w:rsidR="006A7029" w:rsidRPr="00A457A1" w:rsidRDefault="006A7029" w:rsidP="006A7029">
      <w:pPr>
        <w:pStyle w:val="Enumr2"/>
      </w:pPr>
      <w:r w:rsidRPr="00A457A1">
        <w:t>Gestion des convois exceptionnels</w:t>
      </w:r>
    </w:p>
    <w:p w14:paraId="65564162" w14:textId="77777777" w:rsidR="006A7029" w:rsidRPr="00A457A1" w:rsidRDefault="006A7029" w:rsidP="006A7029">
      <w:pPr>
        <w:pStyle w:val="Enumr2"/>
      </w:pPr>
      <w:r w:rsidRPr="00A457A1">
        <w:t>Gestion des réseaux</w:t>
      </w:r>
      <w:r w:rsidRPr="00A457A1">
        <w:tab/>
      </w:r>
    </w:p>
    <w:p w14:paraId="65564163" w14:textId="77777777" w:rsidR="006A7029" w:rsidRDefault="006A7029" w:rsidP="00107573">
      <w:pPr>
        <w:pStyle w:val="Titre-2"/>
      </w:pPr>
      <w:bookmarkStart w:id="170" w:name="_Toc93072585"/>
      <w:r>
        <w:t>Assistance à la mise en production</w:t>
      </w:r>
      <w:bookmarkEnd w:id="170"/>
    </w:p>
    <w:p w14:paraId="2579AE3C" w14:textId="617E8ED6" w:rsidR="00166B64" w:rsidRDefault="00166B64" w:rsidP="007D672B">
      <w:pPr>
        <w:pStyle w:val="Enumr"/>
        <w:numPr>
          <w:ilvl w:val="0"/>
          <w:numId w:val="40"/>
        </w:numPr>
      </w:pPr>
      <w:r>
        <w:t xml:space="preserve">Mise à disposition d’une assistance technique pendant la phase de production via une adresse mail réservée </w:t>
      </w:r>
    </w:p>
    <w:p w14:paraId="481DEBFE" w14:textId="486E4E0F" w:rsidR="00166B64" w:rsidRDefault="00166B64" w:rsidP="007D672B">
      <w:pPr>
        <w:pStyle w:val="Enumr"/>
        <w:numPr>
          <w:ilvl w:val="0"/>
          <w:numId w:val="29"/>
        </w:numPr>
      </w:pPr>
      <w:r>
        <w:t xml:space="preserve">Mise en place de réunions TEAMS à la demande </w:t>
      </w:r>
      <w:proofErr w:type="spellStart"/>
      <w:r>
        <w:t>prendant</w:t>
      </w:r>
      <w:proofErr w:type="spellEnd"/>
      <w:r>
        <w:t xml:space="preserve"> cette phase</w:t>
      </w:r>
      <w:r w:rsidRPr="00166B64">
        <w:t>.</w:t>
      </w:r>
    </w:p>
    <w:p w14:paraId="65564166" w14:textId="77777777" w:rsidR="006A7029" w:rsidRDefault="006A7029" w:rsidP="00107573">
      <w:pPr>
        <w:pStyle w:val="Titre-2"/>
      </w:pPr>
      <w:bookmarkStart w:id="171" w:name="_Toc93072586"/>
      <w:r>
        <w:t>Assistance au déploiement</w:t>
      </w:r>
      <w:bookmarkEnd w:id="171"/>
    </w:p>
    <w:p w14:paraId="58F7AA66" w14:textId="3A4801DA" w:rsidR="00166B64" w:rsidRDefault="00166B64" w:rsidP="007D672B">
      <w:pPr>
        <w:pStyle w:val="Enumr"/>
        <w:numPr>
          <w:ilvl w:val="0"/>
          <w:numId w:val="41"/>
        </w:numPr>
      </w:pPr>
      <w:r>
        <w:t xml:space="preserve">Mise à disposition d’une adresse mail et d’une ligne téléphonique réservées à l’assistance pendant la période de déploiement et à la hotline </w:t>
      </w:r>
      <w:proofErr w:type="spellStart"/>
      <w:r>
        <w:t>peandant</w:t>
      </w:r>
      <w:proofErr w:type="spellEnd"/>
      <w:r>
        <w:t xml:space="preserve"> la phase de VSR</w:t>
      </w:r>
    </w:p>
    <w:p w14:paraId="3050FF7F" w14:textId="468F31FB" w:rsidR="00166B64" w:rsidRDefault="00166B64" w:rsidP="007D672B">
      <w:pPr>
        <w:pStyle w:val="Enumr"/>
        <w:numPr>
          <w:ilvl w:val="0"/>
          <w:numId w:val="29"/>
        </w:numPr>
      </w:pPr>
      <w:r>
        <w:t xml:space="preserve">Mise en place de réunions TEAMS à la demande </w:t>
      </w:r>
      <w:proofErr w:type="spellStart"/>
      <w:r>
        <w:t>prendant</w:t>
      </w:r>
      <w:proofErr w:type="spellEnd"/>
      <w:r>
        <w:t xml:space="preserve"> ces deux phases</w:t>
      </w:r>
      <w:r w:rsidRPr="00166B64">
        <w:t>.</w:t>
      </w:r>
    </w:p>
    <w:p w14:paraId="65564169" w14:textId="77777777" w:rsidR="006A7029" w:rsidRDefault="006A7029" w:rsidP="00107573">
      <w:pPr>
        <w:pStyle w:val="Titre-2"/>
      </w:pPr>
      <w:bookmarkStart w:id="172" w:name="_Toc93072587"/>
      <w:r>
        <w:lastRenderedPageBreak/>
        <w:t>Assistance à la VSR</w:t>
      </w:r>
      <w:bookmarkEnd w:id="172"/>
    </w:p>
    <w:p w14:paraId="308596DA" w14:textId="77777777" w:rsidR="00166B64" w:rsidRDefault="00166B64" w:rsidP="00166B64">
      <w:pPr>
        <w:pStyle w:val="Corpssolidaire"/>
      </w:pPr>
      <w:r>
        <w:t xml:space="preserve">L’organisation mise en place pour assurer une réactivité forte en cas d’anomalie : </w:t>
      </w:r>
    </w:p>
    <w:p w14:paraId="0FF8FA6C" w14:textId="0A9123E4" w:rsidR="00166B64" w:rsidRDefault="00166B64" w:rsidP="007D672B">
      <w:pPr>
        <w:pStyle w:val="Enumr"/>
        <w:numPr>
          <w:ilvl w:val="0"/>
          <w:numId w:val="42"/>
        </w:numPr>
      </w:pPr>
      <w:r>
        <w:t xml:space="preserve">Mise à disposition d’une adresse mail réservée à la </w:t>
      </w:r>
      <w:proofErr w:type="spellStart"/>
      <w:r>
        <w:t>hot-line</w:t>
      </w:r>
      <w:proofErr w:type="spellEnd"/>
      <w:r>
        <w:t xml:space="preserve"> pour signaler et identifier le problème rencontré</w:t>
      </w:r>
    </w:p>
    <w:p w14:paraId="5DABB0D0" w14:textId="77777777" w:rsidR="00166B64" w:rsidRDefault="00166B64" w:rsidP="007D672B">
      <w:pPr>
        <w:pStyle w:val="Enumr"/>
        <w:numPr>
          <w:ilvl w:val="0"/>
          <w:numId w:val="29"/>
        </w:numPr>
      </w:pPr>
      <w:r>
        <w:t xml:space="preserve">Mise en place de réunions TEAMS pour concrétiser </w:t>
      </w:r>
      <w:r w:rsidRPr="00166B64">
        <w:t>sur les données de production et vérifier les solutions proposées sur le serveur de test.</w:t>
      </w:r>
    </w:p>
    <w:p w14:paraId="6556416D" w14:textId="77777777" w:rsidR="006A7029" w:rsidRDefault="006A7029" w:rsidP="00107573">
      <w:pPr>
        <w:pStyle w:val="Titre-2"/>
      </w:pPr>
      <w:bookmarkStart w:id="173" w:name="_Toc93072588"/>
      <w:r>
        <w:t>Maintenance</w:t>
      </w:r>
      <w:bookmarkEnd w:id="173"/>
    </w:p>
    <w:p w14:paraId="1D095F6A" w14:textId="1ED5B17E" w:rsidR="00166B64" w:rsidRPr="00704E10" w:rsidRDefault="00166B64" w:rsidP="00166B64">
      <w:pPr>
        <w:pStyle w:val="Enumr"/>
        <w:numPr>
          <w:ilvl w:val="0"/>
          <w:numId w:val="0"/>
        </w:numPr>
      </w:pPr>
      <w:r>
        <w:t>Les modalités du contrat de maintenance sont spécifiées da</w:t>
      </w:r>
      <w:r w:rsidR="00F95C26">
        <w:t>n</w:t>
      </w:r>
      <w:r>
        <w:t>s le contrat de service proposé.</w:t>
      </w:r>
    </w:p>
    <w:p w14:paraId="65564170" w14:textId="77777777" w:rsidR="006A7029" w:rsidRDefault="006A7029" w:rsidP="00107573">
      <w:pPr>
        <w:pStyle w:val="Titre-2"/>
      </w:pPr>
      <w:bookmarkStart w:id="174" w:name="_Toc93072589"/>
      <w:r>
        <w:t>Hébergement</w:t>
      </w:r>
      <w:bookmarkEnd w:id="174"/>
    </w:p>
    <w:p w14:paraId="350F8D09" w14:textId="77777777" w:rsidR="00B551DD" w:rsidRDefault="00B551DD" w:rsidP="00B551DD">
      <w:pPr>
        <w:pStyle w:val="Style1"/>
        <w:spacing w:before="80" w:after="0"/>
      </w:pPr>
      <w:r>
        <w:t xml:space="preserve">TWS s'engage à assurer la maintenance du système d’exploitation et de ses ressources en particulier par rapport à la montée en charge : </w:t>
      </w:r>
    </w:p>
    <w:p w14:paraId="30A251E3" w14:textId="77777777" w:rsidR="00B551DD" w:rsidRDefault="00B551DD" w:rsidP="00EC541C">
      <w:pPr>
        <w:pStyle w:val="Enumr"/>
        <w:numPr>
          <w:ilvl w:val="0"/>
          <w:numId w:val="45"/>
        </w:numPr>
        <w:spacing w:before="0" w:after="0"/>
      </w:pPr>
      <w:r>
        <w:t xml:space="preserve">Gérer les ressources du système </w:t>
      </w:r>
    </w:p>
    <w:p w14:paraId="5E2C2D1B" w14:textId="77777777" w:rsidR="00B551DD" w:rsidRDefault="00B551DD" w:rsidP="007D672B">
      <w:pPr>
        <w:pStyle w:val="Enumr"/>
        <w:numPr>
          <w:ilvl w:val="0"/>
          <w:numId w:val="29"/>
        </w:numPr>
        <w:spacing w:before="0" w:after="0"/>
      </w:pPr>
      <w:r>
        <w:t>Surveiller les alarmes du système d’exploitation et de la base de données</w:t>
      </w:r>
    </w:p>
    <w:p w14:paraId="5FCB5520" w14:textId="77777777" w:rsidR="00B551DD" w:rsidRDefault="00B551DD" w:rsidP="007D672B">
      <w:pPr>
        <w:pStyle w:val="Enumr"/>
        <w:numPr>
          <w:ilvl w:val="0"/>
          <w:numId w:val="29"/>
        </w:numPr>
        <w:spacing w:before="0" w:after="0"/>
      </w:pPr>
      <w:r>
        <w:t>Gérer les coupures planifiées des serveurs</w:t>
      </w:r>
    </w:p>
    <w:p w14:paraId="168D912E" w14:textId="77777777" w:rsidR="00B551DD" w:rsidRDefault="00B551DD" w:rsidP="007D672B">
      <w:pPr>
        <w:pStyle w:val="Enumr"/>
        <w:numPr>
          <w:ilvl w:val="0"/>
          <w:numId w:val="29"/>
        </w:numPr>
        <w:spacing w:before="0" w:after="0"/>
      </w:pPr>
      <w:r>
        <w:t>Redémarrer les serveurs</w:t>
      </w:r>
    </w:p>
    <w:p w14:paraId="50076268" w14:textId="77777777" w:rsidR="00B551DD" w:rsidRDefault="00B551DD" w:rsidP="007D672B">
      <w:pPr>
        <w:pStyle w:val="Enumr"/>
        <w:numPr>
          <w:ilvl w:val="0"/>
          <w:numId w:val="29"/>
        </w:numPr>
        <w:spacing w:before="0" w:after="0"/>
      </w:pPr>
      <w:r>
        <w:t>Réaliser les changements mineurs des versions du système d’exploitation notamment ceux relatifs à la sécurité</w:t>
      </w:r>
    </w:p>
    <w:p w14:paraId="465721AC" w14:textId="77777777" w:rsidR="00B551DD" w:rsidRDefault="00B551DD" w:rsidP="007D672B">
      <w:pPr>
        <w:pStyle w:val="Enumr"/>
        <w:numPr>
          <w:ilvl w:val="0"/>
          <w:numId w:val="29"/>
        </w:numPr>
        <w:spacing w:before="0" w:after="80"/>
      </w:pPr>
      <w:r>
        <w:t>Assurer les changements importants du système d’exploitation quand cela s’avère nécessaire (fin de la maintenance du système d’exploitation)</w:t>
      </w:r>
    </w:p>
    <w:p w14:paraId="17B3A0EC" w14:textId="77777777" w:rsidR="00B551DD" w:rsidRDefault="00B551DD" w:rsidP="007D672B">
      <w:pPr>
        <w:pStyle w:val="Paragraphedeliste"/>
        <w:numPr>
          <w:ilvl w:val="0"/>
          <w:numId w:val="24"/>
        </w:numPr>
        <w:ind w:left="284" w:hanging="142"/>
      </w:pPr>
      <w:r>
        <w:t xml:space="preserve">Exploitation et administration de la base de données de l’outil </w:t>
      </w:r>
    </w:p>
    <w:p w14:paraId="6131449D" w14:textId="77777777" w:rsidR="00B551DD" w:rsidRDefault="00B551DD" w:rsidP="00B551DD">
      <w:pPr>
        <w:pStyle w:val="Style1"/>
        <w:spacing w:after="0"/>
      </w:pPr>
      <w:r>
        <w:t>TWS</w:t>
      </w:r>
      <w:r w:rsidRPr="001606A4">
        <w:t xml:space="preserve"> assure</w:t>
      </w:r>
      <w:r>
        <w:t xml:space="preserve"> la gestion opérationnelle du SGBD :</w:t>
      </w:r>
    </w:p>
    <w:p w14:paraId="3A2234CB" w14:textId="77777777" w:rsidR="00B551DD" w:rsidRDefault="00B551DD" w:rsidP="007D672B">
      <w:pPr>
        <w:pStyle w:val="Style1"/>
        <w:numPr>
          <w:ilvl w:val="0"/>
          <w:numId w:val="27"/>
        </w:numPr>
        <w:tabs>
          <w:tab w:val="clear" w:pos="567"/>
          <w:tab w:val="left" w:pos="3402"/>
        </w:tabs>
        <w:spacing w:after="0"/>
      </w:pPr>
      <w:r>
        <w:t xml:space="preserve">Superviser l’installation correcte de la base de données </w:t>
      </w:r>
    </w:p>
    <w:p w14:paraId="4D502FF4" w14:textId="77777777" w:rsidR="00B551DD" w:rsidRDefault="00B551DD" w:rsidP="007D672B">
      <w:pPr>
        <w:pStyle w:val="Style1"/>
        <w:numPr>
          <w:ilvl w:val="0"/>
          <w:numId w:val="27"/>
        </w:numPr>
        <w:tabs>
          <w:tab w:val="clear" w:pos="567"/>
          <w:tab w:val="left" w:pos="3402"/>
        </w:tabs>
        <w:spacing w:after="0"/>
      </w:pPr>
      <w:r>
        <w:t xml:space="preserve">Contrôler l’occupation des objets DBMS (table </w:t>
      </w:r>
      <w:proofErr w:type="spellStart"/>
      <w:r>
        <w:t>spaces</w:t>
      </w:r>
      <w:proofErr w:type="spellEnd"/>
      <w:r>
        <w:t xml:space="preserve">, </w:t>
      </w:r>
      <w:proofErr w:type="spellStart"/>
      <w:r>
        <w:t>rollback</w:t>
      </w:r>
      <w:proofErr w:type="spellEnd"/>
      <w:r>
        <w:t xml:space="preserve"> segments, tables…) </w:t>
      </w:r>
    </w:p>
    <w:p w14:paraId="184C862D" w14:textId="77777777" w:rsidR="00B551DD" w:rsidRDefault="00B551DD" w:rsidP="007D672B">
      <w:pPr>
        <w:pStyle w:val="Style1"/>
        <w:numPr>
          <w:ilvl w:val="0"/>
          <w:numId w:val="27"/>
        </w:numPr>
        <w:tabs>
          <w:tab w:val="clear" w:pos="567"/>
          <w:tab w:val="left" w:pos="3402"/>
        </w:tabs>
        <w:spacing w:after="0"/>
      </w:pPr>
      <w:r>
        <w:t xml:space="preserve">Contrôler les performances d’accès à la base de données </w:t>
      </w:r>
    </w:p>
    <w:p w14:paraId="4AC41A5A" w14:textId="77777777" w:rsidR="00B551DD" w:rsidRDefault="00B551DD" w:rsidP="007D672B">
      <w:pPr>
        <w:pStyle w:val="Style1"/>
        <w:numPr>
          <w:ilvl w:val="0"/>
          <w:numId w:val="27"/>
        </w:numPr>
        <w:tabs>
          <w:tab w:val="clear" w:pos="567"/>
          <w:tab w:val="left" w:pos="3402"/>
        </w:tabs>
      </w:pPr>
      <w:r>
        <w:t xml:space="preserve">Gérer les droits de la base de données </w:t>
      </w:r>
    </w:p>
    <w:p w14:paraId="6033DCC3" w14:textId="77777777" w:rsidR="00B551DD" w:rsidRDefault="00B551DD" w:rsidP="007D672B">
      <w:pPr>
        <w:pStyle w:val="Paragraphedeliste"/>
        <w:numPr>
          <w:ilvl w:val="0"/>
          <w:numId w:val="24"/>
        </w:numPr>
        <w:ind w:left="284" w:hanging="142"/>
      </w:pPr>
      <w:r>
        <w:t xml:space="preserve">Gestion des télécommunications </w:t>
      </w:r>
    </w:p>
    <w:p w14:paraId="40A91E86" w14:textId="77777777" w:rsidR="00B551DD" w:rsidRPr="00D831B9" w:rsidRDefault="00B551DD" w:rsidP="00B551DD">
      <w:pPr>
        <w:pStyle w:val="Style1"/>
      </w:pPr>
      <w:r w:rsidRPr="00652816">
        <w:t>TWS s’engage à maintenir en bon état de fonctionnement le Logiciel couvert par ce contrat.</w:t>
      </w:r>
      <w:r>
        <w:t xml:space="preserve"> L’administration opérationnelle des accès au SaaS est assurée par l’hébergeur OVH.</w:t>
      </w:r>
    </w:p>
    <w:p w14:paraId="3304D3EC" w14:textId="77777777" w:rsidR="00B551DD" w:rsidRDefault="00B551DD" w:rsidP="007D672B">
      <w:pPr>
        <w:pStyle w:val="Paragraphedeliste"/>
        <w:numPr>
          <w:ilvl w:val="0"/>
          <w:numId w:val="24"/>
        </w:numPr>
        <w:ind w:left="284" w:hanging="142"/>
      </w:pPr>
      <w:r>
        <w:t>Exploit</w:t>
      </w:r>
      <w:r w:rsidRPr="00A221B5">
        <w:t>a</w:t>
      </w:r>
      <w:r>
        <w:t xml:space="preserve">tion de l’outil </w:t>
      </w:r>
    </w:p>
    <w:p w14:paraId="5B42C506" w14:textId="77777777" w:rsidR="00B551DD" w:rsidRPr="00D831B9" w:rsidRDefault="00B551DD" w:rsidP="00B551DD">
      <w:pPr>
        <w:pStyle w:val="Style1"/>
      </w:pPr>
      <w:r>
        <w:t>TWS</w:t>
      </w:r>
      <w:r w:rsidRPr="00D831B9">
        <w:t xml:space="preserve"> s’engage à mettre en place un contrôle de l’exploitation des services </w:t>
      </w:r>
      <w:r>
        <w:t>du Logiciel</w:t>
      </w:r>
      <w:r w:rsidRPr="00D831B9">
        <w:t xml:space="preserve"> : traces et archivage de celles-ci.</w:t>
      </w:r>
    </w:p>
    <w:p w14:paraId="2B8D4B2D" w14:textId="77777777" w:rsidR="00B551DD" w:rsidRDefault="00B551DD" w:rsidP="007D672B">
      <w:pPr>
        <w:pStyle w:val="Paragraphedeliste"/>
        <w:numPr>
          <w:ilvl w:val="0"/>
          <w:numId w:val="24"/>
        </w:numPr>
        <w:ind w:left="284" w:hanging="142"/>
      </w:pPr>
      <w:r>
        <w:t xml:space="preserve">Opérations de sécurité et sauvegardes Services </w:t>
      </w:r>
    </w:p>
    <w:p w14:paraId="6689C893" w14:textId="77777777" w:rsidR="00B551DD" w:rsidRDefault="00B551DD" w:rsidP="00B551DD">
      <w:pPr>
        <w:pStyle w:val="Style1"/>
        <w:spacing w:after="0"/>
      </w:pPr>
      <w:r>
        <w:t xml:space="preserve">TWS s'engage à assurer la maintenance du système d’exploitation et de ses ressources en particulier par rapport à la montée en charge : </w:t>
      </w:r>
    </w:p>
    <w:p w14:paraId="4EE09754" w14:textId="77777777" w:rsidR="00B551DD" w:rsidRDefault="00B551DD" w:rsidP="007D672B">
      <w:pPr>
        <w:pStyle w:val="Enumr"/>
        <w:numPr>
          <w:ilvl w:val="0"/>
          <w:numId w:val="24"/>
        </w:numPr>
        <w:spacing w:before="0" w:after="0"/>
      </w:pPr>
      <w:r>
        <w:t>Mettre en œuvre et exploiter un anti-virus</w:t>
      </w:r>
    </w:p>
    <w:p w14:paraId="191A48E2" w14:textId="77777777" w:rsidR="00B551DD" w:rsidRDefault="00B551DD" w:rsidP="007D672B">
      <w:pPr>
        <w:pStyle w:val="Enumr"/>
        <w:numPr>
          <w:ilvl w:val="0"/>
          <w:numId w:val="24"/>
        </w:numPr>
        <w:spacing w:before="0"/>
      </w:pPr>
      <w:r>
        <w:t>Mettre en œuvre et exploiter un firewall</w:t>
      </w:r>
    </w:p>
    <w:p w14:paraId="206AD800" w14:textId="77777777" w:rsidR="00B551DD" w:rsidRDefault="00B551DD" w:rsidP="00B551DD">
      <w:pPr>
        <w:pStyle w:val="Style1"/>
      </w:pPr>
      <w:r>
        <w:t xml:space="preserve">L’offre comprend </w:t>
      </w:r>
      <w:proofErr w:type="spellStart"/>
      <w:r w:rsidRPr="00D831B9">
        <w:t>OpenStack</w:t>
      </w:r>
      <w:proofErr w:type="spellEnd"/>
      <w:r w:rsidRPr="00D831B9">
        <w:t xml:space="preserve"> </w:t>
      </w:r>
      <w:r>
        <w:t xml:space="preserve">d’OVH qui </w:t>
      </w:r>
      <w:r w:rsidRPr="00D831B9">
        <w:t>intègre un système de rotation de sauvegardes sur 7 jours. En spécifiant le nombre d'éléments inclus dans la rotation, le système va gérer automatiquement le maintien de l'historique et supprimer la sauvegarde la plus ancienne lorsqu'une nouvelle est créée.</w:t>
      </w:r>
    </w:p>
    <w:p w14:paraId="3DED3FEE" w14:textId="77777777" w:rsidR="00B551DD" w:rsidRDefault="00B551DD" w:rsidP="007D672B">
      <w:pPr>
        <w:pStyle w:val="Paragraphedeliste"/>
        <w:numPr>
          <w:ilvl w:val="0"/>
          <w:numId w:val="24"/>
        </w:numPr>
        <w:ind w:left="284" w:hanging="142"/>
      </w:pPr>
      <w:r>
        <w:t xml:space="preserve">Gestion des incidents Services </w:t>
      </w:r>
    </w:p>
    <w:p w14:paraId="51BA75AF" w14:textId="37551ABC" w:rsidR="00B551DD" w:rsidRDefault="00B551DD" w:rsidP="00B551DD">
      <w:pPr>
        <w:pStyle w:val="Style1"/>
      </w:pPr>
      <w:r>
        <w:t xml:space="preserve">La gestion des incidents est garantie par </w:t>
      </w:r>
      <w:proofErr w:type="spellStart"/>
      <w:r>
        <w:t>OVHCloud</w:t>
      </w:r>
      <w:proofErr w:type="spellEnd"/>
      <w:r>
        <w:t xml:space="preserve"> e</w:t>
      </w:r>
      <w:r w:rsidR="00B810A8">
        <w:t>s</w:t>
      </w:r>
      <w:r>
        <w:t>t spécifiée dans l’ « </w:t>
      </w:r>
      <w:r w:rsidRPr="00D831B9">
        <w:t>ARTICLE 7 : ENGAGEMENTS DE NIVEAUX DE SERVICE (SLA)</w:t>
      </w:r>
      <w:r>
        <w:t> » de l’ « </w:t>
      </w:r>
      <w:r w:rsidRPr="00D831B9">
        <w:t>ANNEXE 4 – OVHCLOUD – CONDITIONS PARTICULIÈRES DU SERVICE PUBLIC CLOUD</w:t>
      </w:r>
      <w:r>
        <w:t> »</w:t>
      </w:r>
      <w:r w:rsidRPr="00D831B9">
        <w:t xml:space="preserve"> </w:t>
      </w:r>
      <w:r>
        <w:t>du contrat de service OASIS-OKAPI en mode SaaS.</w:t>
      </w:r>
    </w:p>
    <w:p w14:paraId="65564172" w14:textId="5A6314D7" w:rsidR="001C2160" w:rsidRDefault="00B810A8" w:rsidP="001C2160">
      <w:pPr>
        <w:pStyle w:val="Style1"/>
      </w:pPr>
      <w:r>
        <w:t xml:space="preserve">Dans le cadre de l’hébergement par </w:t>
      </w:r>
      <w:proofErr w:type="spellStart"/>
      <w:r>
        <w:t>OVHCloud</w:t>
      </w:r>
      <w:proofErr w:type="spellEnd"/>
      <w:r>
        <w:t xml:space="preserve">, </w:t>
      </w:r>
      <w:r w:rsidR="00B551DD" w:rsidRPr="00D831B9">
        <w:t xml:space="preserve"> un audit annuel de sécurité </w:t>
      </w:r>
      <w:r>
        <w:t xml:space="preserve">sera effectué chaque année dont les conclusions seront transmises à </w:t>
      </w:r>
      <w:r w:rsidR="00166B64">
        <w:t>ADP</w:t>
      </w:r>
      <w:r>
        <w:t>.</w:t>
      </w:r>
    </w:p>
    <w:p w14:paraId="65564173" w14:textId="77777777" w:rsidR="006A7029" w:rsidRDefault="006A7029" w:rsidP="00107573">
      <w:pPr>
        <w:pStyle w:val="Titre-2"/>
      </w:pPr>
      <w:bookmarkStart w:id="175" w:name="_Toc93072590"/>
      <w:r>
        <w:lastRenderedPageBreak/>
        <w:t>Support utilisateur</w:t>
      </w:r>
      <w:bookmarkEnd w:id="175"/>
    </w:p>
    <w:p w14:paraId="3652B25E" w14:textId="1072EC65" w:rsidR="00FC58EC" w:rsidRPr="00FC58EC" w:rsidRDefault="007A6AFF" w:rsidP="00FC58EC">
      <w:pPr>
        <w:pStyle w:val="Corps"/>
      </w:pPr>
      <w:r>
        <w:t>L’assistance de premier niveau est fournie par le service hotline d'Aéroports de Paris. En fonction du problème rencontré, la hotline d'Aéroports de Paris contactera le support utilisateur du titulaire. Le support technique et utilisateur devra être disponible de 8h-17h, 5j/7 en Français. Un SLA en termes de prise en compte de l'appel, de traitement de l'anomalie, de remise en service, doit être défini, décrit et communiqué. Le SLA proposé doit être conforme aux exigences du document marché (Article 17). Les utilisateurs de la solution devront pouvoir bénéficier autant de fois que nécessaire (et au minimum lors de la phase d'initialisation) d'un accompagnement.</w:t>
      </w:r>
    </w:p>
    <w:p w14:paraId="65564175" w14:textId="77777777" w:rsidR="00D73C41" w:rsidRPr="002627A7" w:rsidRDefault="00D73C41" w:rsidP="00D73C41">
      <w:pPr>
        <w:pStyle w:val="Corps"/>
        <w:spacing w:after="0"/>
      </w:pPr>
      <w:r w:rsidRPr="002627A7">
        <w:t xml:space="preserve">Le service </w:t>
      </w:r>
      <w:r w:rsidRPr="00D73C41">
        <w:t>d’assistance</w:t>
      </w:r>
      <w:r w:rsidRPr="002627A7">
        <w:t xml:space="preserve"> technique consiste à assister les Utilisateurs par mail, téléphone</w:t>
      </w:r>
      <w:r w:rsidRPr="00A130AB">
        <w:t xml:space="preserve">,  visioconférence </w:t>
      </w:r>
      <w:r w:rsidRPr="002627A7">
        <w:t>ou télémaintenance. Il sera répondu au Client, aux heures de bureau, les jours ouvrables (soit de 8 heures 30 à 17 heures 30 du lundi au vendredi).</w:t>
      </w:r>
      <w:r>
        <w:t xml:space="preserve"> L</w:t>
      </w:r>
      <w:r w:rsidRPr="002627A7">
        <w:t xml:space="preserve">a société TWS </w:t>
      </w:r>
      <w:r>
        <w:t xml:space="preserve">met à disposition des utilisateurs une </w:t>
      </w:r>
      <w:r w:rsidRPr="002627A7">
        <w:rPr>
          <w:b/>
        </w:rPr>
        <w:t xml:space="preserve">adresse e-mail dédiée à la hot line : </w:t>
      </w:r>
      <w:hyperlink r:id="rId110" w:history="1">
        <w:r w:rsidRPr="002627A7">
          <w:rPr>
            <w:rStyle w:val="Lienhypertexte"/>
            <w:b/>
            <w:sz w:val="18"/>
            <w:szCs w:val="18"/>
          </w:rPr>
          <w:t>support@twssa.com</w:t>
        </w:r>
      </w:hyperlink>
      <w:r>
        <w:t xml:space="preserve"> et </w:t>
      </w:r>
      <w:r w:rsidRPr="003D0041">
        <w:t>un</w:t>
      </w:r>
      <w:r w:rsidRPr="002627A7">
        <w:rPr>
          <w:b/>
        </w:rPr>
        <w:t xml:space="preserve"> espace Membre sécurisé</w:t>
      </w:r>
      <w:r>
        <w:t xml:space="preserve"> par login et mot de passe sur son site internet pour </w:t>
      </w:r>
      <w:r w:rsidRPr="002627A7">
        <w:t>:</w:t>
      </w:r>
    </w:p>
    <w:p w14:paraId="65564176" w14:textId="77777777" w:rsidR="00D73C41" w:rsidRPr="002627A7" w:rsidRDefault="00D73C41" w:rsidP="00EC541C">
      <w:pPr>
        <w:pStyle w:val="Enumr"/>
        <w:numPr>
          <w:ilvl w:val="0"/>
          <w:numId w:val="46"/>
        </w:numPr>
        <w:spacing w:before="0"/>
      </w:pPr>
      <w:r w:rsidRPr="002627A7">
        <w:t xml:space="preserve">Télécharger les dernières versions </w:t>
      </w:r>
      <w:r>
        <w:t>des</w:t>
      </w:r>
      <w:r w:rsidRPr="002627A7">
        <w:t xml:space="preserve"> logiciels</w:t>
      </w:r>
    </w:p>
    <w:p w14:paraId="65564177" w14:textId="77777777" w:rsidR="00D73C41" w:rsidRDefault="00D73C41" w:rsidP="007D672B">
      <w:pPr>
        <w:pStyle w:val="Enumr"/>
        <w:numPr>
          <w:ilvl w:val="0"/>
          <w:numId w:val="29"/>
        </w:numPr>
        <w:spacing w:before="0"/>
      </w:pPr>
      <w:r w:rsidRPr="002627A7">
        <w:t xml:space="preserve">Télécharger au format PDF : </w:t>
      </w:r>
      <w:proofErr w:type="spellStart"/>
      <w:r w:rsidRPr="002627A7">
        <w:t>compte-rendus</w:t>
      </w:r>
      <w:proofErr w:type="spellEnd"/>
      <w:r w:rsidRPr="002627A7">
        <w:t xml:space="preserve"> des derniers forums, tutoriels, documentations techniques</w:t>
      </w:r>
      <w:r>
        <w:t>, documentations de formation</w:t>
      </w:r>
      <w:r w:rsidRPr="002627A7">
        <w:t xml:space="preserve">. </w:t>
      </w:r>
    </w:p>
    <w:p w14:paraId="65564178" w14:textId="77777777" w:rsidR="001C2160" w:rsidRDefault="00D73C41" w:rsidP="00D73C41">
      <w:pPr>
        <w:pStyle w:val="Corps"/>
      </w:pPr>
      <w:r w:rsidRPr="003D0041">
        <w:t xml:space="preserve">Une </w:t>
      </w:r>
      <w:r w:rsidRPr="003D0041">
        <w:rPr>
          <w:b/>
        </w:rPr>
        <w:t xml:space="preserve">aide en ligne </w:t>
      </w:r>
      <w:r>
        <w:t>est aussi disponible à partir du logiciel.</w:t>
      </w:r>
    </w:p>
    <w:p w14:paraId="65564179" w14:textId="77777777" w:rsidR="0064142A" w:rsidRPr="0064142A" w:rsidRDefault="006A7029" w:rsidP="00107573">
      <w:pPr>
        <w:pStyle w:val="Titre-2"/>
      </w:pPr>
      <w:bookmarkStart w:id="176" w:name="_Toc93072591"/>
      <w:r>
        <w:t>Réversibilité des données</w:t>
      </w:r>
      <w:bookmarkEnd w:id="176"/>
    </w:p>
    <w:p w14:paraId="40DCB374" w14:textId="5D81A6F5" w:rsidR="00166B64" w:rsidRPr="00166B64" w:rsidRDefault="00166B64" w:rsidP="00166B64">
      <w:pPr>
        <w:pStyle w:val="Style1"/>
      </w:pPr>
      <w:r w:rsidRPr="00166B64">
        <w:t>Toutes les données intégrées dans le logiciel restent propriété d'Aéroport de Paris.</w:t>
      </w:r>
      <w:r>
        <w:t xml:space="preserve"> </w:t>
      </w:r>
      <w:r w:rsidRPr="00166B64">
        <w:t xml:space="preserve">En cas de cessation du </w:t>
      </w:r>
      <w:proofErr w:type="spellStart"/>
      <w:r w:rsidRPr="00166B64">
        <w:t>marché</w:t>
      </w:r>
      <w:proofErr w:type="gramStart"/>
      <w:r w:rsidRPr="00166B64">
        <w:t>,</w:t>
      </w:r>
      <w:r>
        <w:t>TWS</w:t>
      </w:r>
      <w:proofErr w:type="spellEnd"/>
      <w:proofErr w:type="gramEnd"/>
      <w:r>
        <w:t xml:space="preserve"> s’engage à restituer à ADP la base de données et tous les fichiers documents associés en format natif ou export (</w:t>
      </w:r>
      <w:proofErr w:type="spellStart"/>
      <w:r>
        <w:t>excel</w:t>
      </w:r>
      <w:proofErr w:type="spellEnd"/>
      <w:r>
        <w:t xml:space="preserve"> …)</w:t>
      </w:r>
    </w:p>
    <w:p w14:paraId="6556417C" w14:textId="77777777" w:rsidR="006A7029" w:rsidRDefault="006A7029" w:rsidP="006A7029">
      <w:pPr>
        <w:pStyle w:val="Titre1"/>
      </w:pPr>
      <w:bookmarkStart w:id="177" w:name="_Toc93072592"/>
      <w:r>
        <w:t>Organisation du projet</w:t>
      </w:r>
      <w:bookmarkEnd w:id="177"/>
    </w:p>
    <w:p w14:paraId="6556417D" w14:textId="77777777" w:rsidR="006A7029" w:rsidRPr="006A7029" w:rsidRDefault="006A7029" w:rsidP="00757D26">
      <w:pPr>
        <w:pStyle w:val="Paragraphedeliste"/>
        <w:keepNext/>
        <w:keepLines/>
        <w:numPr>
          <w:ilvl w:val="0"/>
          <w:numId w:val="19"/>
        </w:numPr>
        <w:tabs>
          <w:tab w:val="clear" w:pos="142"/>
          <w:tab w:val="left" w:pos="567"/>
        </w:tabs>
        <w:spacing w:before="180" w:after="120"/>
        <w:contextualSpacing w:val="0"/>
        <w:outlineLvl w:val="1"/>
        <w:rPr>
          <w:rFonts w:asciiTheme="minorHAnsi" w:hAnsiTheme="minorHAnsi" w:cstheme="minorHAnsi"/>
          <w:b/>
          <w:i w:val="0"/>
          <w:vanish/>
          <w:color w:val="auto"/>
          <w:sz w:val="24"/>
          <w:szCs w:val="24"/>
        </w:rPr>
      </w:pPr>
      <w:bookmarkStart w:id="178" w:name="_Toc92204553"/>
      <w:bookmarkStart w:id="179" w:name="_Toc92705585"/>
      <w:bookmarkStart w:id="180" w:name="_Toc92989343"/>
      <w:bookmarkStart w:id="181" w:name="_Toc93072593"/>
      <w:bookmarkEnd w:id="178"/>
      <w:bookmarkEnd w:id="179"/>
      <w:bookmarkEnd w:id="180"/>
      <w:bookmarkEnd w:id="181"/>
    </w:p>
    <w:p w14:paraId="6556417E" w14:textId="77777777" w:rsidR="001859D4" w:rsidRPr="001859D4" w:rsidRDefault="001859D4" w:rsidP="00757D26">
      <w:pPr>
        <w:pStyle w:val="Paragraphedeliste"/>
        <w:keepNext/>
        <w:widowControl w:val="0"/>
        <w:numPr>
          <w:ilvl w:val="0"/>
          <w:numId w:val="21"/>
        </w:numPr>
        <w:tabs>
          <w:tab w:val="clear" w:pos="142"/>
          <w:tab w:val="left" w:pos="851"/>
        </w:tabs>
        <w:spacing w:before="360" w:after="240"/>
        <w:contextualSpacing w:val="0"/>
        <w:jc w:val="both"/>
        <w:outlineLvl w:val="1"/>
        <w:rPr>
          <w:rFonts w:ascii="Verdana" w:hAnsi="Verdana" w:cs="Arial"/>
          <w:b/>
          <w:bCs/>
          <w:i w:val="0"/>
          <w:vanish/>
          <w:color w:val="0070C0"/>
          <w:kern w:val="28"/>
          <w:sz w:val="28"/>
          <w:szCs w:val="28"/>
        </w:rPr>
      </w:pPr>
      <w:bookmarkStart w:id="182" w:name="_Toc92204554"/>
      <w:bookmarkStart w:id="183" w:name="_Toc92705586"/>
      <w:bookmarkStart w:id="184" w:name="_Toc92989344"/>
      <w:bookmarkStart w:id="185" w:name="_Toc93072594"/>
      <w:bookmarkEnd w:id="182"/>
      <w:bookmarkEnd w:id="183"/>
      <w:bookmarkEnd w:id="184"/>
      <w:bookmarkEnd w:id="185"/>
    </w:p>
    <w:p w14:paraId="6556417F" w14:textId="77777777" w:rsidR="006A7029" w:rsidRDefault="006A7029" w:rsidP="00107573">
      <w:pPr>
        <w:pStyle w:val="Titre-2"/>
      </w:pPr>
      <w:bookmarkStart w:id="186" w:name="_Toc93072595"/>
      <w:r>
        <w:t>Effectifs et ressources Projet</w:t>
      </w:r>
      <w:bookmarkEnd w:id="186"/>
    </w:p>
    <w:p w14:paraId="65564182" w14:textId="77777777" w:rsidR="00582A20" w:rsidRPr="00582A20" w:rsidRDefault="00582A20" w:rsidP="00B30257">
      <w:pPr>
        <w:pStyle w:val="Paragraphedeliste"/>
        <w:keepNext/>
        <w:keepLines/>
        <w:numPr>
          <w:ilvl w:val="0"/>
          <w:numId w:val="21"/>
        </w:numPr>
        <w:tabs>
          <w:tab w:val="clear" w:pos="142"/>
          <w:tab w:val="left" w:pos="567"/>
        </w:tabs>
        <w:spacing w:before="180" w:after="120"/>
        <w:contextualSpacing w:val="0"/>
        <w:outlineLvl w:val="2"/>
        <w:rPr>
          <w:b/>
          <w:i w:val="0"/>
          <w:vanish/>
          <w:color w:val="auto"/>
          <w:sz w:val="20"/>
          <w:szCs w:val="20"/>
          <w:u w:val="single"/>
        </w:rPr>
      </w:pPr>
      <w:bookmarkStart w:id="187" w:name="_Toc92204556"/>
      <w:bookmarkStart w:id="188" w:name="_Toc92705588"/>
      <w:bookmarkStart w:id="189" w:name="_Toc92989346"/>
      <w:bookmarkStart w:id="190" w:name="_Toc93072596"/>
      <w:bookmarkEnd w:id="187"/>
      <w:bookmarkEnd w:id="188"/>
      <w:bookmarkEnd w:id="189"/>
      <w:bookmarkEnd w:id="190"/>
    </w:p>
    <w:p w14:paraId="65564183" w14:textId="77777777" w:rsidR="00582A20" w:rsidRPr="00582A20" w:rsidRDefault="00582A20" w:rsidP="00B30257">
      <w:pPr>
        <w:pStyle w:val="Titre2"/>
        <w:rPr>
          <w:b w:val="0"/>
          <w:i/>
          <w:vanish/>
          <w:color w:val="auto"/>
          <w:sz w:val="20"/>
          <w:szCs w:val="20"/>
          <w:u w:val="single"/>
        </w:rPr>
      </w:pPr>
      <w:bookmarkStart w:id="191" w:name="_Toc92204557"/>
      <w:bookmarkStart w:id="192" w:name="_Toc92705589"/>
      <w:bookmarkStart w:id="193" w:name="_Toc92989347"/>
      <w:bookmarkStart w:id="194" w:name="_Toc93072597"/>
      <w:bookmarkEnd w:id="191"/>
      <w:bookmarkEnd w:id="192"/>
      <w:bookmarkEnd w:id="193"/>
      <w:bookmarkEnd w:id="194"/>
    </w:p>
    <w:p w14:paraId="65564184" w14:textId="77777777" w:rsidR="006A7029" w:rsidRPr="00070D6A" w:rsidRDefault="006A7029" w:rsidP="00107573">
      <w:pPr>
        <w:pStyle w:val="Titre-3"/>
      </w:pPr>
      <w:bookmarkStart w:id="195" w:name="_Toc93072598"/>
      <w:r w:rsidRPr="00070D6A">
        <w:t>Effectif moyen annuel</w:t>
      </w:r>
      <w:bookmarkEnd w:id="195"/>
    </w:p>
    <w:p w14:paraId="65564185" w14:textId="77777777" w:rsidR="006A7029" w:rsidRPr="00070D6A" w:rsidRDefault="006A7029" w:rsidP="006A7029">
      <w:pPr>
        <w:pStyle w:val="Corps"/>
      </w:pPr>
      <w:r w:rsidRPr="00070D6A">
        <w:t>Pour chacune des trois dernières années, les effectifs moyens annuels de TWS sont de 8 personnes dont deux personnes d’encadrement.</w:t>
      </w:r>
    </w:p>
    <w:p w14:paraId="65564186" w14:textId="77777777" w:rsidR="006A7029" w:rsidRPr="00070D6A" w:rsidRDefault="006A7029" w:rsidP="00107573">
      <w:pPr>
        <w:pStyle w:val="Titre-3"/>
      </w:pPr>
      <w:bookmarkStart w:id="196" w:name="_Toc93072599"/>
      <w:r w:rsidRPr="00070D6A">
        <w:lastRenderedPageBreak/>
        <w:t>Effectif et moyens techniques associés au projet</w:t>
      </w:r>
      <w:bookmarkEnd w:id="196"/>
    </w:p>
    <w:p w14:paraId="65564187" w14:textId="77777777" w:rsidR="006A7029" w:rsidRDefault="006A7029" w:rsidP="006A7029">
      <w:pPr>
        <w:pStyle w:val="Corps"/>
      </w:pPr>
      <w:r>
        <w:rPr>
          <w:noProof/>
        </w:rPr>
        <w:drawing>
          <wp:inline distT="0" distB="0" distL="0" distR="0" wp14:anchorId="65564323" wp14:editId="65564324">
            <wp:extent cx="5074276" cy="274591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075781" cy="2746730"/>
                    </a:xfrm>
                    <a:prstGeom prst="rect">
                      <a:avLst/>
                    </a:prstGeom>
                  </pic:spPr>
                </pic:pic>
              </a:graphicData>
            </a:graphic>
          </wp:inline>
        </w:drawing>
      </w:r>
    </w:p>
    <w:p w14:paraId="65564188" w14:textId="77777777" w:rsidR="006A7029" w:rsidRDefault="006A7029" w:rsidP="00107573">
      <w:pPr>
        <w:pStyle w:val="Titre-3"/>
      </w:pPr>
      <w:bookmarkStart w:id="197" w:name="_Toc93072600"/>
      <w:r w:rsidRPr="00070D6A">
        <w:lastRenderedPageBreak/>
        <w:t>Expérience professionnelle des collaborateurs réalisant les prestations</w:t>
      </w:r>
      <w:bookmarkEnd w:id="197"/>
    </w:p>
    <w:p w14:paraId="65564189" w14:textId="77777777" w:rsidR="006A7029" w:rsidRPr="00070D6A" w:rsidRDefault="006A7029" w:rsidP="006A7029">
      <w:pPr>
        <w:pStyle w:val="Style1"/>
      </w:pPr>
      <w:r w:rsidRPr="00CF268F">
        <w:rPr>
          <w:noProof/>
        </w:rPr>
        <w:drawing>
          <wp:inline distT="0" distB="0" distL="0" distR="0" wp14:anchorId="65564325" wp14:editId="65564326">
            <wp:extent cx="5142865" cy="8258810"/>
            <wp:effectExtent l="0" t="0" r="635" b="889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142865" cy="8258810"/>
                    </a:xfrm>
                    <a:prstGeom prst="rect">
                      <a:avLst/>
                    </a:prstGeom>
                  </pic:spPr>
                </pic:pic>
              </a:graphicData>
            </a:graphic>
          </wp:inline>
        </w:drawing>
      </w:r>
    </w:p>
    <w:p w14:paraId="6556418A" w14:textId="77777777" w:rsidR="006A7029" w:rsidRDefault="006A7029" w:rsidP="00107573">
      <w:pPr>
        <w:pStyle w:val="Titre-2"/>
      </w:pPr>
      <w:bookmarkStart w:id="198" w:name="_Toc93072601"/>
      <w:r>
        <w:lastRenderedPageBreak/>
        <w:t>Qualité</w:t>
      </w:r>
      <w:bookmarkEnd w:id="198"/>
    </w:p>
    <w:p w14:paraId="6556418B" w14:textId="77777777" w:rsidR="006A7029" w:rsidRPr="006A7029" w:rsidRDefault="006A7029" w:rsidP="00B30257">
      <w:pPr>
        <w:pStyle w:val="Titre2"/>
        <w:rPr>
          <w:b w:val="0"/>
          <w:i/>
          <w:vanish/>
          <w:color w:val="auto"/>
          <w:sz w:val="20"/>
          <w:szCs w:val="20"/>
          <w:u w:val="single"/>
        </w:rPr>
      </w:pPr>
      <w:bookmarkStart w:id="199" w:name="_Toc92204562"/>
      <w:bookmarkStart w:id="200" w:name="_Toc92705594"/>
      <w:bookmarkStart w:id="201" w:name="_Toc92989352"/>
      <w:bookmarkStart w:id="202" w:name="_Toc93072602"/>
      <w:bookmarkEnd w:id="199"/>
      <w:bookmarkEnd w:id="200"/>
      <w:bookmarkEnd w:id="201"/>
      <w:bookmarkEnd w:id="202"/>
    </w:p>
    <w:p w14:paraId="6556418C" w14:textId="77777777" w:rsidR="006A7029" w:rsidRDefault="006A7029" w:rsidP="00107573">
      <w:pPr>
        <w:pStyle w:val="Titre-3"/>
      </w:pPr>
      <w:bookmarkStart w:id="203" w:name="_Toc93072603"/>
      <w:r>
        <w:t>Points clés du plan qualité</w:t>
      </w:r>
      <w:bookmarkEnd w:id="203"/>
    </w:p>
    <w:p w14:paraId="29BC18CB" w14:textId="603AEBDF" w:rsidR="00A25C4E" w:rsidRDefault="00A25C4E" w:rsidP="00A25C4E">
      <w:pPr>
        <w:pStyle w:val="Corps"/>
      </w:pPr>
      <w:r>
        <w:t>Les points clés du plan pour la réussite du projet sont :</w:t>
      </w:r>
    </w:p>
    <w:p w14:paraId="3E4577CE" w14:textId="53C9DEC5" w:rsidR="00A25C4E" w:rsidRDefault="00A25C4E" w:rsidP="00A25C4E">
      <w:pPr>
        <w:pStyle w:val="Enumr"/>
      </w:pPr>
      <w:r>
        <w:t>La qualité de la reprise des données,</w:t>
      </w:r>
    </w:p>
    <w:p w14:paraId="369608C0" w14:textId="64564570" w:rsidR="00A25C4E" w:rsidRDefault="00A25C4E" w:rsidP="00A25C4E">
      <w:pPr>
        <w:pStyle w:val="Enumr"/>
      </w:pPr>
      <w:r>
        <w:t>La qualité des pilotes OKAPI-IDP, OKAPI-VE et OKAPI-CA</w:t>
      </w:r>
    </w:p>
    <w:p w14:paraId="17796C4F" w14:textId="156B7187" w:rsidR="00FF7915" w:rsidRDefault="008A7B84" w:rsidP="00A25C4E">
      <w:pPr>
        <w:pStyle w:val="Enumr"/>
      </w:pPr>
      <w:r>
        <w:t>La qualité de la coopération avec les logiciels tiers : SIG, GMAO, OXAND, etc.</w:t>
      </w:r>
    </w:p>
    <w:p w14:paraId="6556418E" w14:textId="77777777" w:rsidR="006A7029" w:rsidRPr="006A7029" w:rsidRDefault="006A7029" w:rsidP="006A7029">
      <w:pPr>
        <w:pStyle w:val="Corps"/>
      </w:pPr>
    </w:p>
    <w:p w14:paraId="6556418F" w14:textId="77777777" w:rsidR="006A7029" w:rsidRDefault="006A7029" w:rsidP="00107573">
      <w:pPr>
        <w:pStyle w:val="Titre-3"/>
      </w:pPr>
      <w:bookmarkStart w:id="204" w:name="_Toc93072604"/>
      <w:r>
        <w:t>Certifications</w:t>
      </w:r>
      <w:bookmarkEnd w:id="204"/>
    </w:p>
    <w:p w14:paraId="17D63A11" w14:textId="77777777" w:rsidR="007D7734" w:rsidRDefault="007D7734" w:rsidP="00012A94">
      <w:pPr>
        <w:pStyle w:val="Corps"/>
      </w:pPr>
    </w:p>
    <w:p w14:paraId="65564191" w14:textId="77777777" w:rsidR="006A7029" w:rsidRDefault="006A7029" w:rsidP="00107573">
      <w:pPr>
        <w:pStyle w:val="Titre-3"/>
      </w:pPr>
      <w:bookmarkStart w:id="205" w:name="_Toc93072605"/>
      <w:r>
        <w:t>Validation des documents</w:t>
      </w:r>
      <w:bookmarkEnd w:id="205"/>
    </w:p>
    <w:p w14:paraId="54C5E920" w14:textId="6D48B9A8" w:rsidR="00D45110" w:rsidRDefault="00D45110" w:rsidP="00D45110">
      <w:pPr>
        <w:pStyle w:val="Style1"/>
      </w:pPr>
      <w:r>
        <w:t>La méthode envisagée pour faciliter la validation des documents comprend :</w:t>
      </w:r>
    </w:p>
    <w:p w14:paraId="26BDFBA7" w14:textId="0DD5DA55" w:rsidR="00D45110" w:rsidRDefault="005D4E27" w:rsidP="005D4E27">
      <w:pPr>
        <w:pStyle w:val="Enumr"/>
      </w:pPr>
      <w:r>
        <w:t>La lecture croisée des livrables,</w:t>
      </w:r>
    </w:p>
    <w:p w14:paraId="1E7EF27C" w14:textId="3044B991" w:rsidR="005D4E27" w:rsidRDefault="005D4E27" w:rsidP="005D4E27">
      <w:pPr>
        <w:pStyle w:val="Enumr"/>
      </w:pPr>
      <w:r>
        <w:t>L’animation de séances d’</w:t>
      </w:r>
      <w:r w:rsidR="0005728A">
        <w:t xml:space="preserve">explication sur les données </w:t>
      </w:r>
      <w:r w:rsidR="00D03CA6">
        <w:t>en mode SAAS</w:t>
      </w:r>
      <w:r w:rsidR="0005728A">
        <w:t>,</w:t>
      </w:r>
    </w:p>
    <w:p w14:paraId="3E4B2EC1" w14:textId="4EEEED14" w:rsidR="0005728A" w:rsidRPr="00D45110" w:rsidRDefault="0005728A" w:rsidP="005D4E27">
      <w:pPr>
        <w:pStyle w:val="Enumr"/>
      </w:pPr>
      <w:r>
        <w:t xml:space="preserve">La </w:t>
      </w:r>
      <w:r w:rsidR="00D03CA6">
        <w:t>réalisation de pilotes OKAPI</w:t>
      </w:r>
    </w:p>
    <w:p w14:paraId="65564193" w14:textId="77777777" w:rsidR="006A7029" w:rsidRDefault="006A7029" w:rsidP="00107573">
      <w:pPr>
        <w:pStyle w:val="Titre-3"/>
      </w:pPr>
      <w:bookmarkStart w:id="206" w:name="_Toc93072606"/>
      <w:r>
        <w:t>Indicateurs qualité</w:t>
      </w:r>
      <w:bookmarkEnd w:id="206"/>
    </w:p>
    <w:p w14:paraId="4BFBBAC5" w14:textId="5AE599A3" w:rsidR="00214204" w:rsidRDefault="00166B64" w:rsidP="00166B64">
      <w:pPr>
        <w:pStyle w:val="Paragraphedeliste"/>
      </w:pPr>
      <w:r>
        <w:sym w:font="Symbol" w:char="F0AE"/>
      </w:r>
      <w:r>
        <w:t xml:space="preserve"> </w:t>
      </w:r>
      <w:r w:rsidR="00214204">
        <w:t>I</w:t>
      </w:r>
      <w:r w:rsidR="002B2C3D">
        <w:t xml:space="preserve">ndicateurs quantitatifs (moyens, résultats,…) : </w:t>
      </w:r>
    </w:p>
    <w:p w14:paraId="0C1031E1" w14:textId="77777777" w:rsidR="00214204" w:rsidRDefault="002B2C3D" w:rsidP="007D672B">
      <w:pPr>
        <w:pStyle w:val="Paragraphedeliste"/>
        <w:numPr>
          <w:ilvl w:val="0"/>
          <w:numId w:val="24"/>
        </w:numPr>
        <w:ind w:left="284" w:hanging="142"/>
      </w:pPr>
      <w:r>
        <w:t xml:space="preserve">VABF concluante à 98 % (sans anomalies bloquantes) </w:t>
      </w:r>
    </w:p>
    <w:p w14:paraId="30ABC639" w14:textId="77777777" w:rsidR="00214204" w:rsidRDefault="002B2C3D" w:rsidP="007D672B">
      <w:pPr>
        <w:pStyle w:val="Paragraphedeliste"/>
        <w:numPr>
          <w:ilvl w:val="0"/>
          <w:numId w:val="24"/>
        </w:numPr>
        <w:ind w:left="284" w:hanging="142"/>
      </w:pPr>
      <w:r>
        <w:t xml:space="preserve">Délai de mise en œuvre tel que défini lors de la contractualisation </w:t>
      </w:r>
    </w:p>
    <w:p w14:paraId="612D5222" w14:textId="77777777" w:rsidR="00214204" w:rsidRDefault="002B2C3D" w:rsidP="007D672B">
      <w:pPr>
        <w:pStyle w:val="Paragraphedeliste"/>
        <w:numPr>
          <w:ilvl w:val="0"/>
          <w:numId w:val="24"/>
        </w:numPr>
        <w:ind w:left="284" w:hanging="142"/>
      </w:pPr>
      <w:r>
        <w:t xml:space="preserve">Disponibilité de l'application, mesuré par le taux de disponibilité annuel tel que décrit au chapitre "niveau de service attendu, disponibilité". </w:t>
      </w:r>
    </w:p>
    <w:p w14:paraId="5664136F" w14:textId="6FE7E760" w:rsidR="00214204" w:rsidRDefault="00166B64" w:rsidP="00166B64">
      <w:pPr>
        <w:pStyle w:val="Paragraphedeliste"/>
      </w:pPr>
      <w:r>
        <w:sym w:font="Symbol" w:char="F0AE"/>
      </w:r>
      <w:r>
        <w:t xml:space="preserve"> </w:t>
      </w:r>
      <w:r w:rsidR="002B2C3D">
        <w:t xml:space="preserve">Indicateurs qualitatifs (qualité, ressenti …) : </w:t>
      </w:r>
    </w:p>
    <w:p w14:paraId="58DEEB33" w14:textId="77777777" w:rsidR="00214204" w:rsidRDefault="002B2C3D" w:rsidP="007D672B">
      <w:pPr>
        <w:pStyle w:val="Paragraphedeliste"/>
        <w:numPr>
          <w:ilvl w:val="0"/>
          <w:numId w:val="24"/>
        </w:numPr>
        <w:ind w:left="284" w:hanging="142"/>
      </w:pPr>
      <w:r>
        <w:t xml:space="preserve">Prise en main du nouveau système : questionnaire de satisfaction </w:t>
      </w:r>
    </w:p>
    <w:p w14:paraId="65564194" w14:textId="6BC75398" w:rsidR="006A7029" w:rsidRDefault="002B2C3D" w:rsidP="007D672B">
      <w:pPr>
        <w:pStyle w:val="Paragraphedeliste"/>
        <w:numPr>
          <w:ilvl w:val="0"/>
          <w:numId w:val="24"/>
        </w:numPr>
        <w:ind w:left="284" w:hanging="142"/>
      </w:pPr>
      <w:r>
        <w:t>Ergonomie du système</w:t>
      </w:r>
    </w:p>
    <w:p w14:paraId="65564195" w14:textId="77777777" w:rsidR="006A7029" w:rsidRDefault="006A7029" w:rsidP="00107573">
      <w:pPr>
        <w:pStyle w:val="Titre-3"/>
      </w:pPr>
      <w:bookmarkStart w:id="207" w:name="_Toc93072607"/>
      <w:r>
        <w:t>Revue qualité</w:t>
      </w:r>
      <w:bookmarkEnd w:id="207"/>
    </w:p>
    <w:p w14:paraId="65564196" w14:textId="77777777" w:rsidR="006A7029" w:rsidRDefault="006A7029" w:rsidP="006A7029">
      <w:pPr>
        <w:pStyle w:val="Paragraphedeliste"/>
      </w:pPr>
      <w:r>
        <w:sym w:font="Symbol" w:char="F0AE"/>
      </w:r>
      <w:r>
        <w:t xml:space="preserve"> Le candidat fournira le sommaire type d'une revue qualité.</w:t>
      </w:r>
    </w:p>
    <w:p w14:paraId="0F83CA9D" w14:textId="77777777" w:rsidR="00C25014" w:rsidRDefault="00C25014" w:rsidP="00166B64">
      <w:pPr>
        <w:pStyle w:val="Paragraphedeliste"/>
      </w:pPr>
      <w:r w:rsidRPr="00C25014">
        <w:t xml:space="preserve">Le titulaire prévoira en concertation avec Aéroports de Paris, une revue qualité en cours de projet, dont il devra présenter les résultats à Aéroports de Paris. </w:t>
      </w:r>
    </w:p>
    <w:p w14:paraId="7E5C2A44" w14:textId="77777777" w:rsidR="00C25014" w:rsidRDefault="00C25014" w:rsidP="00166B64">
      <w:pPr>
        <w:pStyle w:val="Paragraphedeliste"/>
        <w:rPr>
          <w:rFonts w:ascii="Segoe UI Symbol" w:hAnsi="Segoe UI Symbol" w:cs="Segoe UI Symbol"/>
        </w:rPr>
      </w:pPr>
      <w:r w:rsidRPr="00C25014">
        <w:t xml:space="preserve">Livrable : </w:t>
      </w:r>
    </w:p>
    <w:p w14:paraId="65564197" w14:textId="7C8D3719" w:rsidR="006A7029" w:rsidRDefault="00C25014" w:rsidP="007D672B">
      <w:pPr>
        <w:pStyle w:val="Paragraphedeliste"/>
        <w:numPr>
          <w:ilvl w:val="0"/>
          <w:numId w:val="24"/>
        </w:numPr>
        <w:ind w:left="284" w:hanging="142"/>
      </w:pPr>
      <w:r w:rsidRPr="00C25014">
        <w:t>Revue qualit</w:t>
      </w:r>
      <w:r>
        <w:t>é</w:t>
      </w:r>
    </w:p>
    <w:p w14:paraId="5087BE8E" w14:textId="02A62CD3" w:rsidR="006D0D88" w:rsidRDefault="006D0D88" w:rsidP="006D0D88">
      <w:pPr>
        <w:pStyle w:val="Style1"/>
      </w:pPr>
    </w:p>
    <w:p w14:paraId="3C1248F5" w14:textId="7F6DE9D7" w:rsidR="006D0D88" w:rsidRDefault="00BF65D1" w:rsidP="00E51008">
      <w:pPr>
        <w:pStyle w:val="Corps"/>
      </w:pPr>
      <w:r>
        <w:t xml:space="preserve">Conçue pour obtenir la validation contractuelle de </w:t>
      </w:r>
      <w:r w:rsidR="00E51008">
        <w:t>la phase examinée</w:t>
      </w:r>
      <w:r>
        <w:t>, la revue qualité comprend :</w:t>
      </w:r>
    </w:p>
    <w:p w14:paraId="064935E7" w14:textId="192513A9" w:rsidR="00557830" w:rsidRDefault="00C47213" w:rsidP="007D672B">
      <w:pPr>
        <w:pStyle w:val="Corps"/>
        <w:numPr>
          <w:ilvl w:val="0"/>
          <w:numId w:val="43"/>
        </w:numPr>
      </w:pPr>
      <w:r>
        <w:t>La présentation de la phase examinée,</w:t>
      </w:r>
    </w:p>
    <w:p w14:paraId="0FE126AC" w14:textId="767C4F29" w:rsidR="00C47213" w:rsidRDefault="00AB3A78" w:rsidP="007D672B">
      <w:pPr>
        <w:pStyle w:val="Corps"/>
        <w:numPr>
          <w:ilvl w:val="0"/>
          <w:numId w:val="43"/>
        </w:numPr>
      </w:pPr>
      <w:r>
        <w:t>Les avancements réalisés par l’équipe projet,</w:t>
      </w:r>
    </w:p>
    <w:p w14:paraId="33A38A36" w14:textId="27840B7B" w:rsidR="00AB3A78" w:rsidRDefault="00AB3A78" w:rsidP="007D672B">
      <w:pPr>
        <w:pStyle w:val="Corps"/>
        <w:numPr>
          <w:ilvl w:val="0"/>
          <w:numId w:val="43"/>
        </w:numPr>
      </w:pPr>
      <w:r>
        <w:t xml:space="preserve">La présentation des </w:t>
      </w:r>
      <w:r w:rsidR="00C415AF">
        <w:t>supports des livrables</w:t>
      </w:r>
      <w:r w:rsidR="007F38D2">
        <w:t>,</w:t>
      </w:r>
    </w:p>
    <w:p w14:paraId="2509A7A0" w14:textId="051B97B1" w:rsidR="007F38D2" w:rsidRDefault="001039BA" w:rsidP="007D672B">
      <w:pPr>
        <w:pStyle w:val="Corps"/>
        <w:numPr>
          <w:ilvl w:val="0"/>
          <w:numId w:val="43"/>
        </w:numPr>
      </w:pPr>
      <w:r>
        <w:t>La présentation de la phase suivante.</w:t>
      </w:r>
    </w:p>
    <w:p w14:paraId="41310953" w14:textId="02A3A2AC" w:rsidR="00DF0F2C" w:rsidRPr="006D0D88" w:rsidRDefault="00DF0F2C" w:rsidP="006D0D88">
      <w:pPr>
        <w:pStyle w:val="Style1"/>
      </w:pPr>
    </w:p>
    <w:p w14:paraId="65564198" w14:textId="77777777" w:rsidR="006A7029" w:rsidRDefault="006A7029" w:rsidP="00107573">
      <w:pPr>
        <w:pStyle w:val="Titre-3"/>
      </w:pPr>
      <w:bookmarkStart w:id="208" w:name="_Toc93072608"/>
      <w:r>
        <w:lastRenderedPageBreak/>
        <w:t>Conformité des exigences</w:t>
      </w:r>
      <w:bookmarkEnd w:id="208"/>
    </w:p>
    <w:p w14:paraId="5EEC3F1C" w14:textId="77777777" w:rsidR="009211AC" w:rsidRDefault="007A6811" w:rsidP="007A6811">
      <w:pPr>
        <w:pStyle w:val="Corps"/>
      </w:pPr>
      <w:r>
        <w:t>Une matrice de conformité sera maintenue au cours du projet</w:t>
      </w:r>
      <w:r w:rsidR="009211AC">
        <w:t> :</w:t>
      </w:r>
    </w:p>
    <w:p w14:paraId="6556419B" w14:textId="294EBB87" w:rsidR="006A7029" w:rsidRDefault="009211AC" w:rsidP="009211AC">
      <w:pPr>
        <w:pStyle w:val="Figuresuivie"/>
      </w:pPr>
      <w:r>
        <w:drawing>
          <wp:inline distT="0" distB="0" distL="0" distR="0" wp14:anchorId="1D51CD48" wp14:editId="2BC7C148">
            <wp:extent cx="5575300" cy="2241550"/>
            <wp:effectExtent l="0" t="0" r="6350" b="635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75300" cy="2241550"/>
                    </a:xfrm>
                    <a:prstGeom prst="rect">
                      <a:avLst/>
                    </a:prstGeom>
                    <a:noFill/>
                    <a:ln>
                      <a:noFill/>
                    </a:ln>
                  </pic:spPr>
                </pic:pic>
              </a:graphicData>
            </a:graphic>
          </wp:inline>
        </w:drawing>
      </w:r>
      <w:r w:rsidR="006A7029">
        <w:t> </w:t>
      </w:r>
    </w:p>
    <w:p w14:paraId="6556419C" w14:textId="77777777" w:rsidR="006A7029" w:rsidRDefault="006A7029" w:rsidP="006A7029">
      <w:pPr>
        <w:pStyle w:val="Titre1"/>
      </w:pPr>
      <w:bookmarkStart w:id="209" w:name="_Toc93072609"/>
      <w:r>
        <w:t>Exigences Sécurité pour l’externalisation</w:t>
      </w:r>
      <w:bookmarkEnd w:id="209"/>
      <w:r>
        <w:t xml:space="preserve"> </w:t>
      </w:r>
    </w:p>
    <w:p w14:paraId="03207E4B" w14:textId="744462A1" w:rsidR="00BF553F" w:rsidRDefault="00D23027" w:rsidP="00D23027">
      <w:pPr>
        <w:pStyle w:val="Titre-2"/>
      </w:pPr>
      <w:bookmarkStart w:id="210" w:name="_Toc93072610"/>
      <w:r>
        <w:t>Sécurité logique</w:t>
      </w:r>
      <w:bookmarkEnd w:id="210"/>
    </w:p>
    <w:p w14:paraId="1389BB39" w14:textId="1F93C5F5" w:rsidR="00166B64" w:rsidRDefault="00166B64" w:rsidP="00166B64">
      <w:pPr>
        <w:pStyle w:val="Style1"/>
      </w:pPr>
      <w:r>
        <w:t xml:space="preserve">Cf </w:t>
      </w:r>
      <w:r w:rsidRPr="00166B64">
        <w:t>fichier Excel des exigences</w:t>
      </w:r>
      <w:r>
        <w:t xml:space="preserve"> sécurité pour l’externalisation.</w:t>
      </w:r>
    </w:p>
    <w:p w14:paraId="5F1B6249" w14:textId="58FAE9FD" w:rsidR="00D23027" w:rsidRDefault="00D23027" w:rsidP="00D23027">
      <w:pPr>
        <w:pStyle w:val="Titre-2"/>
      </w:pPr>
      <w:bookmarkStart w:id="211" w:name="_Toc93072611"/>
      <w:r>
        <w:t>Sécurité physique</w:t>
      </w:r>
      <w:bookmarkEnd w:id="211"/>
    </w:p>
    <w:p w14:paraId="2B4BE57B" w14:textId="77777777" w:rsidR="00166B64" w:rsidRDefault="00166B64" w:rsidP="00166B64">
      <w:pPr>
        <w:pStyle w:val="Style1"/>
      </w:pPr>
      <w:r>
        <w:t xml:space="preserve">Cf </w:t>
      </w:r>
      <w:r w:rsidRPr="00166B64">
        <w:t>fichier Excel des exigences</w:t>
      </w:r>
      <w:r>
        <w:t xml:space="preserve"> sécurité pour l’externalisation.</w:t>
      </w:r>
    </w:p>
    <w:p w14:paraId="5F4BCD17" w14:textId="39121DAA" w:rsidR="003C62C0" w:rsidRDefault="00187FD0" w:rsidP="00A45BBE">
      <w:pPr>
        <w:pStyle w:val="Titre-2"/>
      </w:pPr>
      <w:bookmarkStart w:id="212" w:name="_Toc93072612"/>
      <w:r>
        <w:t>Périmètre de sécurité physique</w:t>
      </w:r>
      <w:bookmarkEnd w:id="212"/>
    </w:p>
    <w:p w14:paraId="26E878F7" w14:textId="41628243" w:rsidR="007A1E8F" w:rsidRDefault="00FA31FC" w:rsidP="007A1E8F">
      <w:pPr>
        <w:pStyle w:val="Corps"/>
      </w:pPr>
      <w:r>
        <w:t xml:space="preserve">Les </w:t>
      </w:r>
      <w:r w:rsidR="00912390">
        <w:t>serveurs de production et de test sont dans des espaces virtuels protégés par l’hébergeur OVH.</w:t>
      </w:r>
    </w:p>
    <w:p w14:paraId="421F8580" w14:textId="1CC7AD7B" w:rsidR="00187FD0" w:rsidRDefault="00187FD0" w:rsidP="00A45BBE">
      <w:pPr>
        <w:pStyle w:val="Titre-2"/>
      </w:pPr>
      <w:bookmarkStart w:id="213" w:name="_Toc93072613"/>
      <w:r>
        <w:t xml:space="preserve">Contrôle </w:t>
      </w:r>
      <w:r w:rsidRPr="00ED6CCD">
        <w:t>physique</w:t>
      </w:r>
      <w:r>
        <w:t xml:space="preserve"> des accès</w:t>
      </w:r>
      <w:bookmarkEnd w:id="213"/>
    </w:p>
    <w:p w14:paraId="68C4E2E7" w14:textId="3F6F9A08" w:rsidR="00912390" w:rsidRDefault="00166B64" w:rsidP="00912390">
      <w:pPr>
        <w:pStyle w:val="Corps"/>
      </w:pPr>
      <w:r>
        <w:t xml:space="preserve">Cf </w:t>
      </w:r>
      <w:r w:rsidRPr="00166B64">
        <w:t>fichier Excel des exigences</w:t>
      </w:r>
      <w:r>
        <w:t xml:space="preserve"> sécurité pour l’externalisation</w:t>
      </w:r>
      <w:r w:rsidR="00ED6CCD">
        <w:t>.</w:t>
      </w:r>
    </w:p>
    <w:p w14:paraId="2D2D0BB4" w14:textId="750E38F9" w:rsidR="00187FD0" w:rsidRDefault="00656552" w:rsidP="00A45BBE">
      <w:pPr>
        <w:pStyle w:val="Titre-2"/>
      </w:pPr>
      <w:bookmarkStart w:id="214" w:name="_Toc93072614"/>
      <w:r>
        <w:t>Sécurité liée à l</w:t>
      </w:r>
      <w:r w:rsidR="006C6FBC">
        <w:t>’exploitation</w:t>
      </w:r>
      <w:bookmarkEnd w:id="214"/>
    </w:p>
    <w:p w14:paraId="0F28FFF1" w14:textId="35902F76" w:rsidR="00ED6CCD" w:rsidRDefault="00B46363" w:rsidP="00ED6CCD">
      <w:pPr>
        <w:pStyle w:val="Corps"/>
      </w:pPr>
      <w:r>
        <w:t>Séparation physique</w:t>
      </w:r>
      <w:r w:rsidR="00602350">
        <w:t> : les</w:t>
      </w:r>
      <w:r w:rsidR="00AF549D">
        <w:t xml:space="preserve"> </w:t>
      </w:r>
      <w:proofErr w:type="gramStart"/>
      <w:r w:rsidR="00AF549D">
        <w:t>serveur</w:t>
      </w:r>
      <w:proofErr w:type="gramEnd"/>
      <w:r w:rsidR="00AF549D">
        <w:t xml:space="preserve"> de production et de test </w:t>
      </w:r>
      <w:r w:rsidR="00602350">
        <w:t xml:space="preserve">seront </w:t>
      </w:r>
      <w:r w:rsidR="00ED6BF0">
        <w:t>localisés sur des sites distincts.</w:t>
      </w:r>
    </w:p>
    <w:p w14:paraId="23481326" w14:textId="1132D24A" w:rsidR="006C6FBC" w:rsidRDefault="002B151F" w:rsidP="00A45BBE">
      <w:pPr>
        <w:pStyle w:val="Titre-2"/>
      </w:pPr>
      <w:bookmarkStart w:id="215" w:name="_Toc93072615"/>
      <w:r>
        <w:t>Sécurité réseau</w:t>
      </w:r>
      <w:bookmarkEnd w:id="215"/>
    </w:p>
    <w:p w14:paraId="7C0EA8E1" w14:textId="77777777" w:rsidR="00CD6445" w:rsidRDefault="00BB400E" w:rsidP="00CD6445">
      <w:pPr>
        <w:pStyle w:val="Corps"/>
      </w:pPr>
      <w:r w:rsidRPr="00BB400E">
        <w:t xml:space="preserve">L’hébergeur OVH met en </w:t>
      </w:r>
      <w:proofErr w:type="spellStart"/>
      <w:r w:rsidRPr="00BB400E">
        <w:t>oeuvre</w:t>
      </w:r>
      <w:proofErr w:type="spellEnd"/>
      <w:r w:rsidRPr="00BB400E">
        <w:t xml:space="preserve"> des so</w:t>
      </w:r>
      <w:r>
        <w:t xml:space="preserve">lutions pour parer </w:t>
      </w:r>
      <w:r w:rsidR="00471D58">
        <w:t>les attaques notamment celles par déni de service.</w:t>
      </w:r>
      <w:r w:rsidR="00CD6445">
        <w:t xml:space="preserve"> Un processus d’amélioration continu est en œuvre chez OVH. </w:t>
      </w:r>
    </w:p>
    <w:p w14:paraId="2E6CA1F1" w14:textId="5C4A73FD" w:rsidR="002B151F" w:rsidRDefault="002B151F" w:rsidP="00A45BBE">
      <w:pPr>
        <w:pStyle w:val="Titre-2"/>
      </w:pPr>
      <w:bookmarkStart w:id="216" w:name="_Toc93072616"/>
      <w:r>
        <w:lastRenderedPageBreak/>
        <w:t>Sous-traitance</w:t>
      </w:r>
      <w:bookmarkEnd w:id="216"/>
    </w:p>
    <w:p w14:paraId="537A5053" w14:textId="6E348363" w:rsidR="002B6916" w:rsidRDefault="009D12D4" w:rsidP="002B6916">
      <w:pPr>
        <w:pStyle w:val="Corps"/>
      </w:pPr>
      <w:r>
        <w:t xml:space="preserve">Dans le cadre du projet, </w:t>
      </w:r>
      <w:r w:rsidR="00504890">
        <w:t xml:space="preserve">si </w:t>
      </w:r>
      <w:r w:rsidR="002B6916">
        <w:t>TWS recour</w:t>
      </w:r>
      <w:r>
        <w:t>t</w:t>
      </w:r>
      <w:r w:rsidR="002B6916">
        <w:t xml:space="preserve"> </w:t>
      </w:r>
      <w:r w:rsidR="00504890">
        <w:t xml:space="preserve">à des </w:t>
      </w:r>
      <w:r w:rsidR="002B6916">
        <w:t>services d’experts</w:t>
      </w:r>
      <w:r w:rsidR="003D44DF">
        <w:t xml:space="preserve"> </w:t>
      </w:r>
      <w:r w:rsidR="00504890">
        <w:t xml:space="preserve">tiers ; </w:t>
      </w:r>
      <w:r w:rsidR="00C26442">
        <w:t>ADP sera tenu informée ; TWS s’engage à ce qu</w:t>
      </w:r>
      <w:r w:rsidR="00371588">
        <w:t>e ces experts se conforment aux m</w:t>
      </w:r>
      <w:r w:rsidR="003C2558">
        <w:t xml:space="preserve">esures </w:t>
      </w:r>
      <w:r w:rsidR="00371588">
        <w:t xml:space="preserve">prises pour la </w:t>
      </w:r>
      <w:r w:rsidR="00564657">
        <w:t>prévention des risques.</w:t>
      </w:r>
    </w:p>
    <w:p w14:paraId="41FB817F" w14:textId="38720C7E" w:rsidR="002B151F" w:rsidRDefault="00A71335" w:rsidP="00A45BBE">
      <w:pPr>
        <w:pStyle w:val="Titre-2"/>
      </w:pPr>
      <w:bookmarkStart w:id="217" w:name="_Toc93072617"/>
      <w:r>
        <w:t xml:space="preserve">Gestion des crises liées </w:t>
      </w:r>
      <w:r w:rsidR="00233763">
        <w:t>à la sécurité de l’information</w:t>
      </w:r>
      <w:bookmarkEnd w:id="217"/>
    </w:p>
    <w:p w14:paraId="405ED7DB" w14:textId="4B331D34" w:rsidR="00BE70B8" w:rsidRDefault="00BE70B8" w:rsidP="00BE70B8">
      <w:pPr>
        <w:pStyle w:val="Corps"/>
      </w:pPr>
      <w:r>
        <w:t xml:space="preserve">Les comptes rendus communiqués par OVH </w:t>
      </w:r>
      <w:r w:rsidR="00A45BBE">
        <w:t xml:space="preserve">lors des crises </w:t>
      </w:r>
      <w:r>
        <w:t xml:space="preserve">sont </w:t>
      </w:r>
      <w:r w:rsidR="00A72959">
        <w:t>partagés avec ADP</w:t>
      </w:r>
      <w:r w:rsidR="00A45BBE">
        <w:t xml:space="preserve"> : </w:t>
      </w:r>
      <w:r w:rsidR="009D0FE2">
        <w:t>mise en sécurité consécutive à une attaque, début de l’attaque, fin de l’atta</w:t>
      </w:r>
      <w:r w:rsidR="009D12D4">
        <w:t>que</w:t>
      </w:r>
      <w:r w:rsidR="00CD6445">
        <w:t>, etc.</w:t>
      </w:r>
    </w:p>
    <w:p w14:paraId="424CDA23" w14:textId="0DEF40E2" w:rsidR="00CE3E63" w:rsidRDefault="00CE3E63" w:rsidP="00BE70B8">
      <w:pPr>
        <w:pStyle w:val="Corps"/>
      </w:pPr>
      <w:r>
        <w:t xml:space="preserve">Un processus d’amélioration continu est en œuvre chez OVH. </w:t>
      </w:r>
    </w:p>
    <w:p w14:paraId="6556419F" w14:textId="77777777" w:rsidR="006A7029" w:rsidRDefault="006A7029" w:rsidP="006A7029">
      <w:pPr>
        <w:pStyle w:val="Titre1"/>
      </w:pPr>
      <w:bookmarkStart w:id="218" w:name="_Toc93072618"/>
      <w:r>
        <w:t>Informations complémentaires</w:t>
      </w:r>
      <w:bookmarkEnd w:id="218"/>
      <w:r>
        <w:t xml:space="preserve"> </w:t>
      </w:r>
      <w:bookmarkEnd w:id="118"/>
    </w:p>
    <w:sectPr w:rsidR="006A7029" w:rsidSect="00620FF0">
      <w:headerReference w:type="default" r:id="rId114"/>
      <w:footerReference w:type="default" r:id="rId115"/>
      <w:headerReference w:type="first" r:id="rId116"/>
      <w:footerReference w:type="first" r:id="rId117"/>
      <w:footnotePr>
        <w:numRestart w:val="eachSect"/>
      </w:footnotePr>
      <w:pgSz w:w="11907" w:h="16840"/>
      <w:pgMar w:top="1134" w:right="1275" w:bottom="1134" w:left="851" w:header="340" w:footer="397"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515E1F" w14:textId="77777777" w:rsidR="000B6CC2" w:rsidRDefault="000B6CC2">
      <w:r>
        <w:separator/>
      </w:r>
    </w:p>
  </w:endnote>
  <w:endnote w:type="continuationSeparator" w:id="0">
    <w:p w14:paraId="72801D40" w14:textId="77777777" w:rsidR="000B6CC2" w:rsidRDefault="000B6C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Bold">
    <w:altName w:val="Arial"/>
    <w:panose1 w:val="00000000000000000000"/>
    <w:charset w:val="00"/>
    <w:family w:val="auto"/>
    <w:notTrueType/>
    <w:pitch w:val="default"/>
    <w:sig w:usb0="00000003" w:usb1="00000000" w:usb2="00000000" w:usb3="00000000" w:csb0="00000001" w:csb1="00000000"/>
  </w:font>
  <w:font w:name="CG Omega">
    <w:panose1 w:val="00000000000000000000"/>
    <w:charset w:val="00"/>
    <w:family w:val="swiss"/>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Grilledutableau"/>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6379"/>
    </w:tblGrid>
    <w:tr w:rsidR="004F49B8" w14:paraId="65564330" w14:textId="77777777" w:rsidTr="00B551DD">
      <w:tc>
        <w:tcPr>
          <w:tcW w:w="4077" w:type="dxa"/>
          <w:shd w:val="clear" w:color="auto" w:fill="4F81BD" w:themeFill="accent1"/>
        </w:tcPr>
        <w:p w14:paraId="6556432E" w14:textId="77777777" w:rsidR="004F49B8" w:rsidRPr="0076683D" w:rsidRDefault="004F49B8" w:rsidP="006D77F0">
          <w:pPr>
            <w:pStyle w:val="Pieddepage"/>
            <w:rPr>
              <w:b/>
              <w:color w:val="FFFFFF" w:themeColor="background1"/>
              <w:sz w:val="16"/>
            </w:rPr>
          </w:pPr>
          <w:r>
            <w:rPr>
              <w:b/>
              <w:color w:val="FFFFFF" w:themeColor="background1"/>
              <w:sz w:val="16"/>
            </w:rPr>
            <w:t xml:space="preserve">Page </w:t>
          </w:r>
          <w:r>
            <w:rPr>
              <w:b/>
              <w:color w:val="FFFFFF" w:themeColor="background1"/>
              <w:sz w:val="16"/>
            </w:rPr>
            <w:fldChar w:fldCharType="begin"/>
          </w:r>
          <w:r>
            <w:rPr>
              <w:b/>
              <w:color w:val="FFFFFF" w:themeColor="background1"/>
              <w:sz w:val="16"/>
            </w:rPr>
            <w:instrText xml:space="preserve"> PAGE  \* Arabic  \* MERGEFORMAT </w:instrText>
          </w:r>
          <w:r>
            <w:rPr>
              <w:b/>
              <w:color w:val="FFFFFF" w:themeColor="background1"/>
              <w:sz w:val="16"/>
            </w:rPr>
            <w:fldChar w:fldCharType="separate"/>
          </w:r>
          <w:r w:rsidR="004B7BD2">
            <w:rPr>
              <w:b/>
              <w:noProof/>
              <w:color w:val="FFFFFF" w:themeColor="background1"/>
              <w:sz w:val="16"/>
            </w:rPr>
            <w:t>14</w:t>
          </w:r>
          <w:r>
            <w:rPr>
              <w:b/>
              <w:color w:val="FFFFFF" w:themeColor="background1"/>
              <w:sz w:val="16"/>
            </w:rPr>
            <w:fldChar w:fldCharType="end"/>
          </w:r>
        </w:p>
      </w:tc>
      <w:tc>
        <w:tcPr>
          <w:tcW w:w="6379" w:type="dxa"/>
        </w:tcPr>
        <w:p w14:paraId="6556432F" w14:textId="50AF519D" w:rsidR="004F49B8" w:rsidRPr="00FB12AF" w:rsidRDefault="004F49B8" w:rsidP="00C51626">
          <w:pPr>
            <w:pStyle w:val="Pieddepage"/>
            <w:jc w:val="right"/>
            <w:rPr>
              <w:b/>
              <w:i/>
              <w:sz w:val="16"/>
            </w:rPr>
          </w:pPr>
          <w:r>
            <w:rPr>
              <w:b/>
              <w:i/>
              <w:color w:val="0070C0"/>
              <w:sz w:val="16"/>
            </w:rPr>
            <w:t>Mémoire technique</w:t>
          </w:r>
          <w:r w:rsidR="00B551DD">
            <w:rPr>
              <w:b/>
              <w:i/>
              <w:color w:val="0070C0"/>
              <w:sz w:val="16"/>
            </w:rPr>
            <w:t xml:space="preserve"> </w:t>
          </w:r>
          <w:r>
            <w:rPr>
              <w:b/>
              <w:i/>
              <w:color w:val="0070C0"/>
              <w:sz w:val="16"/>
            </w:rPr>
            <w:t>TWS – Solution logicielle OASIS-OKAPI</w:t>
          </w:r>
        </w:p>
      </w:tc>
    </w:tr>
  </w:tbl>
  <w:p w14:paraId="65564331" w14:textId="77777777" w:rsidR="004F49B8" w:rsidRDefault="004F49B8" w:rsidP="0076683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Grilledutableau"/>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6"/>
      <w:gridCol w:w="5450"/>
    </w:tblGrid>
    <w:tr w:rsidR="004F49B8" w14:paraId="65564335" w14:textId="77777777" w:rsidTr="00B551DD">
      <w:tc>
        <w:tcPr>
          <w:tcW w:w="5006" w:type="dxa"/>
          <w:shd w:val="clear" w:color="auto" w:fill="4F81BD" w:themeFill="accent1"/>
        </w:tcPr>
        <w:p w14:paraId="65564333" w14:textId="77777777" w:rsidR="004F49B8" w:rsidRPr="0076683D" w:rsidRDefault="004F49B8">
          <w:pPr>
            <w:pStyle w:val="Pieddepage"/>
            <w:rPr>
              <w:b/>
              <w:color w:val="FFFFFF" w:themeColor="background1"/>
              <w:sz w:val="16"/>
            </w:rPr>
          </w:pPr>
          <w:r>
            <w:rPr>
              <w:b/>
              <w:color w:val="FFFFFF" w:themeColor="background1"/>
              <w:sz w:val="16"/>
            </w:rPr>
            <w:t xml:space="preserve">Page </w:t>
          </w:r>
          <w:r>
            <w:rPr>
              <w:b/>
              <w:color w:val="FFFFFF" w:themeColor="background1"/>
              <w:sz w:val="16"/>
            </w:rPr>
            <w:fldChar w:fldCharType="begin"/>
          </w:r>
          <w:r>
            <w:rPr>
              <w:b/>
              <w:color w:val="FFFFFF" w:themeColor="background1"/>
              <w:sz w:val="16"/>
            </w:rPr>
            <w:instrText xml:space="preserve"> PAGE  \* Arabic  \* MERGEFORMAT </w:instrText>
          </w:r>
          <w:r>
            <w:rPr>
              <w:b/>
              <w:color w:val="FFFFFF" w:themeColor="background1"/>
              <w:sz w:val="16"/>
            </w:rPr>
            <w:fldChar w:fldCharType="separate"/>
          </w:r>
          <w:r w:rsidR="004B7BD2">
            <w:rPr>
              <w:b/>
              <w:noProof/>
              <w:color w:val="FFFFFF" w:themeColor="background1"/>
              <w:sz w:val="16"/>
            </w:rPr>
            <w:t>1</w:t>
          </w:r>
          <w:r>
            <w:rPr>
              <w:b/>
              <w:color w:val="FFFFFF" w:themeColor="background1"/>
              <w:sz w:val="16"/>
            </w:rPr>
            <w:fldChar w:fldCharType="end"/>
          </w:r>
        </w:p>
      </w:tc>
      <w:tc>
        <w:tcPr>
          <w:tcW w:w="5450" w:type="dxa"/>
        </w:tcPr>
        <w:p w14:paraId="65564334" w14:textId="77777777" w:rsidR="004F49B8" w:rsidRDefault="004F49B8">
          <w:pPr>
            <w:pStyle w:val="Pieddepage"/>
            <w:rPr>
              <w:sz w:val="16"/>
            </w:rPr>
          </w:pPr>
        </w:p>
      </w:tc>
    </w:tr>
  </w:tbl>
  <w:p w14:paraId="65564336" w14:textId="77777777" w:rsidR="004F49B8" w:rsidRDefault="004F49B8">
    <w:pPr>
      <w:pStyle w:val="Pieddepage"/>
      <w:rPr>
        <w:sz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9D5DD5" w14:textId="77777777" w:rsidR="000B6CC2" w:rsidRDefault="000B6CC2">
      <w:r>
        <w:separator/>
      </w:r>
    </w:p>
  </w:footnote>
  <w:footnote w:type="continuationSeparator" w:id="0">
    <w:p w14:paraId="583C0C29" w14:textId="77777777" w:rsidR="000B6CC2" w:rsidRDefault="000B6CC2">
      <w:r>
        <w:continuationSeparator/>
      </w:r>
    </w:p>
  </w:footnote>
  <w:footnote w:id="1">
    <w:p w14:paraId="18036B28" w14:textId="77777777" w:rsidR="00C54531" w:rsidRPr="002031C5" w:rsidRDefault="00C54531" w:rsidP="00C54531">
      <w:pPr>
        <w:pStyle w:val="Notedebasdepage"/>
      </w:pPr>
      <w:r>
        <w:rPr>
          <w:rStyle w:val="Appelnotedebasdep"/>
        </w:rPr>
        <w:footnoteRef/>
      </w:r>
      <w:r w:rsidRPr="002031C5">
        <w:t>Elle peut également être saisie dans OASIS</w:t>
      </w:r>
      <w:r>
        <w:t>-</w:t>
      </w:r>
      <w:r w:rsidRPr="002031C5">
        <w:t>OKAPI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56432D" w14:textId="77777777" w:rsidR="004F49B8" w:rsidRDefault="004F49B8" w:rsidP="00EE7F21">
    <w:pPr>
      <w:pStyle w:val="En-tte"/>
      <w:spacing w:after="360"/>
      <w:ind w:left="-284" w:right="-284"/>
    </w:pPr>
    <w:r>
      <w:rPr>
        <w:noProof/>
      </w:rPr>
      <w:drawing>
        <wp:inline distT="0" distB="0" distL="0" distR="0" wp14:anchorId="65564337" wp14:editId="65564338">
          <wp:extent cx="734060" cy="360045"/>
          <wp:effectExtent l="0" t="0" r="8890" b="1905"/>
          <wp:docPr id="7" name="Image 7" descr="logo-g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g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36004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564332" w14:textId="77777777" w:rsidR="004F49B8" w:rsidRDefault="004F49B8" w:rsidP="00B07699">
    <w:pPr>
      <w:pStyle w:val="En-tte"/>
      <w:tabs>
        <w:tab w:val="clear" w:pos="4819"/>
        <w:tab w:val="clear" w:pos="9071"/>
        <w:tab w:val="right" w:pos="10065"/>
      </w:tabs>
      <w:ind w:left="-284" w:right="140"/>
    </w:pPr>
    <w:r>
      <w:rPr>
        <w:noProof/>
      </w:rPr>
      <w:drawing>
        <wp:inline distT="0" distB="0" distL="0" distR="0" wp14:anchorId="65564339" wp14:editId="6556433A">
          <wp:extent cx="1769023" cy="895082"/>
          <wp:effectExtent l="0" t="0" r="3175" b="6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TWS.png"/>
                  <pic:cNvPicPr/>
                </pic:nvPicPr>
                <pic:blipFill rotWithShape="1">
                  <a:blip r:embed="rId1">
                    <a:extLst>
                      <a:ext uri="{28A0092B-C50C-407E-A947-70E740481C1C}">
                        <a14:useLocalDpi xmlns:a14="http://schemas.microsoft.com/office/drawing/2010/main" val="0"/>
                      </a:ext>
                    </a:extLst>
                  </a:blip>
                  <a:srcRect l="11845" b="16509"/>
                  <a:stretch/>
                </pic:blipFill>
                <pic:spPr bwMode="auto">
                  <a:xfrm>
                    <a:off x="0" y="0"/>
                    <a:ext cx="1771092" cy="896129"/>
                  </a:xfrm>
                  <a:prstGeom prst="rect">
                    <a:avLst/>
                  </a:prstGeom>
                  <a:ln>
                    <a:noFill/>
                  </a:ln>
                  <a:extLst>
                    <a:ext uri="{53640926-AAD7-44D8-BBD7-CCE9431645EC}">
                      <a14:shadowObscured xmlns:a14="http://schemas.microsoft.com/office/drawing/2010/main"/>
                    </a:ext>
                  </a:extLst>
                </pic:spPr>
              </pic:pic>
            </a:graphicData>
          </a:graphic>
        </wp:inline>
      </w:drawing>
    </w:r>
    <w:r>
      <w:tab/>
    </w:r>
    <w:r>
      <w:rPr>
        <w:noProof/>
      </w:rPr>
      <w:drawing>
        <wp:inline distT="0" distB="0" distL="0" distR="0" wp14:anchorId="6556433B" wp14:editId="6556433C">
          <wp:extent cx="1648496" cy="835877"/>
          <wp:effectExtent l="0" t="0" r="8890" b="254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asis-Okapi RVB.png"/>
                  <pic:cNvPicPr/>
                </pic:nvPicPr>
                <pic:blipFill rotWithShape="1">
                  <a:blip r:embed="rId2">
                    <a:extLst>
                      <a:ext uri="{28A0092B-C50C-407E-A947-70E740481C1C}">
                        <a14:useLocalDpi xmlns:a14="http://schemas.microsoft.com/office/drawing/2010/main" val="0"/>
                      </a:ext>
                    </a:extLst>
                  </a:blip>
                  <a:srcRect t="14325" b="8594"/>
                  <a:stretch/>
                </pic:blipFill>
                <pic:spPr bwMode="auto">
                  <a:xfrm>
                    <a:off x="0" y="0"/>
                    <a:ext cx="1652495" cy="837905"/>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7B8E81C"/>
    <w:lvl w:ilvl="0">
      <w:start w:val="1"/>
      <w:numFmt w:val="decimal"/>
      <w:pStyle w:val="Listenumros5"/>
      <w:lvlText w:val="%1."/>
      <w:lvlJc w:val="left"/>
      <w:pPr>
        <w:tabs>
          <w:tab w:val="num" w:pos="772"/>
        </w:tabs>
        <w:ind w:left="772" w:hanging="360"/>
      </w:pPr>
    </w:lvl>
  </w:abstractNum>
  <w:abstractNum w:abstractNumId="1">
    <w:nsid w:val="FFFFFF7D"/>
    <w:multiLevelType w:val="singleLevel"/>
    <w:tmpl w:val="4C48E3BA"/>
    <w:lvl w:ilvl="0">
      <w:start w:val="1"/>
      <w:numFmt w:val="decimal"/>
      <w:pStyle w:val="Listenumros4"/>
      <w:lvlText w:val="%1."/>
      <w:lvlJc w:val="left"/>
      <w:pPr>
        <w:tabs>
          <w:tab w:val="num" w:pos="1209"/>
        </w:tabs>
        <w:ind w:left="1209" w:hanging="360"/>
      </w:pPr>
    </w:lvl>
  </w:abstractNum>
  <w:abstractNum w:abstractNumId="2">
    <w:nsid w:val="FFFFFF7E"/>
    <w:multiLevelType w:val="singleLevel"/>
    <w:tmpl w:val="7910C7B8"/>
    <w:lvl w:ilvl="0">
      <w:start w:val="1"/>
      <w:numFmt w:val="decimal"/>
      <w:pStyle w:val="Listenumros3"/>
      <w:lvlText w:val="%1."/>
      <w:lvlJc w:val="left"/>
      <w:pPr>
        <w:tabs>
          <w:tab w:val="num" w:pos="926"/>
        </w:tabs>
        <w:ind w:left="926" w:hanging="360"/>
      </w:pPr>
    </w:lvl>
  </w:abstractNum>
  <w:abstractNum w:abstractNumId="3">
    <w:nsid w:val="FFFFFF7F"/>
    <w:multiLevelType w:val="singleLevel"/>
    <w:tmpl w:val="3EF23424"/>
    <w:lvl w:ilvl="0">
      <w:start w:val="1"/>
      <w:numFmt w:val="decimal"/>
      <w:pStyle w:val="Listenumros2"/>
      <w:lvlText w:val="%1."/>
      <w:lvlJc w:val="left"/>
      <w:pPr>
        <w:tabs>
          <w:tab w:val="num" w:pos="643"/>
        </w:tabs>
        <w:ind w:left="643" w:hanging="360"/>
      </w:pPr>
    </w:lvl>
  </w:abstractNum>
  <w:abstractNum w:abstractNumId="4">
    <w:nsid w:val="FFFFFF80"/>
    <w:multiLevelType w:val="singleLevel"/>
    <w:tmpl w:val="CB261536"/>
    <w:lvl w:ilvl="0">
      <w:start w:val="1"/>
      <w:numFmt w:val="bullet"/>
      <w:pStyle w:val="Listepuces5"/>
      <w:lvlText w:val=""/>
      <w:lvlJc w:val="left"/>
      <w:pPr>
        <w:tabs>
          <w:tab w:val="num" w:pos="1492"/>
        </w:tabs>
        <w:ind w:left="1492" w:hanging="360"/>
      </w:pPr>
      <w:rPr>
        <w:rFonts w:ascii="Symbol" w:hAnsi="Symbol" w:hint="default"/>
      </w:rPr>
    </w:lvl>
  </w:abstractNum>
  <w:abstractNum w:abstractNumId="5">
    <w:nsid w:val="FFFFFF81"/>
    <w:multiLevelType w:val="singleLevel"/>
    <w:tmpl w:val="BC603D26"/>
    <w:lvl w:ilvl="0">
      <w:start w:val="1"/>
      <w:numFmt w:val="bullet"/>
      <w:pStyle w:val="Listepuces4"/>
      <w:lvlText w:val=""/>
      <w:lvlJc w:val="left"/>
      <w:pPr>
        <w:tabs>
          <w:tab w:val="num" w:pos="1209"/>
        </w:tabs>
        <w:ind w:left="1209" w:hanging="360"/>
      </w:pPr>
      <w:rPr>
        <w:rFonts w:ascii="Symbol" w:hAnsi="Symbol" w:hint="default"/>
      </w:rPr>
    </w:lvl>
  </w:abstractNum>
  <w:abstractNum w:abstractNumId="6">
    <w:nsid w:val="FFFFFF82"/>
    <w:multiLevelType w:val="singleLevel"/>
    <w:tmpl w:val="EA9E6F42"/>
    <w:lvl w:ilvl="0">
      <w:start w:val="1"/>
      <w:numFmt w:val="bullet"/>
      <w:pStyle w:val="Listepuces3"/>
      <w:lvlText w:val=""/>
      <w:lvlJc w:val="left"/>
      <w:pPr>
        <w:tabs>
          <w:tab w:val="num" w:pos="926"/>
        </w:tabs>
        <w:ind w:left="926" w:hanging="360"/>
      </w:pPr>
      <w:rPr>
        <w:rFonts w:ascii="Symbol" w:hAnsi="Symbol" w:hint="default"/>
      </w:rPr>
    </w:lvl>
  </w:abstractNum>
  <w:abstractNum w:abstractNumId="7">
    <w:nsid w:val="FFFFFF83"/>
    <w:multiLevelType w:val="singleLevel"/>
    <w:tmpl w:val="C4127D0E"/>
    <w:lvl w:ilvl="0">
      <w:start w:val="1"/>
      <w:numFmt w:val="bullet"/>
      <w:pStyle w:val="Listepuces2"/>
      <w:lvlText w:val=""/>
      <w:lvlJc w:val="left"/>
      <w:pPr>
        <w:tabs>
          <w:tab w:val="num" w:pos="643"/>
        </w:tabs>
        <w:ind w:left="643" w:hanging="360"/>
      </w:pPr>
      <w:rPr>
        <w:rFonts w:ascii="Symbol" w:hAnsi="Symbol" w:hint="default"/>
      </w:rPr>
    </w:lvl>
  </w:abstractNum>
  <w:abstractNum w:abstractNumId="8">
    <w:nsid w:val="FFFFFF88"/>
    <w:multiLevelType w:val="singleLevel"/>
    <w:tmpl w:val="FC0C0E60"/>
    <w:lvl w:ilvl="0">
      <w:start w:val="1"/>
      <w:numFmt w:val="decimal"/>
      <w:pStyle w:val="Listenumros"/>
      <w:lvlText w:val="%1."/>
      <w:lvlJc w:val="left"/>
      <w:pPr>
        <w:tabs>
          <w:tab w:val="num" w:pos="360"/>
        </w:tabs>
        <w:ind w:left="360" w:hanging="360"/>
      </w:pPr>
    </w:lvl>
  </w:abstractNum>
  <w:abstractNum w:abstractNumId="9">
    <w:nsid w:val="FFFFFF89"/>
    <w:multiLevelType w:val="singleLevel"/>
    <w:tmpl w:val="E32A4A1E"/>
    <w:lvl w:ilvl="0">
      <w:start w:val="1"/>
      <w:numFmt w:val="bullet"/>
      <w:pStyle w:val="Listepuces"/>
      <w:lvlText w:val=""/>
      <w:lvlJc w:val="left"/>
      <w:pPr>
        <w:tabs>
          <w:tab w:val="num" w:pos="360"/>
        </w:tabs>
        <w:ind w:left="360" w:hanging="360"/>
      </w:pPr>
      <w:rPr>
        <w:rFonts w:ascii="Symbol" w:hAnsi="Symbol" w:hint="default"/>
      </w:rPr>
    </w:lvl>
  </w:abstractNum>
  <w:abstractNum w:abstractNumId="10">
    <w:nsid w:val="00000003"/>
    <w:multiLevelType w:val="hybridMultilevel"/>
    <w:tmpl w:val="B644F98E"/>
    <w:lvl w:ilvl="0" w:tplc="040C000D">
      <w:start w:val="1"/>
      <w:numFmt w:val="bullet"/>
      <w:lvlText w:val=""/>
      <w:lvlJc w:val="left"/>
      <w:pPr>
        <w:ind w:left="0" w:firstLine="0"/>
      </w:pPr>
      <w:rPr>
        <w:rFonts w:ascii="Wingdings" w:hAnsi="Wingdings" w:hint="default"/>
      </w:r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1">
    <w:nsid w:val="02BD3FAC"/>
    <w:multiLevelType w:val="hybridMultilevel"/>
    <w:tmpl w:val="DF647BA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03242781"/>
    <w:multiLevelType w:val="multilevel"/>
    <w:tmpl w:val="76A282B0"/>
    <w:lvl w:ilvl="0">
      <w:start w:val="1"/>
      <w:numFmt w:val="decimal"/>
      <w:pStyle w:val="Titre1"/>
      <w:lvlText w:val="Chapitre %1."/>
      <w:lvlJc w:val="left"/>
      <w:pPr>
        <w:ind w:left="360" w:hanging="360"/>
      </w:pPr>
      <w:rPr>
        <w:rFonts w:hint="default"/>
        <w:color w:val="1F497D" w:themeColor="text2"/>
        <w:u w:color="4F81BD" w:themeColor="accent1"/>
      </w:rPr>
    </w:lvl>
    <w:lvl w:ilvl="1">
      <w:start w:val="1"/>
      <w:numFmt w:val="decimal"/>
      <w:pStyle w:val="Titre-2"/>
      <w:lvlText w:val="%1.%2"/>
      <w:lvlJc w:val="left"/>
      <w:pPr>
        <w:ind w:left="1286" w:hanging="576"/>
      </w:pPr>
      <w:rPr>
        <w:rFonts w:hint="default"/>
        <w:color w:val="1F497D" w:themeColor="text2"/>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nsid w:val="047536A1"/>
    <w:multiLevelType w:val="multilevel"/>
    <w:tmpl w:val="2A4E6CE0"/>
    <w:lvl w:ilvl="0">
      <w:start w:val="1"/>
      <w:numFmt w:val="decimal"/>
      <w:lvlText w:val="%1"/>
      <w:lvlJc w:val="left"/>
      <w:pPr>
        <w:ind w:left="432" w:hanging="432"/>
      </w:pPr>
      <w:rPr>
        <w:rFonts w:hint="default"/>
        <w:color w:val="auto"/>
      </w:rPr>
    </w:lvl>
    <w:lvl w:ilvl="1">
      <w:start w:val="1"/>
      <w:numFmt w:val="decimal"/>
      <w:pStyle w:val="Titre2"/>
      <w:lvlText w:val="%1.%2"/>
      <w:lvlJc w:val="left"/>
      <w:pPr>
        <w:ind w:left="576" w:hanging="576"/>
      </w:pPr>
      <w:rPr>
        <w:rFonts w:hint="default"/>
        <w:color w:val="auto"/>
      </w:rPr>
    </w:lvl>
    <w:lvl w:ilvl="2">
      <w:start w:val="1"/>
      <w:numFmt w:val="decimal"/>
      <w:pStyle w:val="Titre3"/>
      <w:lvlText w:val="%1.%2.%3"/>
      <w:lvlJc w:val="left"/>
      <w:pPr>
        <w:ind w:left="1430" w:hanging="720"/>
      </w:pPr>
      <w:rPr>
        <w:rFonts w:hint="default"/>
      </w:rPr>
    </w:lvl>
    <w:lvl w:ilvl="3">
      <w:start w:val="1"/>
      <w:numFmt w:val="decimal"/>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14">
    <w:nsid w:val="0B8065B0"/>
    <w:multiLevelType w:val="hybridMultilevel"/>
    <w:tmpl w:val="348E8620"/>
    <w:lvl w:ilvl="0" w:tplc="1F58FA5E">
      <w:start w:val="1"/>
      <w:numFmt w:val="decimal"/>
      <w:pStyle w:val="Liste-numro"/>
      <w:lvlText w:val="%1-"/>
      <w:lvlJc w:val="left"/>
      <w:pPr>
        <w:tabs>
          <w:tab w:val="num" w:pos="643"/>
        </w:tabs>
        <w:ind w:left="643" w:hanging="360"/>
      </w:pPr>
      <w:rPr>
        <w:rFonts w:hint="default"/>
      </w:rPr>
    </w:lvl>
    <w:lvl w:ilvl="1" w:tplc="040C0019" w:tentative="1">
      <w:start w:val="1"/>
      <w:numFmt w:val="lowerLetter"/>
      <w:lvlText w:val="%2."/>
      <w:lvlJc w:val="left"/>
      <w:pPr>
        <w:tabs>
          <w:tab w:val="num" w:pos="1363"/>
        </w:tabs>
        <w:ind w:left="1363" w:hanging="360"/>
      </w:pPr>
    </w:lvl>
    <w:lvl w:ilvl="2" w:tplc="040C001B" w:tentative="1">
      <w:start w:val="1"/>
      <w:numFmt w:val="lowerRoman"/>
      <w:lvlText w:val="%3."/>
      <w:lvlJc w:val="right"/>
      <w:pPr>
        <w:tabs>
          <w:tab w:val="num" w:pos="2083"/>
        </w:tabs>
        <w:ind w:left="2083" w:hanging="180"/>
      </w:pPr>
    </w:lvl>
    <w:lvl w:ilvl="3" w:tplc="040C000F" w:tentative="1">
      <w:start w:val="1"/>
      <w:numFmt w:val="decimal"/>
      <w:lvlText w:val="%4."/>
      <w:lvlJc w:val="left"/>
      <w:pPr>
        <w:tabs>
          <w:tab w:val="num" w:pos="2803"/>
        </w:tabs>
        <w:ind w:left="2803" w:hanging="360"/>
      </w:pPr>
    </w:lvl>
    <w:lvl w:ilvl="4" w:tplc="040C0019" w:tentative="1">
      <w:start w:val="1"/>
      <w:numFmt w:val="lowerLetter"/>
      <w:lvlText w:val="%5."/>
      <w:lvlJc w:val="left"/>
      <w:pPr>
        <w:tabs>
          <w:tab w:val="num" w:pos="3523"/>
        </w:tabs>
        <w:ind w:left="3523" w:hanging="360"/>
      </w:pPr>
    </w:lvl>
    <w:lvl w:ilvl="5" w:tplc="040C001B" w:tentative="1">
      <w:start w:val="1"/>
      <w:numFmt w:val="lowerRoman"/>
      <w:lvlText w:val="%6."/>
      <w:lvlJc w:val="right"/>
      <w:pPr>
        <w:tabs>
          <w:tab w:val="num" w:pos="4243"/>
        </w:tabs>
        <w:ind w:left="4243" w:hanging="180"/>
      </w:pPr>
    </w:lvl>
    <w:lvl w:ilvl="6" w:tplc="040C000F" w:tentative="1">
      <w:start w:val="1"/>
      <w:numFmt w:val="decimal"/>
      <w:lvlText w:val="%7."/>
      <w:lvlJc w:val="left"/>
      <w:pPr>
        <w:tabs>
          <w:tab w:val="num" w:pos="4963"/>
        </w:tabs>
        <w:ind w:left="4963" w:hanging="360"/>
      </w:pPr>
    </w:lvl>
    <w:lvl w:ilvl="7" w:tplc="040C0019" w:tentative="1">
      <w:start w:val="1"/>
      <w:numFmt w:val="lowerLetter"/>
      <w:lvlText w:val="%8."/>
      <w:lvlJc w:val="left"/>
      <w:pPr>
        <w:tabs>
          <w:tab w:val="num" w:pos="5683"/>
        </w:tabs>
        <w:ind w:left="5683" w:hanging="360"/>
      </w:pPr>
    </w:lvl>
    <w:lvl w:ilvl="8" w:tplc="040C001B" w:tentative="1">
      <w:start w:val="1"/>
      <w:numFmt w:val="lowerRoman"/>
      <w:lvlText w:val="%9."/>
      <w:lvlJc w:val="right"/>
      <w:pPr>
        <w:tabs>
          <w:tab w:val="num" w:pos="6403"/>
        </w:tabs>
        <w:ind w:left="6403" w:hanging="180"/>
      </w:pPr>
    </w:lvl>
  </w:abstractNum>
  <w:abstractNum w:abstractNumId="15">
    <w:nsid w:val="16E20E6D"/>
    <w:multiLevelType w:val="hybridMultilevel"/>
    <w:tmpl w:val="5AD8AB74"/>
    <w:lvl w:ilvl="0" w:tplc="4C0CF2F8">
      <w:start w:val="1"/>
      <w:numFmt w:val="bullet"/>
      <w:pStyle w:val="Enumr2"/>
      <w:lvlText w:val="o"/>
      <w:lvlJc w:val="left"/>
      <w:pPr>
        <w:tabs>
          <w:tab w:val="num" w:pos="1004"/>
        </w:tabs>
        <w:ind w:left="1004" w:hanging="360"/>
      </w:pPr>
      <w:rPr>
        <w:rFonts w:ascii="Courier New" w:hAnsi="Courier New" w:cs="Courier New" w:hint="default"/>
        <w:sz w:val="16"/>
      </w:rPr>
    </w:lvl>
    <w:lvl w:ilvl="1" w:tplc="040C0003">
      <w:start w:val="1"/>
      <w:numFmt w:val="bullet"/>
      <w:lvlText w:val="o"/>
      <w:lvlJc w:val="left"/>
      <w:pPr>
        <w:tabs>
          <w:tab w:val="num" w:pos="1375"/>
        </w:tabs>
        <w:ind w:left="1375" w:hanging="360"/>
      </w:pPr>
      <w:rPr>
        <w:rFonts w:ascii="Courier New" w:hAnsi="Courier New" w:hint="default"/>
      </w:rPr>
    </w:lvl>
    <w:lvl w:ilvl="2" w:tplc="040C0005" w:tentative="1">
      <w:start w:val="1"/>
      <w:numFmt w:val="bullet"/>
      <w:lvlText w:val=""/>
      <w:lvlJc w:val="left"/>
      <w:pPr>
        <w:tabs>
          <w:tab w:val="num" w:pos="2095"/>
        </w:tabs>
        <w:ind w:left="2095" w:hanging="360"/>
      </w:pPr>
      <w:rPr>
        <w:rFonts w:ascii="Wingdings" w:hAnsi="Wingdings" w:hint="default"/>
      </w:rPr>
    </w:lvl>
    <w:lvl w:ilvl="3" w:tplc="040C0001" w:tentative="1">
      <w:start w:val="1"/>
      <w:numFmt w:val="bullet"/>
      <w:lvlText w:val=""/>
      <w:lvlJc w:val="left"/>
      <w:pPr>
        <w:tabs>
          <w:tab w:val="num" w:pos="2815"/>
        </w:tabs>
        <w:ind w:left="2815" w:hanging="360"/>
      </w:pPr>
      <w:rPr>
        <w:rFonts w:ascii="Symbol" w:hAnsi="Symbol" w:hint="default"/>
      </w:rPr>
    </w:lvl>
    <w:lvl w:ilvl="4" w:tplc="040C0003" w:tentative="1">
      <w:start w:val="1"/>
      <w:numFmt w:val="bullet"/>
      <w:lvlText w:val="o"/>
      <w:lvlJc w:val="left"/>
      <w:pPr>
        <w:tabs>
          <w:tab w:val="num" w:pos="3535"/>
        </w:tabs>
        <w:ind w:left="3535" w:hanging="360"/>
      </w:pPr>
      <w:rPr>
        <w:rFonts w:ascii="Courier New" w:hAnsi="Courier New" w:hint="default"/>
      </w:rPr>
    </w:lvl>
    <w:lvl w:ilvl="5" w:tplc="040C0005" w:tentative="1">
      <w:start w:val="1"/>
      <w:numFmt w:val="bullet"/>
      <w:lvlText w:val=""/>
      <w:lvlJc w:val="left"/>
      <w:pPr>
        <w:tabs>
          <w:tab w:val="num" w:pos="4255"/>
        </w:tabs>
        <w:ind w:left="4255" w:hanging="360"/>
      </w:pPr>
      <w:rPr>
        <w:rFonts w:ascii="Wingdings" w:hAnsi="Wingdings" w:hint="default"/>
      </w:rPr>
    </w:lvl>
    <w:lvl w:ilvl="6" w:tplc="040C0001" w:tentative="1">
      <w:start w:val="1"/>
      <w:numFmt w:val="bullet"/>
      <w:lvlText w:val=""/>
      <w:lvlJc w:val="left"/>
      <w:pPr>
        <w:tabs>
          <w:tab w:val="num" w:pos="4975"/>
        </w:tabs>
        <w:ind w:left="4975" w:hanging="360"/>
      </w:pPr>
      <w:rPr>
        <w:rFonts w:ascii="Symbol" w:hAnsi="Symbol" w:hint="default"/>
      </w:rPr>
    </w:lvl>
    <w:lvl w:ilvl="7" w:tplc="040C0003" w:tentative="1">
      <w:start w:val="1"/>
      <w:numFmt w:val="bullet"/>
      <w:lvlText w:val="o"/>
      <w:lvlJc w:val="left"/>
      <w:pPr>
        <w:tabs>
          <w:tab w:val="num" w:pos="5695"/>
        </w:tabs>
        <w:ind w:left="5695" w:hanging="360"/>
      </w:pPr>
      <w:rPr>
        <w:rFonts w:ascii="Courier New" w:hAnsi="Courier New" w:hint="default"/>
      </w:rPr>
    </w:lvl>
    <w:lvl w:ilvl="8" w:tplc="040C0005" w:tentative="1">
      <w:start w:val="1"/>
      <w:numFmt w:val="bullet"/>
      <w:lvlText w:val=""/>
      <w:lvlJc w:val="left"/>
      <w:pPr>
        <w:tabs>
          <w:tab w:val="num" w:pos="6415"/>
        </w:tabs>
        <w:ind w:left="6415" w:hanging="360"/>
      </w:pPr>
      <w:rPr>
        <w:rFonts w:ascii="Wingdings" w:hAnsi="Wingdings" w:hint="default"/>
      </w:rPr>
    </w:lvl>
  </w:abstractNum>
  <w:abstractNum w:abstractNumId="16">
    <w:nsid w:val="17E97150"/>
    <w:multiLevelType w:val="hybridMultilevel"/>
    <w:tmpl w:val="C6CAE2B6"/>
    <w:lvl w:ilvl="0" w:tplc="FEE895CE">
      <w:numFmt w:val="bullet"/>
      <w:pStyle w:val="Enum-1"/>
      <w:lvlText w:val="•"/>
      <w:lvlJc w:val="left"/>
      <w:pPr>
        <w:ind w:left="1068" w:hanging="708"/>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270B18DF"/>
    <w:multiLevelType w:val="hybridMultilevel"/>
    <w:tmpl w:val="C0EA7B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32186D75"/>
    <w:multiLevelType w:val="hybridMultilevel"/>
    <w:tmpl w:val="B896E84E"/>
    <w:lvl w:ilvl="0" w:tplc="C874A238">
      <w:start w:val="1"/>
      <w:numFmt w:val="decimal"/>
      <w:lvlText w:val="%1."/>
      <w:lvlJc w:val="left"/>
      <w:pPr>
        <w:ind w:left="1004" w:hanging="360"/>
      </w:pPr>
      <w:rPr>
        <w:rFonts w:hint="default"/>
      </w:rPr>
    </w:lvl>
    <w:lvl w:ilvl="1" w:tplc="040C0019" w:tentative="1">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abstractNum w:abstractNumId="19">
    <w:nsid w:val="356D5D59"/>
    <w:multiLevelType w:val="hybridMultilevel"/>
    <w:tmpl w:val="F0AA3F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3D8440B6"/>
    <w:multiLevelType w:val="hybridMultilevel"/>
    <w:tmpl w:val="1C96E55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C0C835CA">
      <w:numFmt w:val="bullet"/>
      <w:lvlText w:val="•"/>
      <w:lvlJc w:val="left"/>
      <w:pPr>
        <w:ind w:left="3084" w:hanging="564"/>
      </w:pPr>
      <w:rPr>
        <w:rFonts w:ascii="Calibri" w:eastAsia="Times New Roman" w:hAnsi="Calibri" w:cs="Calibri"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3E6F6B51"/>
    <w:multiLevelType w:val="hybridMultilevel"/>
    <w:tmpl w:val="40D8F67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418F3BC9"/>
    <w:multiLevelType w:val="hybridMultilevel"/>
    <w:tmpl w:val="4CFE23D6"/>
    <w:lvl w:ilvl="0" w:tplc="0FF6986C">
      <w:start w:val="1"/>
      <w:numFmt w:val="bullet"/>
      <w:pStyle w:val="Enum1"/>
      <w:lvlText w:val=""/>
      <w:lvlJc w:val="left"/>
      <w:pPr>
        <w:ind w:left="720" w:hanging="360"/>
      </w:pPr>
      <w:rPr>
        <w:rFonts w:ascii="Symbol" w:hAnsi="Symbol" w:hint="default"/>
      </w:rPr>
    </w:lvl>
    <w:lvl w:ilvl="1" w:tplc="0324E6F4">
      <w:start w:val="1"/>
      <w:numFmt w:val="bullet"/>
      <w:pStyle w:val="Enum2"/>
      <w:lvlText w:val="o"/>
      <w:lvlJc w:val="left"/>
      <w:pPr>
        <w:ind w:left="1440" w:hanging="360"/>
      </w:pPr>
      <w:rPr>
        <w:rFonts w:ascii="Courier New" w:hAnsi="Courier New" w:cs="Courier New" w:hint="default"/>
      </w:rPr>
    </w:lvl>
    <w:lvl w:ilvl="2" w:tplc="0A083116">
      <w:start w:val="1"/>
      <w:numFmt w:val="bullet"/>
      <w:pStyle w:val="Enum3"/>
      <w:lvlText w:val=""/>
      <w:lvlJc w:val="left"/>
      <w:pPr>
        <w:ind w:left="2160" w:hanging="360"/>
      </w:pPr>
      <w:rPr>
        <w:rFonts w:ascii="Wingdings" w:hAnsi="Wingdings" w:hint="default"/>
      </w:rPr>
    </w:lvl>
    <w:lvl w:ilvl="3" w:tplc="040C000D">
      <w:start w:val="1"/>
      <w:numFmt w:val="bullet"/>
      <w:lvlText w:val=""/>
      <w:lvlJc w:val="left"/>
      <w:pPr>
        <w:ind w:left="2880" w:hanging="360"/>
      </w:pPr>
      <w:rPr>
        <w:rFonts w:ascii="Wingdings" w:hAnsi="Wingdings"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54840794"/>
    <w:multiLevelType w:val="multilevel"/>
    <w:tmpl w:val="D5D851D8"/>
    <w:lvl w:ilvl="0">
      <w:start w:val="1"/>
      <w:numFmt w:val="decimal"/>
      <w:lvlText w:val="%1."/>
      <w:lvlJc w:val="left"/>
      <w:pPr>
        <w:ind w:left="360" w:hanging="360"/>
      </w:pPr>
    </w:lvl>
    <w:lvl w:ilvl="1">
      <w:start w:val="1"/>
      <w:numFmt w:val="decimal"/>
      <w:lvlText w:val="%1.%2."/>
      <w:lvlJc w:val="left"/>
      <w:pPr>
        <w:ind w:left="79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640B571F"/>
    <w:multiLevelType w:val="hybridMultilevel"/>
    <w:tmpl w:val="A73E7548"/>
    <w:lvl w:ilvl="0" w:tplc="BD04FBB4">
      <w:start w:val="1"/>
      <w:numFmt w:val="decimal"/>
      <w:lvlRestart w:val="0"/>
      <w:pStyle w:val="Num1"/>
      <w:lvlText w:val="%1."/>
      <w:lvlJc w:val="left"/>
      <w:pPr>
        <w:tabs>
          <w:tab w:val="num" w:pos="1080"/>
        </w:tabs>
        <w:ind w:left="1080" w:hanging="360"/>
      </w:pPr>
      <w:rPr>
        <w:rFonts w:hint="default"/>
      </w:rPr>
    </w:lvl>
    <w:lvl w:ilvl="1" w:tplc="040C0019">
      <w:start w:val="1"/>
      <w:numFmt w:val="lowerLetter"/>
      <w:lvlText w:val="%2."/>
      <w:lvlJc w:val="left"/>
      <w:pPr>
        <w:ind w:left="1800" w:hanging="360"/>
      </w:pPr>
    </w:lvl>
    <w:lvl w:ilvl="2" w:tplc="040C001B">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5">
    <w:nsid w:val="659E1FE4"/>
    <w:multiLevelType w:val="hybridMultilevel"/>
    <w:tmpl w:val="0D8AB1E2"/>
    <w:lvl w:ilvl="0" w:tplc="C7DE124A">
      <w:start w:val="1"/>
      <w:numFmt w:val="bullet"/>
      <w:pStyle w:val="Enumr"/>
      <w:lvlText w:val=""/>
      <w:lvlJc w:val="left"/>
      <w:pPr>
        <w:tabs>
          <w:tab w:val="num" w:pos="644"/>
        </w:tabs>
        <w:ind w:left="644" w:hanging="360"/>
      </w:pPr>
      <w:rPr>
        <w:rFonts w:ascii="Symbol" w:hAnsi="Symbol" w:hint="default"/>
      </w:rPr>
    </w:lvl>
    <w:lvl w:ilvl="1" w:tplc="040C0003">
      <w:start w:val="1"/>
      <w:numFmt w:val="bullet"/>
      <w:lvlText w:val="o"/>
      <w:lvlJc w:val="left"/>
      <w:pPr>
        <w:tabs>
          <w:tab w:val="num" w:pos="-224"/>
        </w:tabs>
        <w:ind w:left="-224" w:hanging="360"/>
      </w:pPr>
      <w:rPr>
        <w:rFonts w:ascii="Courier New" w:hAnsi="Courier New" w:hint="default"/>
      </w:rPr>
    </w:lvl>
    <w:lvl w:ilvl="2" w:tplc="040C0005" w:tentative="1">
      <w:start w:val="1"/>
      <w:numFmt w:val="bullet"/>
      <w:lvlText w:val=""/>
      <w:lvlJc w:val="left"/>
      <w:pPr>
        <w:tabs>
          <w:tab w:val="num" w:pos="496"/>
        </w:tabs>
        <w:ind w:left="496" w:hanging="360"/>
      </w:pPr>
      <w:rPr>
        <w:rFonts w:ascii="Wingdings" w:hAnsi="Wingdings" w:hint="default"/>
      </w:rPr>
    </w:lvl>
    <w:lvl w:ilvl="3" w:tplc="040C0001" w:tentative="1">
      <w:start w:val="1"/>
      <w:numFmt w:val="bullet"/>
      <w:lvlText w:val=""/>
      <w:lvlJc w:val="left"/>
      <w:pPr>
        <w:tabs>
          <w:tab w:val="num" w:pos="1216"/>
        </w:tabs>
        <w:ind w:left="1216" w:hanging="360"/>
      </w:pPr>
      <w:rPr>
        <w:rFonts w:ascii="Symbol" w:hAnsi="Symbol" w:hint="default"/>
      </w:rPr>
    </w:lvl>
    <w:lvl w:ilvl="4" w:tplc="040C0003" w:tentative="1">
      <w:start w:val="1"/>
      <w:numFmt w:val="bullet"/>
      <w:lvlText w:val="o"/>
      <w:lvlJc w:val="left"/>
      <w:pPr>
        <w:tabs>
          <w:tab w:val="num" w:pos="1936"/>
        </w:tabs>
        <w:ind w:left="1936" w:hanging="360"/>
      </w:pPr>
      <w:rPr>
        <w:rFonts w:ascii="Courier New" w:hAnsi="Courier New" w:hint="default"/>
      </w:rPr>
    </w:lvl>
    <w:lvl w:ilvl="5" w:tplc="040C0005" w:tentative="1">
      <w:start w:val="1"/>
      <w:numFmt w:val="bullet"/>
      <w:lvlText w:val=""/>
      <w:lvlJc w:val="left"/>
      <w:pPr>
        <w:tabs>
          <w:tab w:val="num" w:pos="2656"/>
        </w:tabs>
        <w:ind w:left="2656" w:hanging="360"/>
      </w:pPr>
      <w:rPr>
        <w:rFonts w:ascii="Wingdings" w:hAnsi="Wingdings" w:hint="default"/>
      </w:rPr>
    </w:lvl>
    <w:lvl w:ilvl="6" w:tplc="040C0001" w:tentative="1">
      <w:start w:val="1"/>
      <w:numFmt w:val="bullet"/>
      <w:lvlText w:val=""/>
      <w:lvlJc w:val="left"/>
      <w:pPr>
        <w:tabs>
          <w:tab w:val="num" w:pos="3376"/>
        </w:tabs>
        <w:ind w:left="3376" w:hanging="360"/>
      </w:pPr>
      <w:rPr>
        <w:rFonts w:ascii="Symbol" w:hAnsi="Symbol" w:hint="default"/>
      </w:rPr>
    </w:lvl>
    <w:lvl w:ilvl="7" w:tplc="040C0003" w:tentative="1">
      <w:start w:val="1"/>
      <w:numFmt w:val="bullet"/>
      <w:lvlText w:val="o"/>
      <w:lvlJc w:val="left"/>
      <w:pPr>
        <w:tabs>
          <w:tab w:val="num" w:pos="4096"/>
        </w:tabs>
        <w:ind w:left="4096" w:hanging="360"/>
      </w:pPr>
      <w:rPr>
        <w:rFonts w:ascii="Courier New" w:hAnsi="Courier New" w:hint="default"/>
      </w:rPr>
    </w:lvl>
    <w:lvl w:ilvl="8" w:tplc="040C0005" w:tentative="1">
      <w:start w:val="1"/>
      <w:numFmt w:val="bullet"/>
      <w:lvlText w:val=""/>
      <w:lvlJc w:val="left"/>
      <w:pPr>
        <w:tabs>
          <w:tab w:val="num" w:pos="4816"/>
        </w:tabs>
        <w:ind w:left="4816" w:hanging="360"/>
      </w:pPr>
      <w:rPr>
        <w:rFonts w:ascii="Wingdings" w:hAnsi="Wingdings" w:hint="default"/>
      </w:rPr>
    </w:lvl>
  </w:abstractNum>
  <w:abstractNum w:abstractNumId="26">
    <w:nsid w:val="6AEA64D8"/>
    <w:multiLevelType w:val="hybridMultilevel"/>
    <w:tmpl w:val="1FA42360"/>
    <w:lvl w:ilvl="0" w:tplc="4472337A">
      <w:start w:val="1"/>
      <w:numFmt w:val="bullet"/>
      <w:pStyle w:val="Principal-P3"/>
      <w:lvlText w:val="o"/>
      <w:lvlJc w:val="left"/>
      <w:pPr>
        <w:ind w:left="1429" w:hanging="360"/>
      </w:pPr>
      <w:rPr>
        <w:rFonts w:ascii="Courier New" w:hAnsi="Courier New" w:cs="Courier New" w:hint="default"/>
      </w:rPr>
    </w:lvl>
    <w:lvl w:ilvl="1" w:tplc="040C0005">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7">
    <w:nsid w:val="6E086A80"/>
    <w:multiLevelType w:val="multilevel"/>
    <w:tmpl w:val="2668D540"/>
    <w:lvl w:ilvl="0">
      <w:start w:val="1"/>
      <w:numFmt w:val="decimal"/>
      <w:lvlText w:val="%1."/>
      <w:lvlJc w:val="left"/>
      <w:pPr>
        <w:ind w:left="644" w:hanging="360"/>
      </w:pPr>
    </w:lvl>
    <w:lvl w:ilvl="1">
      <w:start w:val="1"/>
      <w:numFmt w:val="decimal"/>
      <w:lvlText w:val="%1.%2."/>
      <w:lvlJc w:val="left"/>
      <w:pPr>
        <w:ind w:left="1076" w:hanging="432"/>
      </w:pPr>
    </w:lvl>
    <w:lvl w:ilvl="2">
      <w:start w:val="1"/>
      <w:numFmt w:val="decimal"/>
      <w:pStyle w:val="T3"/>
      <w:lvlText w:val="%1.%2.%3."/>
      <w:lvlJc w:val="left"/>
      <w:pPr>
        <w:ind w:left="1508" w:hanging="504"/>
      </w:pPr>
    </w:lvl>
    <w:lvl w:ilvl="3">
      <w:start w:val="1"/>
      <w:numFmt w:val="decimal"/>
      <w:lvlText w:val="%1.%2.%3.%4."/>
      <w:lvlJc w:val="left"/>
      <w:pPr>
        <w:ind w:left="2012" w:hanging="648"/>
      </w:pPr>
    </w:lvl>
    <w:lvl w:ilvl="4">
      <w:start w:val="1"/>
      <w:numFmt w:val="decimal"/>
      <w:lvlText w:val="%1.%2.%3.%4.%5."/>
      <w:lvlJc w:val="left"/>
      <w:pPr>
        <w:ind w:left="2516" w:hanging="792"/>
      </w:pPr>
    </w:lvl>
    <w:lvl w:ilvl="5">
      <w:start w:val="1"/>
      <w:numFmt w:val="decimal"/>
      <w:lvlText w:val="%1.%2.%3.%4.%5.%6."/>
      <w:lvlJc w:val="left"/>
      <w:pPr>
        <w:ind w:left="3020" w:hanging="936"/>
      </w:pPr>
    </w:lvl>
    <w:lvl w:ilvl="6">
      <w:start w:val="1"/>
      <w:numFmt w:val="decimal"/>
      <w:lvlText w:val="%1.%2.%3.%4.%5.%6.%7."/>
      <w:lvlJc w:val="left"/>
      <w:pPr>
        <w:ind w:left="3524" w:hanging="1080"/>
      </w:pPr>
    </w:lvl>
    <w:lvl w:ilvl="7">
      <w:start w:val="1"/>
      <w:numFmt w:val="decimal"/>
      <w:lvlText w:val="%1.%2.%3.%4.%5.%6.%7.%8."/>
      <w:lvlJc w:val="left"/>
      <w:pPr>
        <w:ind w:left="4028" w:hanging="1224"/>
      </w:pPr>
    </w:lvl>
    <w:lvl w:ilvl="8">
      <w:start w:val="1"/>
      <w:numFmt w:val="decimal"/>
      <w:lvlText w:val="%1.%2.%3.%4.%5.%6.%7.%8.%9."/>
      <w:lvlJc w:val="left"/>
      <w:pPr>
        <w:ind w:left="4604" w:hanging="1440"/>
      </w:pPr>
    </w:lvl>
  </w:abstractNum>
  <w:abstractNum w:abstractNumId="28">
    <w:nsid w:val="7E6D65DE"/>
    <w:multiLevelType w:val="hybridMultilevel"/>
    <w:tmpl w:val="0366C78E"/>
    <w:lvl w:ilvl="0" w:tplc="15466FA4">
      <w:start w:val="1"/>
      <w:numFmt w:val="bullet"/>
      <w:lvlText w:val=""/>
      <w:lvlJc w:val="left"/>
      <w:pPr>
        <w:ind w:left="1212" w:hanging="360"/>
      </w:pPr>
      <w:rPr>
        <w:rFonts w:ascii="Symbol" w:hAnsi="Symbol" w:hint="default"/>
      </w:rPr>
    </w:lvl>
    <w:lvl w:ilvl="1" w:tplc="36EA2B4A">
      <w:start w:val="1"/>
      <w:numFmt w:val="bullet"/>
      <w:lvlText w:val="o"/>
      <w:lvlJc w:val="left"/>
      <w:pPr>
        <w:ind w:left="1932" w:hanging="360"/>
      </w:pPr>
      <w:rPr>
        <w:rFonts w:ascii="Courier New" w:hAnsi="Courier New" w:cs="Courier New" w:hint="default"/>
      </w:rPr>
    </w:lvl>
    <w:lvl w:ilvl="2" w:tplc="040C0005">
      <w:start w:val="1"/>
      <w:numFmt w:val="bullet"/>
      <w:lvlText w:val=""/>
      <w:lvlJc w:val="left"/>
      <w:pPr>
        <w:ind w:left="2652" w:hanging="360"/>
      </w:pPr>
      <w:rPr>
        <w:rFonts w:ascii="Wingdings" w:hAnsi="Wingdings" w:hint="default"/>
      </w:rPr>
    </w:lvl>
    <w:lvl w:ilvl="3" w:tplc="040C0001">
      <w:start w:val="1"/>
      <w:numFmt w:val="bullet"/>
      <w:lvlText w:val=""/>
      <w:lvlJc w:val="left"/>
      <w:pPr>
        <w:ind w:left="3372" w:hanging="360"/>
      </w:pPr>
      <w:rPr>
        <w:rFonts w:ascii="Symbol" w:hAnsi="Symbol" w:hint="default"/>
      </w:rPr>
    </w:lvl>
    <w:lvl w:ilvl="4" w:tplc="040C0003">
      <w:start w:val="1"/>
      <w:numFmt w:val="bullet"/>
      <w:lvlText w:val="o"/>
      <w:lvlJc w:val="left"/>
      <w:pPr>
        <w:ind w:left="4092" w:hanging="360"/>
      </w:pPr>
      <w:rPr>
        <w:rFonts w:ascii="Courier New" w:hAnsi="Courier New" w:cs="Courier New" w:hint="default"/>
      </w:rPr>
    </w:lvl>
    <w:lvl w:ilvl="5" w:tplc="040C0005">
      <w:start w:val="1"/>
      <w:numFmt w:val="bullet"/>
      <w:lvlText w:val=""/>
      <w:lvlJc w:val="left"/>
      <w:pPr>
        <w:ind w:left="4812" w:hanging="360"/>
      </w:pPr>
      <w:rPr>
        <w:rFonts w:ascii="Wingdings" w:hAnsi="Wingdings" w:hint="default"/>
      </w:rPr>
    </w:lvl>
    <w:lvl w:ilvl="6" w:tplc="040C0001">
      <w:start w:val="1"/>
      <w:numFmt w:val="bullet"/>
      <w:lvlText w:val=""/>
      <w:lvlJc w:val="left"/>
      <w:pPr>
        <w:ind w:left="5532" w:hanging="360"/>
      </w:pPr>
      <w:rPr>
        <w:rFonts w:ascii="Symbol" w:hAnsi="Symbol" w:hint="default"/>
      </w:rPr>
    </w:lvl>
    <w:lvl w:ilvl="7" w:tplc="040C0003">
      <w:start w:val="1"/>
      <w:numFmt w:val="bullet"/>
      <w:lvlText w:val="o"/>
      <w:lvlJc w:val="left"/>
      <w:pPr>
        <w:ind w:left="6252" w:hanging="360"/>
      </w:pPr>
      <w:rPr>
        <w:rFonts w:ascii="Courier New" w:hAnsi="Courier New" w:cs="Courier New" w:hint="default"/>
      </w:rPr>
    </w:lvl>
    <w:lvl w:ilvl="8" w:tplc="040C0005">
      <w:start w:val="1"/>
      <w:numFmt w:val="bullet"/>
      <w:lvlText w:val=""/>
      <w:lvlJc w:val="left"/>
      <w:pPr>
        <w:ind w:left="6972" w:hanging="360"/>
      </w:pPr>
      <w:rPr>
        <w:rFonts w:ascii="Wingdings" w:hAnsi="Wingdings" w:hint="default"/>
      </w:rPr>
    </w:lvl>
  </w:abstractNum>
  <w:num w:numId="1">
    <w:abstractNumId w:val="25"/>
  </w:num>
  <w:num w:numId="2">
    <w:abstractNumId w:val="14"/>
  </w:num>
  <w:num w:numId="3">
    <w:abstractNumId w:val="8"/>
  </w:num>
  <w:num w:numId="4">
    <w:abstractNumId w:val="3"/>
  </w:num>
  <w:num w:numId="5">
    <w:abstractNumId w:val="2"/>
  </w:num>
  <w:num w:numId="6">
    <w:abstractNumId w:val="1"/>
  </w:num>
  <w:num w:numId="7">
    <w:abstractNumId w:val="0"/>
  </w:num>
  <w:num w:numId="8">
    <w:abstractNumId w:val="9"/>
  </w:num>
  <w:num w:numId="9">
    <w:abstractNumId w:val="7"/>
  </w:num>
  <w:num w:numId="10">
    <w:abstractNumId w:val="6"/>
  </w:num>
  <w:num w:numId="11">
    <w:abstractNumId w:val="5"/>
  </w:num>
  <w:num w:numId="12">
    <w:abstractNumId w:val="4"/>
  </w:num>
  <w:num w:numId="13">
    <w:abstractNumId w:val="15"/>
  </w:num>
  <w:num w:numId="14">
    <w:abstractNumId w:val="26"/>
  </w:num>
  <w:num w:numId="15">
    <w:abstractNumId w:val="22"/>
  </w:num>
  <w:num w:numId="16">
    <w:abstractNumId w:val="24"/>
    <w:lvlOverride w:ilvl="0">
      <w:startOverride w:val="1"/>
    </w:lvlOverride>
  </w:num>
  <w:num w:numId="17">
    <w:abstractNumId w:val="11"/>
  </w:num>
  <w:num w:numId="18">
    <w:abstractNumId w:val="16"/>
  </w:num>
  <w:num w:numId="19">
    <w:abstractNumId w:val="23"/>
  </w:num>
  <w:num w:numId="20">
    <w:abstractNumId w:val="27"/>
  </w:num>
  <w:num w:numId="21">
    <w:abstractNumId w:val="13"/>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num>
  <w:num w:numId="24">
    <w:abstractNumId w:val="20"/>
  </w:num>
  <w:num w:numId="25">
    <w:abstractNumId w:val="28"/>
  </w:num>
  <w:num w:numId="26">
    <w:abstractNumId w:val="10"/>
  </w:num>
  <w:num w:numId="27">
    <w:abstractNumId w:val="19"/>
  </w:num>
  <w:num w:numId="28">
    <w:abstractNumId w:val="17"/>
  </w:num>
  <w:num w:numId="29">
    <w:abstractNumId w:val="27"/>
    <w:lvlOverride w:ilvl="0">
      <w:startOverride w:val="1"/>
    </w:lvlOverride>
  </w:num>
  <w:num w:numId="30">
    <w:abstractNumId w:val="27"/>
    <w:lvlOverride w:ilvl="0">
      <w:startOverride w:val="1"/>
    </w:lvlOverride>
  </w:num>
  <w:num w:numId="31">
    <w:abstractNumId w:val="27"/>
    <w:lvlOverride w:ilvl="0">
      <w:startOverride w:val="1"/>
    </w:lvlOverride>
  </w:num>
  <w:num w:numId="32">
    <w:abstractNumId w:val="27"/>
    <w:lvlOverride w:ilvl="0">
      <w:startOverride w:val="1"/>
    </w:lvlOverride>
  </w:num>
  <w:num w:numId="33">
    <w:abstractNumId w:val="27"/>
    <w:lvlOverride w:ilvl="0">
      <w:startOverride w:val="1"/>
    </w:lvlOverride>
  </w:num>
  <w:num w:numId="34">
    <w:abstractNumId w:val="27"/>
    <w:lvlOverride w:ilvl="0">
      <w:startOverride w:val="1"/>
    </w:lvlOverride>
  </w:num>
  <w:num w:numId="35">
    <w:abstractNumId w:val="27"/>
    <w:lvlOverride w:ilvl="0">
      <w:startOverride w:val="1"/>
    </w:lvlOverride>
  </w:num>
  <w:num w:numId="36">
    <w:abstractNumId w:val="27"/>
    <w:lvlOverride w:ilvl="0">
      <w:startOverride w:val="1"/>
    </w:lvlOverride>
  </w:num>
  <w:num w:numId="37">
    <w:abstractNumId w:val="27"/>
    <w:lvlOverride w:ilvl="0">
      <w:startOverride w:val="1"/>
    </w:lvlOverride>
  </w:num>
  <w:num w:numId="38">
    <w:abstractNumId w:val="27"/>
    <w:lvlOverride w:ilvl="0">
      <w:startOverride w:val="1"/>
    </w:lvlOverride>
  </w:num>
  <w:num w:numId="39">
    <w:abstractNumId w:val="27"/>
    <w:lvlOverride w:ilvl="0">
      <w:startOverride w:val="1"/>
    </w:lvlOverride>
  </w:num>
  <w:num w:numId="40">
    <w:abstractNumId w:val="27"/>
    <w:lvlOverride w:ilvl="0">
      <w:startOverride w:val="1"/>
    </w:lvlOverride>
  </w:num>
  <w:num w:numId="41">
    <w:abstractNumId w:val="27"/>
    <w:lvlOverride w:ilvl="0">
      <w:startOverride w:val="1"/>
    </w:lvlOverride>
  </w:num>
  <w:num w:numId="42">
    <w:abstractNumId w:val="27"/>
    <w:lvlOverride w:ilvl="0">
      <w:startOverride w:val="1"/>
    </w:lvlOverride>
  </w:num>
  <w:num w:numId="43">
    <w:abstractNumId w:val="21"/>
  </w:num>
  <w:num w:numId="44">
    <w:abstractNumId w:val="18"/>
  </w:num>
  <w:num w:numId="4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intFractionalCharacterWidth/>
  <w:hideSpellingErrors/>
  <w:hideGrammaticalError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629F"/>
    <w:rsid w:val="00000647"/>
    <w:rsid w:val="00000BD3"/>
    <w:rsid w:val="00000C54"/>
    <w:rsid w:val="00000EE2"/>
    <w:rsid w:val="000013BD"/>
    <w:rsid w:val="00001C39"/>
    <w:rsid w:val="000023DE"/>
    <w:rsid w:val="0000374A"/>
    <w:rsid w:val="00007325"/>
    <w:rsid w:val="0000786A"/>
    <w:rsid w:val="0001092F"/>
    <w:rsid w:val="00010BAD"/>
    <w:rsid w:val="00012897"/>
    <w:rsid w:val="00012A94"/>
    <w:rsid w:val="00012B86"/>
    <w:rsid w:val="0001486E"/>
    <w:rsid w:val="00015C4C"/>
    <w:rsid w:val="000161B9"/>
    <w:rsid w:val="0001680E"/>
    <w:rsid w:val="00016942"/>
    <w:rsid w:val="00017984"/>
    <w:rsid w:val="000221CF"/>
    <w:rsid w:val="000223CA"/>
    <w:rsid w:val="0002317C"/>
    <w:rsid w:val="00023CB7"/>
    <w:rsid w:val="000259A2"/>
    <w:rsid w:val="00026CAB"/>
    <w:rsid w:val="00031303"/>
    <w:rsid w:val="0003393C"/>
    <w:rsid w:val="000353DC"/>
    <w:rsid w:val="00035C57"/>
    <w:rsid w:val="00036360"/>
    <w:rsid w:val="000368A1"/>
    <w:rsid w:val="00037D4F"/>
    <w:rsid w:val="00037F11"/>
    <w:rsid w:val="000408D1"/>
    <w:rsid w:val="00040922"/>
    <w:rsid w:val="000410DF"/>
    <w:rsid w:val="000419B0"/>
    <w:rsid w:val="00042040"/>
    <w:rsid w:val="0004264E"/>
    <w:rsid w:val="00042830"/>
    <w:rsid w:val="000431BE"/>
    <w:rsid w:val="00044027"/>
    <w:rsid w:val="0004528C"/>
    <w:rsid w:val="0004607A"/>
    <w:rsid w:val="00046140"/>
    <w:rsid w:val="00046BAC"/>
    <w:rsid w:val="00046CAD"/>
    <w:rsid w:val="00047E1F"/>
    <w:rsid w:val="00051A4D"/>
    <w:rsid w:val="00052848"/>
    <w:rsid w:val="000534ED"/>
    <w:rsid w:val="000537A2"/>
    <w:rsid w:val="000537EC"/>
    <w:rsid w:val="000542BA"/>
    <w:rsid w:val="00054F20"/>
    <w:rsid w:val="0005507E"/>
    <w:rsid w:val="000561D6"/>
    <w:rsid w:val="0005672D"/>
    <w:rsid w:val="0005728A"/>
    <w:rsid w:val="000576F4"/>
    <w:rsid w:val="000578AB"/>
    <w:rsid w:val="00057C63"/>
    <w:rsid w:val="00057E04"/>
    <w:rsid w:val="0006050B"/>
    <w:rsid w:val="00060E99"/>
    <w:rsid w:val="0006426D"/>
    <w:rsid w:val="00064C60"/>
    <w:rsid w:val="00065168"/>
    <w:rsid w:val="00065C19"/>
    <w:rsid w:val="00066286"/>
    <w:rsid w:val="00067E6D"/>
    <w:rsid w:val="00070D08"/>
    <w:rsid w:val="00070D6A"/>
    <w:rsid w:val="00071116"/>
    <w:rsid w:val="000714BD"/>
    <w:rsid w:val="00073072"/>
    <w:rsid w:val="0007375D"/>
    <w:rsid w:val="0007400E"/>
    <w:rsid w:val="0007471D"/>
    <w:rsid w:val="00074EEA"/>
    <w:rsid w:val="00076570"/>
    <w:rsid w:val="000766B3"/>
    <w:rsid w:val="00077679"/>
    <w:rsid w:val="000806A8"/>
    <w:rsid w:val="00080A39"/>
    <w:rsid w:val="00081BCC"/>
    <w:rsid w:val="00082E96"/>
    <w:rsid w:val="00083A69"/>
    <w:rsid w:val="00083CC2"/>
    <w:rsid w:val="0008486B"/>
    <w:rsid w:val="00085168"/>
    <w:rsid w:val="0008567D"/>
    <w:rsid w:val="00085705"/>
    <w:rsid w:val="00086994"/>
    <w:rsid w:val="00086CA9"/>
    <w:rsid w:val="00087073"/>
    <w:rsid w:val="00090D47"/>
    <w:rsid w:val="0009108D"/>
    <w:rsid w:val="00091240"/>
    <w:rsid w:val="0009234C"/>
    <w:rsid w:val="00093130"/>
    <w:rsid w:val="00093CA6"/>
    <w:rsid w:val="00094038"/>
    <w:rsid w:val="000973B4"/>
    <w:rsid w:val="000A0008"/>
    <w:rsid w:val="000A0605"/>
    <w:rsid w:val="000A0B6F"/>
    <w:rsid w:val="000A36D6"/>
    <w:rsid w:val="000A3DAA"/>
    <w:rsid w:val="000A3E8A"/>
    <w:rsid w:val="000A42E3"/>
    <w:rsid w:val="000A444A"/>
    <w:rsid w:val="000A5598"/>
    <w:rsid w:val="000A6F1D"/>
    <w:rsid w:val="000A7273"/>
    <w:rsid w:val="000A72CB"/>
    <w:rsid w:val="000A7879"/>
    <w:rsid w:val="000B303F"/>
    <w:rsid w:val="000B422B"/>
    <w:rsid w:val="000B547D"/>
    <w:rsid w:val="000B554D"/>
    <w:rsid w:val="000B5B60"/>
    <w:rsid w:val="000B6B28"/>
    <w:rsid w:val="000B6CC2"/>
    <w:rsid w:val="000C0784"/>
    <w:rsid w:val="000C0940"/>
    <w:rsid w:val="000C1288"/>
    <w:rsid w:val="000C2172"/>
    <w:rsid w:val="000C3037"/>
    <w:rsid w:val="000C600A"/>
    <w:rsid w:val="000C635F"/>
    <w:rsid w:val="000C7AA7"/>
    <w:rsid w:val="000C7B66"/>
    <w:rsid w:val="000D10DA"/>
    <w:rsid w:val="000D40F8"/>
    <w:rsid w:val="000D657F"/>
    <w:rsid w:val="000E0874"/>
    <w:rsid w:val="000E10F0"/>
    <w:rsid w:val="000E15DE"/>
    <w:rsid w:val="000E1B57"/>
    <w:rsid w:val="000E20C3"/>
    <w:rsid w:val="000E2EE1"/>
    <w:rsid w:val="000E3A93"/>
    <w:rsid w:val="000E4178"/>
    <w:rsid w:val="000E4A89"/>
    <w:rsid w:val="000E5AE3"/>
    <w:rsid w:val="000E6806"/>
    <w:rsid w:val="000E7148"/>
    <w:rsid w:val="000E7E59"/>
    <w:rsid w:val="000E7EA4"/>
    <w:rsid w:val="000F04AD"/>
    <w:rsid w:val="000F1317"/>
    <w:rsid w:val="000F295D"/>
    <w:rsid w:val="000F2E7E"/>
    <w:rsid w:val="000F5575"/>
    <w:rsid w:val="000F56E9"/>
    <w:rsid w:val="000F576D"/>
    <w:rsid w:val="000F65AC"/>
    <w:rsid w:val="000F7AF4"/>
    <w:rsid w:val="000F7CA1"/>
    <w:rsid w:val="00101CBA"/>
    <w:rsid w:val="00101DD6"/>
    <w:rsid w:val="00102EB0"/>
    <w:rsid w:val="00102EB6"/>
    <w:rsid w:val="001039BA"/>
    <w:rsid w:val="00104011"/>
    <w:rsid w:val="00106034"/>
    <w:rsid w:val="00106125"/>
    <w:rsid w:val="0010726E"/>
    <w:rsid w:val="00107573"/>
    <w:rsid w:val="00110054"/>
    <w:rsid w:val="0011022C"/>
    <w:rsid w:val="0011033C"/>
    <w:rsid w:val="00110881"/>
    <w:rsid w:val="00110DA8"/>
    <w:rsid w:val="0011132A"/>
    <w:rsid w:val="001113D7"/>
    <w:rsid w:val="0011195C"/>
    <w:rsid w:val="00111DA6"/>
    <w:rsid w:val="00111FDD"/>
    <w:rsid w:val="001120D2"/>
    <w:rsid w:val="00112C6B"/>
    <w:rsid w:val="00112CDB"/>
    <w:rsid w:val="00112F00"/>
    <w:rsid w:val="00113058"/>
    <w:rsid w:val="00113248"/>
    <w:rsid w:val="00113727"/>
    <w:rsid w:val="00113F4D"/>
    <w:rsid w:val="00114E7C"/>
    <w:rsid w:val="001152BB"/>
    <w:rsid w:val="00115C29"/>
    <w:rsid w:val="00115E77"/>
    <w:rsid w:val="001160DF"/>
    <w:rsid w:val="00116A4D"/>
    <w:rsid w:val="0011708F"/>
    <w:rsid w:val="00121045"/>
    <w:rsid w:val="00122D12"/>
    <w:rsid w:val="0012538C"/>
    <w:rsid w:val="001266AB"/>
    <w:rsid w:val="00127867"/>
    <w:rsid w:val="001278FB"/>
    <w:rsid w:val="00130E2D"/>
    <w:rsid w:val="00130FB3"/>
    <w:rsid w:val="00131B1A"/>
    <w:rsid w:val="00131C2B"/>
    <w:rsid w:val="00131CD6"/>
    <w:rsid w:val="00131E89"/>
    <w:rsid w:val="00132EEA"/>
    <w:rsid w:val="00134E5B"/>
    <w:rsid w:val="0013726A"/>
    <w:rsid w:val="00137A13"/>
    <w:rsid w:val="0014142F"/>
    <w:rsid w:val="00142B84"/>
    <w:rsid w:val="0014389E"/>
    <w:rsid w:val="001438A0"/>
    <w:rsid w:val="00144D3B"/>
    <w:rsid w:val="001453F2"/>
    <w:rsid w:val="00147245"/>
    <w:rsid w:val="001475CA"/>
    <w:rsid w:val="0014788F"/>
    <w:rsid w:val="001501AB"/>
    <w:rsid w:val="0015097A"/>
    <w:rsid w:val="001509EA"/>
    <w:rsid w:val="001510DB"/>
    <w:rsid w:val="001528FA"/>
    <w:rsid w:val="0015332C"/>
    <w:rsid w:val="0015392B"/>
    <w:rsid w:val="00153BDE"/>
    <w:rsid w:val="001541EE"/>
    <w:rsid w:val="00155A3E"/>
    <w:rsid w:val="001571F2"/>
    <w:rsid w:val="00157E77"/>
    <w:rsid w:val="001606A4"/>
    <w:rsid w:val="00160D67"/>
    <w:rsid w:val="00161771"/>
    <w:rsid w:val="001647D5"/>
    <w:rsid w:val="00166B64"/>
    <w:rsid w:val="00167955"/>
    <w:rsid w:val="00167B18"/>
    <w:rsid w:val="00167CBC"/>
    <w:rsid w:val="0017000B"/>
    <w:rsid w:val="00170DFC"/>
    <w:rsid w:val="00171355"/>
    <w:rsid w:val="0017143E"/>
    <w:rsid w:val="00171541"/>
    <w:rsid w:val="00171918"/>
    <w:rsid w:val="00173020"/>
    <w:rsid w:val="00173783"/>
    <w:rsid w:val="001747F4"/>
    <w:rsid w:val="001754AD"/>
    <w:rsid w:val="001772B5"/>
    <w:rsid w:val="00177554"/>
    <w:rsid w:val="00181D66"/>
    <w:rsid w:val="00181EF8"/>
    <w:rsid w:val="0018238E"/>
    <w:rsid w:val="001828F0"/>
    <w:rsid w:val="00182EC5"/>
    <w:rsid w:val="001859D4"/>
    <w:rsid w:val="00185C09"/>
    <w:rsid w:val="00186AEB"/>
    <w:rsid w:val="00187FD0"/>
    <w:rsid w:val="00192526"/>
    <w:rsid w:val="00193342"/>
    <w:rsid w:val="00193A98"/>
    <w:rsid w:val="00193CDF"/>
    <w:rsid w:val="00193F12"/>
    <w:rsid w:val="00194FAD"/>
    <w:rsid w:val="00195D6B"/>
    <w:rsid w:val="0019705D"/>
    <w:rsid w:val="001973D0"/>
    <w:rsid w:val="001977A8"/>
    <w:rsid w:val="00197BF1"/>
    <w:rsid w:val="001A03C9"/>
    <w:rsid w:val="001A0EB6"/>
    <w:rsid w:val="001A1189"/>
    <w:rsid w:val="001A11EB"/>
    <w:rsid w:val="001A1CF2"/>
    <w:rsid w:val="001A21A2"/>
    <w:rsid w:val="001A2232"/>
    <w:rsid w:val="001A35EE"/>
    <w:rsid w:val="001A3C12"/>
    <w:rsid w:val="001A40D9"/>
    <w:rsid w:val="001A484B"/>
    <w:rsid w:val="001A5349"/>
    <w:rsid w:val="001A5BCF"/>
    <w:rsid w:val="001A7E72"/>
    <w:rsid w:val="001B0655"/>
    <w:rsid w:val="001B1FD7"/>
    <w:rsid w:val="001B3A07"/>
    <w:rsid w:val="001B3E5A"/>
    <w:rsid w:val="001B42FF"/>
    <w:rsid w:val="001B4375"/>
    <w:rsid w:val="001B44EA"/>
    <w:rsid w:val="001B49F4"/>
    <w:rsid w:val="001B50A7"/>
    <w:rsid w:val="001B5950"/>
    <w:rsid w:val="001B7430"/>
    <w:rsid w:val="001C049B"/>
    <w:rsid w:val="001C1814"/>
    <w:rsid w:val="001C2160"/>
    <w:rsid w:val="001C2693"/>
    <w:rsid w:val="001C2A3C"/>
    <w:rsid w:val="001C2EB3"/>
    <w:rsid w:val="001C3682"/>
    <w:rsid w:val="001C770B"/>
    <w:rsid w:val="001C7EC3"/>
    <w:rsid w:val="001D1E2E"/>
    <w:rsid w:val="001D22DB"/>
    <w:rsid w:val="001D2484"/>
    <w:rsid w:val="001D2C1F"/>
    <w:rsid w:val="001D31BE"/>
    <w:rsid w:val="001D32A4"/>
    <w:rsid w:val="001D3B98"/>
    <w:rsid w:val="001D4324"/>
    <w:rsid w:val="001D4AD5"/>
    <w:rsid w:val="001D6487"/>
    <w:rsid w:val="001D654F"/>
    <w:rsid w:val="001D6AAC"/>
    <w:rsid w:val="001D7487"/>
    <w:rsid w:val="001D761A"/>
    <w:rsid w:val="001E0164"/>
    <w:rsid w:val="001E0775"/>
    <w:rsid w:val="001E07E9"/>
    <w:rsid w:val="001E18E5"/>
    <w:rsid w:val="001E1C0B"/>
    <w:rsid w:val="001E2A9B"/>
    <w:rsid w:val="001E3F07"/>
    <w:rsid w:val="001E4FFF"/>
    <w:rsid w:val="001E5C0E"/>
    <w:rsid w:val="001E5D8C"/>
    <w:rsid w:val="001E6AB8"/>
    <w:rsid w:val="001E6D74"/>
    <w:rsid w:val="001E7D11"/>
    <w:rsid w:val="001F2994"/>
    <w:rsid w:val="001F2F27"/>
    <w:rsid w:val="001F3728"/>
    <w:rsid w:val="001F3EBB"/>
    <w:rsid w:val="001F4296"/>
    <w:rsid w:val="001F48C0"/>
    <w:rsid w:val="001F592C"/>
    <w:rsid w:val="00200DCE"/>
    <w:rsid w:val="00201285"/>
    <w:rsid w:val="002017AA"/>
    <w:rsid w:val="00201D66"/>
    <w:rsid w:val="00201DC7"/>
    <w:rsid w:val="00202970"/>
    <w:rsid w:val="00202F54"/>
    <w:rsid w:val="00204747"/>
    <w:rsid w:val="00205878"/>
    <w:rsid w:val="002059FB"/>
    <w:rsid w:val="00205A68"/>
    <w:rsid w:val="00206F1E"/>
    <w:rsid w:val="0020702C"/>
    <w:rsid w:val="00207759"/>
    <w:rsid w:val="00207AF5"/>
    <w:rsid w:val="00210F23"/>
    <w:rsid w:val="00211488"/>
    <w:rsid w:val="00213321"/>
    <w:rsid w:val="00213C31"/>
    <w:rsid w:val="00214204"/>
    <w:rsid w:val="002155CB"/>
    <w:rsid w:val="00215C15"/>
    <w:rsid w:val="00216126"/>
    <w:rsid w:val="00216A3B"/>
    <w:rsid w:val="0022136F"/>
    <w:rsid w:val="00222296"/>
    <w:rsid w:val="002226DA"/>
    <w:rsid w:val="00222C2A"/>
    <w:rsid w:val="002236DB"/>
    <w:rsid w:val="00223867"/>
    <w:rsid w:val="00224A09"/>
    <w:rsid w:val="00224EB4"/>
    <w:rsid w:val="00225001"/>
    <w:rsid w:val="002259BA"/>
    <w:rsid w:val="00225A03"/>
    <w:rsid w:val="0022756E"/>
    <w:rsid w:val="00227C5A"/>
    <w:rsid w:val="00232549"/>
    <w:rsid w:val="00233763"/>
    <w:rsid w:val="002340C0"/>
    <w:rsid w:val="0023472F"/>
    <w:rsid w:val="00234949"/>
    <w:rsid w:val="00234C6D"/>
    <w:rsid w:val="002352F9"/>
    <w:rsid w:val="0023576B"/>
    <w:rsid w:val="00236147"/>
    <w:rsid w:val="002364B7"/>
    <w:rsid w:val="00240A0B"/>
    <w:rsid w:val="00242609"/>
    <w:rsid w:val="00242C48"/>
    <w:rsid w:val="00243940"/>
    <w:rsid w:val="00243F21"/>
    <w:rsid w:val="00244C21"/>
    <w:rsid w:val="00245A37"/>
    <w:rsid w:val="00245D44"/>
    <w:rsid w:val="00245E54"/>
    <w:rsid w:val="00247B66"/>
    <w:rsid w:val="00247F03"/>
    <w:rsid w:val="00247F79"/>
    <w:rsid w:val="0025053C"/>
    <w:rsid w:val="00250759"/>
    <w:rsid w:val="002511B1"/>
    <w:rsid w:val="00254668"/>
    <w:rsid w:val="0025491E"/>
    <w:rsid w:val="00254A0C"/>
    <w:rsid w:val="0025668A"/>
    <w:rsid w:val="00256895"/>
    <w:rsid w:val="00256DBD"/>
    <w:rsid w:val="00256ECA"/>
    <w:rsid w:val="00257FE5"/>
    <w:rsid w:val="002616AC"/>
    <w:rsid w:val="00261A91"/>
    <w:rsid w:val="0026293A"/>
    <w:rsid w:val="00263B33"/>
    <w:rsid w:val="00266657"/>
    <w:rsid w:val="002666DC"/>
    <w:rsid w:val="00266BDB"/>
    <w:rsid w:val="0026761A"/>
    <w:rsid w:val="00267861"/>
    <w:rsid w:val="00270FAE"/>
    <w:rsid w:val="00272D09"/>
    <w:rsid w:val="002750E6"/>
    <w:rsid w:val="00275F08"/>
    <w:rsid w:val="00276657"/>
    <w:rsid w:val="0027754B"/>
    <w:rsid w:val="00277658"/>
    <w:rsid w:val="002777E2"/>
    <w:rsid w:val="0028046B"/>
    <w:rsid w:val="00280880"/>
    <w:rsid w:val="002818F3"/>
    <w:rsid w:val="00281EFE"/>
    <w:rsid w:val="00282457"/>
    <w:rsid w:val="0028273D"/>
    <w:rsid w:val="002828A5"/>
    <w:rsid w:val="00282B6C"/>
    <w:rsid w:val="00286078"/>
    <w:rsid w:val="00286DBE"/>
    <w:rsid w:val="0028767F"/>
    <w:rsid w:val="00287EF0"/>
    <w:rsid w:val="00291031"/>
    <w:rsid w:val="00291DED"/>
    <w:rsid w:val="00291F71"/>
    <w:rsid w:val="0029223A"/>
    <w:rsid w:val="00292722"/>
    <w:rsid w:val="00292C7A"/>
    <w:rsid w:val="00292E72"/>
    <w:rsid w:val="00292F36"/>
    <w:rsid w:val="002942D2"/>
    <w:rsid w:val="00294CDA"/>
    <w:rsid w:val="00294F29"/>
    <w:rsid w:val="002953BA"/>
    <w:rsid w:val="002953DF"/>
    <w:rsid w:val="002954AA"/>
    <w:rsid w:val="00295799"/>
    <w:rsid w:val="002A2474"/>
    <w:rsid w:val="002A252C"/>
    <w:rsid w:val="002A26A9"/>
    <w:rsid w:val="002A2BC6"/>
    <w:rsid w:val="002A307E"/>
    <w:rsid w:val="002A3412"/>
    <w:rsid w:val="002A360B"/>
    <w:rsid w:val="002A3B1E"/>
    <w:rsid w:val="002A3DAA"/>
    <w:rsid w:val="002A3E0A"/>
    <w:rsid w:val="002A495F"/>
    <w:rsid w:val="002A711A"/>
    <w:rsid w:val="002A717B"/>
    <w:rsid w:val="002A7CAC"/>
    <w:rsid w:val="002B0785"/>
    <w:rsid w:val="002B0A1B"/>
    <w:rsid w:val="002B136F"/>
    <w:rsid w:val="002B151F"/>
    <w:rsid w:val="002B16D2"/>
    <w:rsid w:val="002B1E31"/>
    <w:rsid w:val="002B22C8"/>
    <w:rsid w:val="002B2C3D"/>
    <w:rsid w:val="002B3011"/>
    <w:rsid w:val="002B49E3"/>
    <w:rsid w:val="002B5915"/>
    <w:rsid w:val="002B6798"/>
    <w:rsid w:val="002B6916"/>
    <w:rsid w:val="002C0A15"/>
    <w:rsid w:val="002C0B50"/>
    <w:rsid w:val="002C238F"/>
    <w:rsid w:val="002C26ED"/>
    <w:rsid w:val="002C286E"/>
    <w:rsid w:val="002C3398"/>
    <w:rsid w:val="002C36CE"/>
    <w:rsid w:val="002C42A9"/>
    <w:rsid w:val="002C43A3"/>
    <w:rsid w:val="002C4B18"/>
    <w:rsid w:val="002C5E41"/>
    <w:rsid w:val="002C7064"/>
    <w:rsid w:val="002C73A4"/>
    <w:rsid w:val="002C7A51"/>
    <w:rsid w:val="002C7EAB"/>
    <w:rsid w:val="002D046F"/>
    <w:rsid w:val="002D0ABC"/>
    <w:rsid w:val="002D0DD8"/>
    <w:rsid w:val="002D1B66"/>
    <w:rsid w:val="002D1C50"/>
    <w:rsid w:val="002D208E"/>
    <w:rsid w:val="002D268C"/>
    <w:rsid w:val="002D2A2E"/>
    <w:rsid w:val="002D33EE"/>
    <w:rsid w:val="002D5231"/>
    <w:rsid w:val="002D5871"/>
    <w:rsid w:val="002D5E7B"/>
    <w:rsid w:val="002D6491"/>
    <w:rsid w:val="002D6941"/>
    <w:rsid w:val="002D74E7"/>
    <w:rsid w:val="002D7597"/>
    <w:rsid w:val="002E02A8"/>
    <w:rsid w:val="002E0D27"/>
    <w:rsid w:val="002E0FFD"/>
    <w:rsid w:val="002E141D"/>
    <w:rsid w:val="002E17D2"/>
    <w:rsid w:val="002E17E4"/>
    <w:rsid w:val="002E2052"/>
    <w:rsid w:val="002E2F63"/>
    <w:rsid w:val="002E3268"/>
    <w:rsid w:val="002E3E91"/>
    <w:rsid w:val="002E5402"/>
    <w:rsid w:val="002E5CD1"/>
    <w:rsid w:val="002E7855"/>
    <w:rsid w:val="002F0568"/>
    <w:rsid w:val="002F0E2B"/>
    <w:rsid w:val="002F0EFD"/>
    <w:rsid w:val="002F1017"/>
    <w:rsid w:val="002F3310"/>
    <w:rsid w:val="002F3400"/>
    <w:rsid w:val="002F3C48"/>
    <w:rsid w:val="002F4089"/>
    <w:rsid w:val="002F5809"/>
    <w:rsid w:val="003025F2"/>
    <w:rsid w:val="00302DEF"/>
    <w:rsid w:val="00303755"/>
    <w:rsid w:val="003053A5"/>
    <w:rsid w:val="00305C26"/>
    <w:rsid w:val="00305FD1"/>
    <w:rsid w:val="003109C4"/>
    <w:rsid w:val="00311EB5"/>
    <w:rsid w:val="00312E85"/>
    <w:rsid w:val="00313CC8"/>
    <w:rsid w:val="003155D8"/>
    <w:rsid w:val="00315A8D"/>
    <w:rsid w:val="003163FD"/>
    <w:rsid w:val="00316717"/>
    <w:rsid w:val="00316B3D"/>
    <w:rsid w:val="003177CD"/>
    <w:rsid w:val="003214AD"/>
    <w:rsid w:val="0032164A"/>
    <w:rsid w:val="0032193E"/>
    <w:rsid w:val="0032203C"/>
    <w:rsid w:val="00322726"/>
    <w:rsid w:val="00323B9F"/>
    <w:rsid w:val="00324190"/>
    <w:rsid w:val="003245D5"/>
    <w:rsid w:val="0032477E"/>
    <w:rsid w:val="00324C84"/>
    <w:rsid w:val="00326588"/>
    <w:rsid w:val="00330A1B"/>
    <w:rsid w:val="00330B71"/>
    <w:rsid w:val="00331012"/>
    <w:rsid w:val="00331EFF"/>
    <w:rsid w:val="00331F0E"/>
    <w:rsid w:val="00332605"/>
    <w:rsid w:val="0033279D"/>
    <w:rsid w:val="00334112"/>
    <w:rsid w:val="00334A98"/>
    <w:rsid w:val="00335345"/>
    <w:rsid w:val="003360E4"/>
    <w:rsid w:val="003362D8"/>
    <w:rsid w:val="0033641F"/>
    <w:rsid w:val="00337214"/>
    <w:rsid w:val="00337C46"/>
    <w:rsid w:val="00340887"/>
    <w:rsid w:val="00340A86"/>
    <w:rsid w:val="00342C46"/>
    <w:rsid w:val="00343DB9"/>
    <w:rsid w:val="00343E4F"/>
    <w:rsid w:val="00344015"/>
    <w:rsid w:val="00344ED0"/>
    <w:rsid w:val="00345307"/>
    <w:rsid w:val="00345818"/>
    <w:rsid w:val="00345921"/>
    <w:rsid w:val="0034670E"/>
    <w:rsid w:val="00346A29"/>
    <w:rsid w:val="00346EFB"/>
    <w:rsid w:val="003511F1"/>
    <w:rsid w:val="003514AA"/>
    <w:rsid w:val="0035203A"/>
    <w:rsid w:val="00352F43"/>
    <w:rsid w:val="0035402E"/>
    <w:rsid w:val="0035428F"/>
    <w:rsid w:val="00354B75"/>
    <w:rsid w:val="00354C03"/>
    <w:rsid w:val="003557E9"/>
    <w:rsid w:val="003573AA"/>
    <w:rsid w:val="0036077D"/>
    <w:rsid w:val="003611F4"/>
    <w:rsid w:val="0036199F"/>
    <w:rsid w:val="00362813"/>
    <w:rsid w:val="00362EA8"/>
    <w:rsid w:val="00363505"/>
    <w:rsid w:val="00364FBB"/>
    <w:rsid w:val="00366CD0"/>
    <w:rsid w:val="00367717"/>
    <w:rsid w:val="0037062E"/>
    <w:rsid w:val="003711B1"/>
    <w:rsid w:val="00371588"/>
    <w:rsid w:val="003715AA"/>
    <w:rsid w:val="003715BC"/>
    <w:rsid w:val="00371D20"/>
    <w:rsid w:val="00372332"/>
    <w:rsid w:val="0037407C"/>
    <w:rsid w:val="00374D0F"/>
    <w:rsid w:val="003754AD"/>
    <w:rsid w:val="00375DCA"/>
    <w:rsid w:val="003760A6"/>
    <w:rsid w:val="0037737D"/>
    <w:rsid w:val="003802FC"/>
    <w:rsid w:val="00381242"/>
    <w:rsid w:val="00381A32"/>
    <w:rsid w:val="00382591"/>
    <w:rsid w:val="00384088"/>
    <w:rsid w:val="00384654"/>
    <w:rsid w:val="0038510E"/>
    <w:rsid w:val="0038621D"/>
    <w:rsid w:val="0038651B"/>
    <w:rsid w:val="00386A2B"/>
    <w:rsid w:val="003875FE"/>
    <w:rsid w:val="00391382"/>
    <w:rsid w:val="00392052"/>
    <w:rsid w:val="003924C8"/>
    <w:rsid w:val="00393B45"/>
    <w:rsid w:val="00393C9A"/>
    <w:rsid w:val="00393FA6"/>
    <w:rsid w:val="00395754"/>
    <w:rsid w:val="0039603F"/>
    <w:rsid w:val="00396DBB"/>
    <w:rsid w:val="00396FBE"/>
    <w:rsid w:val="00397440"/>
    <w:rsid w:val="00397ECC"/>
    <w:rsid w:val="003A1C17"/>
    <w:rsid w:val="003A2AEF"/>
    <w:rsid w:val="003A2E3B"/>
    <w:rsid w:val="003A2F1C"/>
    <w:rsid w:val="003A4977"/>
    <w:rsid w:val="003A4E88"/>
    <w:rsid w:val="003A65BA"/>
    <w:rsid w:val="003A6F6D"/>
    <w:rsid w:val="003A7208"/>
    <w:rsid w:val="003A7B99"/>
    <w:rsid w:val="003B06DD"/>
    <w:rsid w:val="003B0A0A"/>
    <w:rsid w:val="003B0C7E"/>
    <w:rsid w:val="003B2838"/>
    <w:rsid w:val="003B2A02"/>
    <w:rsid w:val="003B34FA"/>
    <w:rsid w:val="003B3F18"/>
    <w:rsid w:val="003B497E"/>
    <w:rsid w:val="003B501B"/>
    <w:rsid w:val="003B5C93"/>
    <w:rsid w:val="003B63C7"/>
    <w:rsid w:val="003B6C09"/>
    <w:rsid w:val="003B7764"/>
    <w:rsid w:val="003B77AD"/>
    <w:rsid w:val="003B7923"/>
    <w:rsid w:val="003C2558"/>
    <w:rsid w:val="003C303F"/>
    <w:rsid w:val="003C343C"/>
    <w:rsid w:val="003C3E6A"/>
    <w:rsid w:val="003C4418"/>
    <w:rsid w:val="003C550D"/>
    <w:rsid w:val="003C5D5A"/>
    <w:rsid w:val="003C5F3B"/>
    <w:rsid w:val="003C62C0"/>
    <w:rsid w:val="003C63FA"/>
    <w:rsid w:val="003C6EEE"/>
    <w:rsid w:val="003C70F3"/>
    <w:rsid w:val="003C731F"/>
    <w:rsid w:val="003C7FAA"/>
    <w:rsid w:val="003D0830"/>
    <w:rsid w:val="003D09F9"/>
    <w:rsid w:val="003D0E17"/>
    <w:rsid w:val="003D1E03"/>
    <w:rsid w:val="003D3042"/>
    <w:rsid w:val="003D37B3"/>
    <w:rsid w:val="003D44DF"/>
    <w:rsid w:val="003D48BC"/>
    <w:rsid w:val="003D5C0A"/>
    <w:rsid w:val="003D5F11"/>
    <w:rsid w:val="003D6216"/>
    <w:rsid w:val="003D6899"/>
    <w:rsid w:val="003D6D46"/>
    <w:rsid w:val="003D7A6B"/>
    <w:rsid w:val="003D7CCB"/>
    <w:rsid w:val="003E0BAF"/>
    <w:rsid w:val="003E1868"/>
    <w:rsid w:val="003E25C6"/>
    <w:rsid w:val="003E4C81"/>
    <w:rsid w:val="003E50AE"/>
    <w:rsid w:val="003E50C1"/>
    <w:rsid w:val="003E53CF"/>
    <w:rsid w:val="003E7005"/>
    <w:rsid w:val="003E7045"/>
    <w:rsid w:val="003E72D1"/>
    <w:rsid w:val="003E75AF"/>
    <w:rsid w:val="003E761C"/>
    <w:rsid w:val="003E7696"/>
    <w:rsid w:val="003F02F4"/>
    <w:rsid w:val="003F160A"/>
    <w:rsid w:val="003F46A5"/>
    <w:rsid w:val="003F4D77"/>
    <w:rsid w:val="003F4F1F"/>
    <w:rsid w:val="003F50AB"/>
    <w:rsid w:val="003F536D"/>
    <w:rsid w:val="003F600A"/>
    <w:rsid w:val="003F770D"/>
    <w:rsid w:val="003F79ED"/>
    <w:rsid w:val="003F7AA0"/>
    <w:rsid w:val="003F7D4F"/>
    <w:rsid w:val="004003D2"/>
    <w:rsid w:val="00400BC2"/>
    <w:rsid w:val="00401E5D"/>
    <w:rsid w:val="00401ED2"/>
    <w:rsid w:val="00402F31"/>
    <w:rsid w:val="004034B6"/>
    <w:rsid w:val="00404239"/>
    <w:rsid w:val="0040467F"/>
    <w:rsid w:val="00404A9D"/>
    <w:rsid w:val="00404DCE"/>
    <w:rsid w:val="004052BA"/>
    <w:rsid w:val="00406E0D"/>
    <w:rsid w:val="00410426"/>
    <w:rsid w:val="00410612"/>
    <w:rsid w:val="00410EB0"/>
    <w:rsid w:val="00411D70"/>
    <w:rsid w:val="0041216A"/>
    <w:rsid w:val="00412407"/>
    <w:rsid w:val="00412BE1"/>
    <w:rsid w:val="004133B0"/>
    <w:rsid w:val="00414F34"/>
    <w:rsid w:val="00415499"/>
    <w:rsid w:val="00416D98"/>
    <w:rsid w:val="004170D3"/>
    <w:rsid w:val="00417244"/>
    <w:rsid w:val="00420F93"/>
    <w:rsid w:val="004217D4"/>
    <w:rsid w:val="00421E34"/>
    <w:rsid w:val="0042418A"/>
    <w:rsid w:val="0042591F"/>
    <w:rsid w:val="0042618B"/>
    <w:rsid w:val="00426A35"/>
    <w:rsid w:val="00426B89"/>
    <w:rsid w:val="00426D6E"/>
    <w:rsid w:val="00427043"/>
    <w:rsid w:val="00427347"/>
    <w:rsid w:val="004275FE"/>
    <w:rsid w:val="00430659"/>
    <w:rsid w:val="00431644"/>
    <w:rsid w:val="00431879"/>
    <w:rsid w:val="00431A5B"/>
    <w:rsid w:val="00431FD6"/>
    <w:rsid w:val="0043277F"/>
    <w:rsid w:val="00432E1E"/>
    <w:rsid w:val="00433B20"/>
    <w:rsid w:val="0043471F"/>
    <w:rsid w:val="00434D46"/>
    <w:rsid w:val="00435133"/>
    <w:rsid w:val="0043796B"/>
    <w:rsid w:val="00437EC4"/>
    <w:rsid w:val="00442492"/>
    <w:rsid w:val="004426D5"/>
    <w:rsid w:val="0044347B"/>
    <w:rsid w:val="00443C7B"/>
    <w:rsid w:val="00445883"/>
    <w:rsid w:val="00447140"/>
    <w:rsid w:val="00447C26"/>
    <w:rsid w:val="00453A5F"/>
    <w:rsid w:val="00456D67"/>
    <w:rsid w:val="00456FB3"/>
    <w:rsid w:val="004572DE"/>
    <w:rsid w:val="00457743"/>
    <w:rsid w:val="00460BF3"/>
    <w:rsid w:val="00460EF6"/>
    <w:rsid w:val="004610BF"/>
    <w:rsid w:val="00461C2C"/>
    <w:rsid w:val="00462CA0"/>
    <w:rsid w:val="00463568"/>
    <w:rsid w:val="00465394"/>
    <w:rsid w:val="004659FF"/>
    <w:rsid w:val="00466381"/>
    <w:rsid w:val="00466AFC"/>
    <w:rsid w:val="00466CC2"/>
    <w:rsid w:val="00466F79"/>
    <w:rsid w:val="004674FA"/>
    <w:rsid w:val="00467956"/>
    <w:rsid w:val="00467C54"/>
    <w:rsid w:val="00471D58"/>
    <w:rsid w:val="00471EC0"/>
    <w:rsid w:val="00471F7D"/>
    <w:rsid w:val="00471FE8"/>
    <w:rsid w:val="004721CC"/>
    <w:rsid w:val="00472550"/>
    <w:rsid w:val="00473F1B"/>
    <w:rsid w:val="004746A2"/>
    <w:rsid w:val="00474A1C"/>
    <w:rsid w:val="00475620"/>
    <w:rsid w:val="004772C6"/>
    <w:rsid w:val="00477C8D"/>
    <w:rsid w:val="00480292"/>
    <w:rsid w:val="0048189E"/>
    <w:rsid w:val="00481A56"/>
    <w:rsid w:val="00482EB5"/>
    <w:rsid w:val="00484180"/>
    <w:rsid w:val="00484694"/>
    <w:rsid w:val="00484CAC"/>
    <w:rsid w:val="004851F6"/>
    <w:rsid w:val="00485AE2"/>
    <w:rsid w:val="00486B2F"/>
    <w:rsid w:val="0048739E"/>
    <w:rsid w:val="0048774D"/>
    <w:rsid w:val="00490061"/>
    <w:rsid w:val="0049032E"/>
    <w:rsid w:val="00490DD4"/>
    <w:rsid w:val="00491DA3"/>
    <w:rsid w:val="00492308"/>
    <w:rsid w:val="00492F0A"/>
    <w:rsid w:val="00494B6D"/>
    <w:rsid w:val="0049593B"/>
    <w:rsid w:val="00495DAA"/>
    <w:rsid w:val="00496665"/>
    <w:rsid w:val="00497053"/>
    <w:rsid w:val="00497C33"/>
    <w:rsid w:val="004A1306"/>
    <w:rsid w:val="004A1311"/>
    <w:rsid w:val="004A1885"/>
    <w:rsid w:val="004A1D5D"/>
    <w:rsid w:val="004A40A9"/>
    <w:rsid w:val="004A4B34"/>
    <w:rsid w:val="004A4E35"/>
    <w:rsid w:val="004A5219"/>
    <w:rsid w:val="004A775F"/>
    <w:rsid w:val="004A78ED"/>
    <w:rsid w:val="004B067B"/>
    <w:rsid w:val="004B26E4"/>
    <w:rsid w:val="004B29C3"/>
    <w:rsid w:val="004B413D"/>
    <w:rsid w:val="004B4D97"/>
    <w:rsid w:val="004B55AC"/>
    <w:rsid w:val="004B6544"/>
    <w:rsid w:val="004B66E7"/>
    <w:rsid w:val="004B67FE"/>
    <w:rsid w:val="004B73FB"/>
    <w:rsid w:val="004B7BD2"/>
    <w:rsid w:val="004C0FE3"/>
    <w:rsid w:val="004C1415"/>
    <w:rsid w:val="004C30DF"/>
    <w:rsid w:val="004C35B6"/>
    <w:rsid w:val="004C3B9D"/>
    <w:rsid w:val="004C59EF"/>
    <w:rsid w:val="004C760F"/>
    <w:rsid w:val="004D03DD"/>
    <w:rsid w:val="004D09E7"/>
    <w:rsid w:val="004D1773"/>
    <w:rsid w:val="004D1C7A"/>
    <w:rsid w:val="004D218F"/>
    <w:rsid w:val="004D291F"/>
    <w:rsid w:val="004D34BA"/>
    <w:rsid w:val="004D3526"/>
    <w:rsid w:val="004D37B2"/>
    <w:rsid w:val="004D46E1"/>
    <w:rsid w:val="004D4A7E"/>
    <w:rsid w:val="004D4D1D"/>
    <w:rsid w:val="004D5746"/>
    <w:rsid w:val="004D68EA"/>
    <w:rsid w:val="004D6E06"/>
    <w:rsid w:val="004D78C7"/>
    <w:rsid w:val="004D7B54"/>
    <w:rsid w:val="004D7D3A"/>
    <w:rsid w:val="004E0D9E"/>
    <w:rsid w:val="004E1D38"/>
    <w:rsid w:val="004E424C"/>
    <w:rsid w:val="004E425A"/>
    <w:rsid w:val="004E43D0"/>
    <w:rsid w:val="004E4532"/>
    <w:rsid w:val="004E5A90"/>
    <w:rsid w:val="004F019C"/>
    <w:rsid w:val="004F01CE"/>
    <w:rsid w:val="004F49B8"/>
    <w:rsid w:val="004F49CF"/>
    <w:rsid w:val="004F65E7"/>
    <w:rsid w:val="004F6680"/>
    <w:rsid w:val="00501D2A"/>
    <w:rsid w:val="005026B5"/>
    <w:rsid w:val="005040E8"/>
    <w:rsid w:val="00504890"/>
    <w:rsid w:val="00504E45"/>
    <w:rsid w:val="00505448"/>
    <w:rsid w:val="0050610E"/>
    <w:rsid w:val="0050694A"/>
    <w:rsid w:val="0050770F"/>
    <w:rsid w:val="00510881"/>
    <w:rsid w:val="0051156D"/>
    <w:rsid w:val="00512236"/>
    <w:rsid w:val="00513921"/>
    <w:rsid w:val="00513BB9"/>
    <w:rsid w:val="00514AC0"/>
    <w:rsid w:val="00514D59"/>
    <w:rsid w:val="00514F8F"/>
    <w:rsid w:val="00516C83"/>
    <w:rsid w:val="00516CCD"/>
    <w:rsid w:val="00516D87"/>
    <w:rsid w:val="00520427"/>
    <w:rsid w:val="005216A8"/>
    <w:rsid w:val="00522F9E"/>
    <w:rsid w:val="0052325B"/>
    <w:rsid w:val="00523370"/>
    <w:rsid w:val="00524182"/>
    <w:rsid w:val="00525DEB"/>
    <w:rsid w:val="00525EE8"/>
    <w:rsid w:val="00526C23"/>
    <w:rsid w:val="005302CE"/>
    <w:rsid w:val="00530354"/>
    <w:rsid w:val="00530A04"/>
    <w:rsid w:val="005315AC"/>
    <w:rsid w:val="00531B06"/>
    <w:rsid w:val="00531FD8"/>
    <w:rsid w:val="00533CAB"/>
    <w:rsid w:val="005346FF"/>
    <w:rsid w:val="005368C3"/>
    <w:rsid w:val="00537D53"/>
    <w:rsid w:val="00541849"/>
    <w:rsid w:val="00541901"/>
    <w:rsid w:val="00542686"/>
    <w:rsid w:val="005429DC"/>
    <w:rsid w:val="0054324C"/>
    <w:rsid w:val="00544808"/>
    <w:rsid w:val="00544A5F"/>
    <w:rsid w:val="00544D04"/>
    <w:rsid w:val="005451BA"/>
    <w:rsid w:val="00545F90"/>
    <w:rsid w:val="0054792D"/>
    <w:rsid w:val="00547F19"/>
    <w:rsid w:val="005505A9"/>
    <w:rsid w:val="00550ECA"/>
    <w:rsid w:val="00551B39"/>
    <w:rsid w:val="00551B95"/>
    <w:rsid w:val="00551DE0"/>
    <w:rsid w:val="00552E1A"/>
    <w:rsid w:val="0055333C"/>
    <w:rsid w:val="00554802"/>
    <w:rsid w:val="005551B3"/>
    <w:rsid w:val="0055531F"/>
    <w:rsid w:val="00556253"/>
    <w:rsid w:val="0055672A"/>
    <w:rsid w:val="00556EF2"/>
    <w:rsid w:val="00557830"/>
    <w:rsid w:val="00557A96"/>
    <w:rsid w:val="0056220D"/>
    <w:rsid w:val="0056343C"/>
    <w:rsid w:val="005638EA"/>
    <w:rsid w:val="00563C6C"/>
    <w:rsid w:val="00563D20"/>
    <w:rsid w:val="00564657"/>
    <w:rsid w:val="00564726"/>
    <w:rsid w:val="005663A3"/>
    <w:rsid w:val="005665E6"/>
    <w:rsid w:val="00566756"/>
    <w:rsid w:val="00567944"/>
    <w:rsid w:val="005700F9"/>
    <w:rsid w:val="00570BE3"/>
    <w:rsid w:val="005712D6"/>
    <w:rsid w:val="00571DAB"/>
    <w:rsid w:val="005744F3"/>
    <w:rsid w:val="00574B3B"/>
    <w:rsid w:val="00575CAD"/>
    <w:rsid w:val="00576086"/>
    <w:rsid w:val="00576920"/>
    <w:rsid w:val="00577F39"/>
    <w:rsid w:val="00580D56"/>
    <w:rsid w:val="00580E40"/>
    <w:rsid w:val="00581523"/>
    <w:rsid w:val="00581728"/>
    <w:rsid w:val="0058269B"/>
    <w:rsid w:val="00582A20"/>
    <w:rsid w:val="00582C1C"/>
    <w:rsid w:val="005830D0"/>
    <w:rsid w:val="00583D5E"/>
    <w:rsid w:val="00584135"/>
    <w:rsid w:val="00584FDA"/>
    <w:rsid w:val="00586CA6"/>
    <w:rsid w:val="005873C6"/>
    <w:rsid w:val="005878B6"/>
    <w:rsid w:val="00591264"/>
    <w:rsid w:val="005916BA"/>
    <w:rsid w:val="0059181E"/>
    <w:rsid w:val="005918B4"/>
    <w:rsid w:val="005936E9"/>
    <w:rsid w:val="00594A67"/>
    <w:rsid w:val="00594C06"/>
    <w:rsid w:val="00596358"/>
    <w:rsid w:val="0059670B"/>
    <w:rsid w:val="00596C67"/>
    <w:rsid w:val="00596F96"/>
    <w:rsid w:val="005975A2"/>
    <w:rsid w:val="005975F2"/>
    <w:rsid w:val="00597A6A"/>
    <w:rsid w:val="00597BCA"/>
    <w:rsid w:val="005A14BB"/>
    <w:rsid w:val="005A1574"/>
    <w:rsid w:val="005A178F"/>
    <w:rsid w:val="005A23B4"/>
    <w:rsid w:val="005A30E8"/>
    <w:rsid w:val="005A34C3"/>
    <w:rsid w:val="005A3A84"/>
    <w:rsid w:val="005A42C7"/>
    <w:rsid w:val="005A4AEA"/>
    <w:rsid w:val="005A4B58"/>
    <w:rsid w:val="005A514A"/>
    <w:rsid w:val="005A6FF2"/>
    <w:rsid w:val="005B053E"/>
    <w:rsid w:val="005B0EF2"/>
    <w:rsid w:val="005B14D3"/>
    <w:rsid w:val="005B2521"/>
    <w:rsid w:val="005B2B77"/>
    <w:rsid w:val="005B2CCE"/>
    <w:rsid w:val="005B30EF"/>
    <w:rsid w:val="005B373F"/>
    <w:rsid w:val="005B3D12"/>
    <w:rsid w:val="005B47E7"/>
    <w:rsid w:val="005B56FC"/>
    <w:rsid w:val="005B61D9"/>
    <w:rsid w:val="005B642B"/>
    <w:rsid w:val="005B6772"/>
    <w:rsid w:val="005C1B5F"/>
    <w:rsid w:val="005C2218"/>
    <w:rsid w:val="005C416D"/>
    <w:rsid w:val="005C4354"/>
    <w:rsid w:val="005C4F88"/>
    <w:rsid w:val="005C5637"/>
    <w:rsid w:val="005C66FB"/>
    <w:rsid w:val="005C6D38"/>
    <w:rsid w:val="005C7073"/>
    <w:rsid w:val="005C7462"/>
    <w:rsid w:val="005C79E3"/>
    <w:rsid w:val="005C7A79"/>
    <w:rsid w:val="005D062E"/>
    <w:rsid w:val="005D1282"/>
    <w:rsid w:val="005D192F"/>
    <w:rsid w:val="005D2A49"/>
    <w:rsid w:val="005D3087"/>
    <w:rsid w:val="005D41CB"/>
    <w:rsid w:val="005D4E27"/>
    <w:rsid w:val="005D51DD"/>
    <w:rsid w:val="005D6117"/>
    <w:rsid w:val="005D6A06"/>
    <w:rsid w:val="005D6B9D"/>
    <w:rsid w:val="005D7EC6"/>
    <w:rsid w:val="005E06B1"/>
    <w:rsid w:val="005E1A27"/>
    <w:rsid w:val="005E2B45"/>
    <w:rsid w:val="005E32B7"/>
    <w:rsid w:val="005E36E6"/>
    <w:rsid w:val="005E3957"/>
    <w:rsid w:val="005E4430"/>
    <w:rsid w:val="005E448A"/>
    <w:rsid w:val="005E4B68"/>
    <w:rsid w:val="005E658C"/>
    <w:rsid w:val="005E6DA4"/>
    <w:rsid w:val="005E6EAE"/>
    <w:rsid w:val="005E705F"/>
    <w:rsid w:val="005E7797"/>
    <w:rsid w:val="005E7F52"/>
    <w:rsid w:val="005F03CF"/>
    <w:rsid w:val="005F1064"/>
    <w:rsid w:val="005F1646"/>
    <w:rsid w:val="005F1D5C"/>
    <w:rsid w:val="005F1DE8"/>
    <w:rsid w:val="005F2293"/>
    <w:rsid w:val="005F289F"/>
    <w:rsid w:val="005F3F55"/>
    <w:rsid w:val="005F52D6"/>
    <w:rsid w:val="005F605D"/>
    <w:rsid w:val="005F6A55"/>
    <w:rsid w:val="005F7204"/>
    <w:rsid w:val="005F72B8"/>
    <w:rsid w:val="005F7EE5"/>
    <w:rsid w:val="006001FD"/>
    <w:rsid w:val="006003EC"/>
    <w:rsid w:val="00600465"/>
    <w:rsid w:val="00600C3E"/>
    <w:rsid w:val="00600E60"/>
    <w:rsid w:val="006010ED"/>
    <w:rsid w:val="00601489"/>
    <w:rsid w:val="00602350"/>
    <w:rsid w:val="00602499"/>
    <w:rsid w:val="00602A6B"/>
    <w:rsid w:val="00603025"/>
    <w:rsid w:val="006041FB"/>
    <w:rsid w:val="006053F0"/>
    <w:rsid w:val="00605B15"/>
    <w:rsid w:val="00605BB2"/>
    <w:rsid w:val="00606246"/>
    <w:rsid w:val="00607C93"/>
    <w:rsid w:val="00610932"/>
    <w:rsid w:val="006109D6"/>
    <w:rsid w:val="006121E6"/>
    <w:rsid w:val="00612CE9"/>
    <w:rsid w:val="0061406F"/>
    <w:rsid w:val="00614CE6"/>
    <w:rsid w:val="00615963"/>
    <w:rsid w:val="00616628"/>
    <w:rsid w:val="00616E6F"/>
    <w:rsid w:val="0061735D"/>
    <w:rsid w:val="00617813"/>
    <w:rsid w:val="00617B5E"/>
    <w:rsid w:val="00617E1B"/>
    <w:rsid w:val="00620B1C"/>
    <w:rsid w:val="00620FF0"/>
    <w:rsid w:val="006210A9"/>
    <w:rsid w:val="006212B6"/>
    <w:rsid w:val="00621462"/>
    <w:rsid w:val="00621588"/>
    <w:rsid w:val="006215DD"/>
    <w:rsid w:val="00621948"/>
    <w:rsid w:val="006219E6"/>
    <w:rsid w:val="00621A86"/>
    <w:rsid w:val="006220EF"/>
    <w:rsid w:val="00622288"/>
    <w:rsid w:val="006227CA"/>
    <w:rsid w:val="0062329C"/>
    <w:rsid w:val="00623CEB"/>
    <w:rsid w:val="00624503"/>
    <w:rsid w:val="00624641"/>
    <w:rsid w:val="006251A6"/>
    <w:rsid w:val="00625488"/>
    <w:rsid w:val="00625492"/>
    <w:rsid w:val="00625C69"/>
    <w:rsid w:val="00626489"/>
    <w:rsid w:val="00627464"/>
    <w:rsid w:val="00631394"/>
    <w:rsid w:val="006319E6"/>
    <w:rsid w:val="00632AAE"/>
    <w:rsid w:val="00632BAB"/>
    <w:rsid w:val="0063359B"/>
    <w:rsid w:val="00634C3A"/>
    <w:rsid w:val="00635142"/>
    <w:rsid w:val="00635655"/>
    <w:rsid w:val="006363AE"/>
    <w:rsid w:val="0064096A"/>
    <w:rsid w:val="0064142A"/>
    <w:rsid w:val="0064316F"/>
    <w:rsid w:val="00643FF2"/>
    <w:rsid w:val="00645709"/>
    <w:rsid w:val="00645B29"/>
    <w:rsid w:val="0064654B"/>
    <w:rsid w:val="00646704"/>
    <w:rsid w:val="00646BBE"/>
    <w:rsid w:val="00647945"/>
    <w:rsid w:val="00647990"/>
    <w:rsid w:val="00647AF5"/>
    <w:rsid w:val="0065047B"/>
    <w:rsid w:val="00651727"/>
    <w:rsid w:val="0065174C"/>
    <w:rsid w:val="00651779"/>
    <w:rsid w:val="0065187C"/>
    <w:rsid w:val="00651928"/>
    <w:rsid w:val="006521A5"/>
    <w:rsid w:val="006524BD"/>
    <w:rsid w:val="0065271C"/>
    <w:rsid w:val="00652F52"/>
    <w:rsid w:val="006533CB"/>
    <w:rsid w:val="00653FAB"/>
    <w:rsid w:val="00654259"/>
    <w:rsid w:val="0065426A"/>
    <w:rsid w:val="0065428A"/>
    <w:rsid w:val="00654CC9"/>
    <w:rsid w:val="006559BA"/>
    <w:rsid w:val="00655A93"/>
    <w:rsid w:val="00656552"/>
    <w:rsid w:val="006571B9"/>
    <w:rsid w:val="00657B89"/>
    <w:rsid w:val="00661E63"/>
    <w:rsid w:val="00663172"/>
    <w:rsid w:val="00663823"/>
    <w:rsid w:val="00663CF9"/>
    <w:rsid w:val="006656D8"/>
    <w:rsid w:val="006669AE"/>
    <w:rsid w:val="00666DE2"/>
    <w:rsid w:val="00667099"/>
    <w:rsid w:val="00667798"/>
    <w:rsid w:val="00667D4E"/>
    <w:rsid w:val="00667DE0"/>
    <w:rsid w:val="00670A75"/>
    <w:rsid w:val="0067112C"/>
    <w:rsid w:val="006719BF"/>
    <w:rsid w:val="00671BF2"/>
    <w:rsid w:val="00672606"/>
    <w:rsid w:val="00672F84"/>
    <w:rsid w:val="0067310F"/>
    <w:rsid w:val="00673F7A"/>
    <w:rsid w:val="00674441"/>
    <w:rsid w:val="006754DD"/>
    <w:rsid w:val="00676695"/>
    <w:rsid w:val="006771AB"/>
    <w:rsid w:val="00677E1D"/>
    <w:rsid w:val="006800E3"/>
    <w:rsid w:val="0068067D"/>
    <w:rsid w:val="00680F98"/>
    <w:rsid w:val="00681A2A"/>
    <w:rsid w:val="00681D83"/>
    <w:rsid w:val="006843E2"/>
    <w:rsid w:val="00684800"/>
    <w:rsid w:val="00685069"/>
    <w:rsid w:val="006859DD"/>
    <w:rsid w:val="00690351"/>
    <w:rsid w:val="00690677"/>
    <w:rsid w:val="0069069B"/>
    <w:rsid w:val="00691050"/>
    <w:rsid w:val="00691D15"/>
    <w:rsid w:val="00691E7C"/>
    <w:rsid w:val="00691F43"/>
    <w:rsid w:val="00693A9F"/>
    <w:rsid w:val="00693BF6"/>
    <w:rsid w:val="006978CD"/>
    <w:rsid w:val="006A08F8"/>
    <w:rsid w:val="006A0CCB"/>
    <w:rsid w:val="006A4C87"/>
    <w:rsid w:val="006A4E53"/>
    <w:rsid w:val="006A6F43"/>
    <w:rsid w:val="006A7029"/>
    <w:rsid w:val="006A7E12"/>
    <w:rsid w:val="006B0D1E"/>
    <w:rsid w:val="006B1710"/>
    <w:rsid w:val="006B22F1"/>
    <w:rsid w:val="006B2CFD"/>
    <w:rsid w:val="006B30D5"/>
    <w:rsid w:val="006B46FD"/>
    <w:rsid w:val="006B5CBD"/>
    <w:rsid w:val="006B6CD2"/>
    <w:rsid w:val="006B6D75"/>
    <w:rsid w:val="006B7E1F"/>
    <w:rsid w:val="006B7E8C"/>
    <w:rsid w:val="006C08B5"/>
    <w:rsid w:val="006C0F62"/>
    <w:rsid w:val="006C1AE4"/>
    <w:rsid w:val="006C2AF3"/>
    <w:rsid w:val="006C4447"/>
    <w:rsid w:val="006C44BD"/>
    <w:rsid w:val="006C4A97"/>
    <w:rsid w:val="006C4C17"/>
    <w:rsid w:val="006C55F0"/>
    <w:rsid w:val="006C676B"/>
    <w:rsid w:val="006C6FBC"/>
    <w:rsid w:val="006C762B"/>
    <w:rsid w:val="006D033D"/>
    <w:rsid w:val="006D0D88"/>
    <w:rsid w:val="006D21B9"/>
    <w:rsid w:val="006D457E"/>
    <w:rsid w:val="006D4764"/>
    <w:rsid w:val="006D55F1"/>
    <w:rsid w:val="006D564E"/>
    <w:rsid w:val="006D6112"/>
    <w:rsid w:val="006D6A33"/>
    <w:rsid w:val="006D77F0"/>
    <w:rsid w:val="006E0C78"/>
    <w:rsid w:val="006E1C10"/>
    <w:rsid w:val="006E1CFA"/>
    <w:rsid w:val="006E39B6"/>
    <w:rsid w:val="006E4B47"/>
    <w:rsid w:val="006E5BC0"/>
    <w:rsid w:val="006E62F1"/>
    <w:rsid w:val="006E6B9B"/>
    <w:rsid w:val="006E7722"/>
    <w:rsid w:val="006F01C3"/>
    <w:rsid w:val="006F0CA3"/>
    <w:rsid w:val="006F0DF0"/>
    <w:rsid w:val="006F11AC"/>
    <w:rsid w:val="006F3118"/>
    <w:rsid w:val="006F457D"/>
    <w:rsid w:val="006F47B1"/>
    <w:rsid w:val="006F4930"/>
    <w:rsid w:val="007003D0"/>
    <w:rsid w:val="00701D8F"/>
    <w:rsid w:val="00702305"/>
    <w:rsid w:val="007025CB"/>
    <w:rsid w:val="007027B1"/>
    <w:rsid w:val="0070352D"/>
    <w:rsid w:val="00703630"/>
    <w:rsid w:val="007039B7"/>
    <w:rsid w:val="00704E10"/>
    <w:rsid w:val="00705DDB"/>
    <w:rsid w:val="0070683B"/>
    <w:rsid w:val="00707834"/>
    <w:rsid w:val="00711ABD"/>
    <w:rsid w:val="0071209D"/>
    <w:rsid w:val="007130F8"/>
    <w:rsid w:val="00714C9C"/>
    <w:rsid w:val="00715BB8"/>
    <w:rsid w:val="00716E09"/>
    <w:rsid w:val="0071706D"/>
    <w:rsid w:val="00717C06"/>
    <w:rsid w:val="00717F79"/>
    <w:rsid w:val="00720648"/>
    <w:rsid w:val="00720C6C"/>
    <w:rsid w:val="00720C9F"/>
    <w:rsid w:val="00723559"/>
    <w:rsid w:val="00724199"/>
    <w:rsid w:val="0072423C"/>
    <w:rsid w:val="0072692C"/>
    <w:rsid w:val="00727BC5"/>
    <w:rsid w:val="00730D57"/>
    <w:rsid w:val="00731438"/>
    <w:rsid w:val="007321B5"/>
    <w:rsid w:val="0073384D"/>
    <w:rsid w:val="007340EB"/>
    <w:rsid w:val="00734D91"/>
    <w:rsid w:val="00736685"/>
    <w:rsid w:val="00736935"/>
    <w:rsid w:val="00736A5A"/>
    <w:rsid w:val="0073757E"/>
    <w:rsid w:val="00742656"/>
    <w:rsid w:val="00742BC1"/>
    <w:rsid w:val="007440A9"/>
    <w:rsid w:val="007441E5"/>
    <w:rsid w:val="007442F7"/>
    <w:rsid w:val="0074551E"/>
    <w:rsid w:val="0074578C"/>
    <w:rsid w:val="007458FD"/>
    <w:rsid w:val="007471CF"/>
    <w:rsid w:val="0074779B"/>
    <w:rsid w:val="007508DD"/>
    <w:rsid w:val="00751CF9"/>
    <w:rsid w:val="007529EA"/>
    <w:rsid w:val="00752FF2"/>
    <w:rsid w:val="0075355E"/>
    <w:rsid w:val="0075398C"/>
    <w:rsid w:val="00753B28"/>
    <w:rsid w:val="0075473F"/>
    <w:rsid w:val="00754B2E"/>
    <w:rsid w:val="00754C9B"/>
    <w:rsid w:val="00755F6D"/>
    <w:rsid w:val="00756072"/>
    <w:rsid w:val="007578DF"/>
    <w:rsid w:val="00757D26"/>
    <w:rsid w:val="00757F27"/>
    <w:rsid w:val="007602E8"/>
    <w:rsid w:val="0076103E"/>
    <w:rsid w:val="00761BEB"/>
    <w:rsid w:val="00762F61"/>
    <w:rsid w:val="007630D3"/>
    <w:rsid w:val="007639CD"/>
    <w:rsid w:val="00763D96"/>
    <w:rsid w:val="00764A15"/>
    <w:rsid w:val="00764AF3"/>
    <w:rsid w:val="007667D5"/>
    <w:rsid w:val="0076683D"/>
    <w:rsid w:val="00770C45"/>
    <w:rsid w:val="0077196F"/>
    <w:rsid w:val="00771B17"/>
    <w:rsid w:val="00772695"/>
    <w:rsid w:val="00772C5C"/>
    <w:rsid w:val="00772CD0"/>
    <w:rsid w:val="00772DAF"/>
    <w:rsid w:val="00773075"/>
    <w:rsid w:val="00773574"/>
    <w:rsid w:val="00773DF4"/>
    <w:rsid w:val="00773E5F"/>
    <w:rsid w:val="00775F62"/>
    <w:rsid w:val="00776986"/>
    <w:rsid w:val="007769F3"/>
    <w:rsid w:val="00776A6A"/>
    <w:rsid w:val="00776B13"/>
    <w:rsid w:val="00776DE6"/>
    <w:rsid w:val="00777881"/>
    <w:rsid w:val="007808FD"/>
    <w:rsid w:val="00781587"/>
    <w:rsid w:val="0078432E"/>
    <w:rsid w:val="00784825"/>
    <w:rsid w:val="0078545E"/>
    <w:rsid w:val="00785CE7"/>
    <w:rsid w:val="00786114"/>
    <w:rsid w:val="00786913"/>
    <w:rsid w:val="00786C04"/>
    <w:rsid w:val="00790880"/>
    <w:rsid w:val="00790AF0"/>
    <w:rsid w:val="0079102C"/>
    <w:rsid w:val="00792095"/>
    <w:rsid w:val="00794E8C"/>
    <w:rsid w:val="007956B3"/>
    <w:rsid w:val="007969D7"/>
    <w:rsid w:val="007A163A"/>
    <w:rsid w:val="007A1B31"/>
    <w:rsid w:val="007A1B5E"/>
    <w:rsid w:val="007A1E8F"/>
    <w:rsid w:val="007A20DA"/>
    <w:rsid w:val="007A2297"/>
    <w:rsid w:val="007A4EB3"/>
    <w:rsid w:val="007A5373"/>
    <w:rsid w:val="007A53AF"/>
    <w:rsid w:val="007A6811"/>
    <w:rsid w:val="007A6AFF"/>
    <w:rsid w:val="007A6BEB"/>
    <w:rsid w:val="007A7198"/>
    <w:rsid w:val="007A741E"/>
    <w:rsid w:val="007A77FB"/>
    <w:rsid w:val="007A7C9C"/>
    <w:rsid w:val="007B074A"/>
    <w:rsid w:val="007B0F29"/>
    <w:rsid w:val="007B17F3"/>
    <w:rsid w:val="007B254B"/>
    <w:rsid w:val="007B2563"/>
    <w:rsid w:val="007B322D"/>
    <w:rsid w:val="007B35EC"/>
    <w:rsid w:val="007B3BF1"/>
    <w:rsid w:val="007B3DAB"/>
    <w:rsid w:val="007B5322"/>
    <w:rsid w:val="007B6298"/>
    <w:rsid w:val="007B7DAA"/>
    <w:rsid w:val="007C03F5"/>
    <w:rsid w:val="007C073A"/>
    <w:rsid w:val="007C1407"/>
    <w:rsid w:val="007C152D"/>
    <w:rsid w:val="007C158A"/>
    <w:rsid w:val="007C206A"/>
    <w:rsid w:val="007C2CB2"/>
    <w:rsid w:val="007C37FC"/>
    <w:rsid w:val="007C4DE9"/>
    <w:rsid w:val="007C6D07"/>
    <w:rsid w:val="007C7176"/>
    <w:rsid w:val="007C768D"/>
    <w:rsid w:val="007C7C89"/>
    <w:rsid w:val="007D02D4"/>
    <w:rsid w:val="007D02F2"/>
    <w:rsid w:val="007D0617"/>
    <w:rsid w:val="007D0DC4"/>
    <w:rsid w:val="007D18F7"/>
    <w:rsid w:val="007D2986"/>
    <w:rsid w:val="007D37E6"/>
    <w:rsid w:val="007D4394"/>
    <w:rsid w:val="007D468D"/>
    <w:rsid w:val="007D4AE7"/>
    <w:rsid w:val="007D4D8D"/>
    <w:rsid w:val="007D616F"/>
    <w:rsid w:val="007D672B"/>
    <w:rsid w:val="007D6838"/>
    <w:rsid w:val="007D6D8D"/>
    <w:rsid w:val="007D6DF8"/>
    <w:rsid w:val="007D75A9"/>
    <w:rsid w:val="007D7734"/>
    <w:rsid w:val="007E0ECE"/>
    <w:rsid w:val="007E2A95"/>
    <w:rsid w:val="007E2B3A"/>
    <w:rsid w:val="007E48A8"/>
    <w:rsid w:val="007E5079"/>
    <w:rsid w:val="007E50C3"/>
    <w:rsid w:val="007E65F7"/>
    <w:rsid w:val="007E737B"/>
    <w:rsid w:val="007E7385"/>
    <w:rsid w:val="007E7811"/>
    <w:rsid w:val="007F0471"/>
    <w:rsid w:val="007F050B"/>
    <w:rsid w:val="007F119B"/>
    <w:rsid w:val="007F1B51"/>
    <w:rsid w:val="007F2E6B"/>
    <w:rsid w:val="007F38D2"/>
    <w:rsid w:val="007F50CC"/>
    <w:rsid w:val="007F5B45"/>
    <w:rsid w:val="007F6979"/>
    <w:rsid w:val="007F6DCD"/>
    <w:rsid w:val="00801323"/>
    <w:rsid w:val="00801A82"/>
    <w:rsid w:val="00801ADE"/>
    <w:rsid w:val="00803A89"/>
    <w:rsid w:val="00804BA8"/>
    <w:rsid w:val="00806139"/>
    <w:rsid w:val="00807056"/>
    <w:rsid w:val="00807B1D"/>
    <w:rsid w:val="00807CFF"/>
    <w:rsid w:val="00807D65"/>
    <w:rsid w:val="00811AB4"/>
    <w:rsid w:val="00812284"/>
    <w:rsid w:val="00812854"/>
    <w:rsid w:val="00812878"/>
    <w:rsid w:val="008132A8"/>
    <w:rsid w:val="00813F4F"/>
    <w:rsid w:val="00814A62"/>
    <w:rsid w:val="00814C68"/>
    <w:rsid w:val="00815627"/>
    <w:rsid w:val="00816068"/>
    <w:rsid w:val="00817A91"/>
    <w:rsid w:val="00820011"/>
    <w:rsid w:val="00820695"/>
    <w:rsid w:val="008225FD"/>
    <w:rsid w:val="00822657"/>
    <w:rsid w:val="008232DF"/>
    <w:rsid w:val="00823800"/>
    <w:rsid w:val="0082483D"/>
    <w:rsid w:val="008254AD"/>
    <w:rsid w:val="008256DD"/>
    <w:rsid w:val="00827043"/>
    <w:rsid w:val="00827469"/>
    <w:rsid w:val="00827AE6"/>
    <w:rsid w:val="0083016D"/>
    <w:rsid w:val="00832439"/>
    <w:rsid w:val="008327E6"/>
    <w:rsid w:val="008361E1"/>
    <w:rsid w:val="00836FBF"/>
    <w:rsid w:val="00837392"/>
    <w:rsid w:val="008403CE"/>
    <w:rsid w:val="0084074E"/>
    <w:rsid w:val="0084124D"/>
    <w:rsid w:val="00841A48"/>
    <w:rsid w:val="00843FFB"/>
    <w:rsid w:val="008441E3"/>
    <w:rsid w:val="00844352"/>
    <w:rsid w:val="008449A3"/>
    <w:rsid w:val="00844A83"/>
    <w:rsid w:val="008460D7"/>
    <w:rsid w:val="00846915"/>
    <w:rsid w:val="00846AFF"/>
    <w:rsid w:val="008505A3"/>
    <w:rsid w:val="00850757"/>
    <w:rsid w:val="008509EF"/>
    <w:rsid w:val="00850DDA"/>
    <w:rsid w:val="0085156B"/>
    <w:rsid w:val="00851B27"/>
    <w:rsid w:val="00853A53"/>
    <w:rsid w:val="00854B28"/>
    <w:rsid w:val="00854D32"/>
    <w:rsid w:val="0085733D"/>
    <w:rsid w:val="008612D2"/>
    <w:rsid w:val="008616EF"/>
    <w:rsid w:val="008617B1"/>
    <w:rsid w:val="00861D3C"/>
    <w:rsid w:val="00862322"/>
    <w:rsid w:val="00862F9E"/>
    <w:rsid w:val="008630BA"/>
    <w:rsid w:val="00863C80"/>
    <w:rsid w:val="00864A0A"/>
    <w:rsid w:val="008653EB"/>
    <w:rsid w:val="00865985"/>
    <w:rsid w:val="00866167"/>
    <w:rsid w:val="00870416"/>
    <w:rsid w:val="00870D1A"/>
    <w:rsid w:val="008717C2"/>
    <w:rsid w:val="00872BD0"/>
    <w:rsid w:val="008739D3"/>
    <w:rsid w:val="0087605B"/>
    <w:rsid w:val="00876D5F"/>
    <w:rsid w:val="008772E2"/>
    <w:rsid w:val="00882C14"/>
    <w:rsid w:val="00882C76"/>
    <w:rsid w:val="00883470"/>
    <w:rsid w:val="0088365A"/>
    <w:rsid w:val="00883B49"/>
    <w:rsid w:val="00883C16"/>
    <w:rsid w:val="00884272"/>
    <w:rsid w:val="0088564F"/>
    <w:rsid w:val="00885A2B"/>
    <w:rsid w:val="00885C55"/>
    <w:rsid w:val="00886600"/>
    <w:rsid w:val="00886C20"/>
    <w:rsid w:val="00887995"/>
    <w:rsid w:val="008906FF"/>
    <w:rsid w:val="0089118C"/>
    <w:rsid w:val="00891D70"/>
    <w:rsid w:val="00891F9C"/>
    <w:rsid w:val="0089306B"/>
    <w:rsid w:val="008940DA"/>
    <w:rsid w:val="00894A2E"/>
    <w:rsid w:val="0089606D"/>
    <w:rsid w:val="00896092"/>
    <w:rsid w:val="008969A2"/>
    <w:rsid w:val="00896AA3"/>
    <w:rsid w:val="008975BB"/>
    <w:rsid w:val="008A0031"/>
    <w:rsid w:val="008A18AE"/>
    <w:rsid w:val="008A1D46"/>
    <w:rsid w:val="008A21FC"/>
    <w:rsid w:val="008A2C11"/>
    <w:rsid w:val="008A318F"/>
    <w:rsid w:val="008A4D46"/>
    <w:rsid w:val="008A7B84"/>
    <w:rsid w:val="008B10DA"/>
    <w:rsid w:val="008B10F7"/>
    <w:rsid w:val="008B174A"/>
    <w:rsid w:val="008B1F0C"/>
    <w:rsid w:val="008B2C1D"/>
    <w:rsid w:val="008B32B8"/>
    <w:rsid w:val="008B352B"/>
    <w:rsid w:val="008B3686"/>
    <w:rsid w:val="008B3ED9"/>
    <w:rsid w:val="008B4940"/>
    <w:rsid w:val="008B5D7F"/>
    <w:rsid w:val="008B7897"/>
    <w:rsid w:val="008B78AD"/>
    <w:rsid w:val="008B793C"/>
    <w:rsid w:val="008B7BE0"/>
    <w:rsid w:val="008C0CB8"/>
    <w:rsid w:val="008C1759"/>
    <w:rsid w:val="008C19C6"/>
    <w:rsid w:val="008C3A44"/>
    <w:rsid w:val="008C3BEA"/>
    <w:rsid w:val="008C47F3"/>
    <w:rsid w:val="008C548F"/>
    <w:rsid w:val="008C5E4B"/>
    <w:rsid w:val="008C67B0"/>
    <w:rsid w:val="008C72F2"/>
    <w:rsid w:val="008C7629"/>
    <w:rsid w:val="008C7C7F"/>
    <w:rsid w:val="008C7EB6"/>
    <w:rsid w:val="008D0232"/>
    <w:rsid w:val="008D0529"/>
    <w:rsid w:val="008D2958"/>
    <w:rsid w:val="008D309E"/>
    <w:rsid w:val="008D4261"/>
    <w:rsid w:val="008D432A"/>
    <w:rsid w:val="008D51F5"/>
    <w:rsid w:val="008D534C"/>
    <w:rsid w:val="008D559B"/>
    <w:rsid w:val="008D5DD8"/>
    <w:rsid w:val="008D6429"/>
    <w:rsid w:val="008E0B1A"/>
    <w:rsid w:val="008E0BE6"/>
    <w:rsid w:val="008E23AE"/>
    <w:rsid w:val="008E2C13"/>
    <w:rsid w:val="008E2DE3"/>
    <w:rsid w:val="008E3CAC"/>
    <w:rsid w:val="008E3CB6"/>
    <w:rsid w:val="008E45FE"/>
    <w:rsid w:val="008E4E08"/>
    <w:rsid w:val="008E57B9"/>
    <w:rsid w:val="008E6277"/>
    <w:rsid w:val="008E6E78"/>
    <w:rsid w:val="008F0A5A"/>
    <w:rsid w:val="008F185C"/>
    <w:rsid w:val="008F18E2"/>
    <w:rsid w:val="008F315C"/>
    <w:rsid w:val="008F3ADD"/>
    <w:rsid w:val="008F3C4F"/>
    <w:rsid w:val="008F43AA"/>
    <w:rsid w:val="008F48CB"/>
    <w:rsid w:val="008F4ECB"/>
    <w:rsid w:val="008F530F"/>
    <w:rsid w:val="008F5F10"/>
    <w:rsid w:val="008F764B"/>
    <w:rsid w:val="008F7C19"/>
    <w:rsid w:val="00900E6C"/>
    <w:rsid w:val="00901182"/>
    <w:rsid w:val="009014A9"/>
    <w:rsid w:val="00901E88"/>
    <w:rsid w:val="00903474"/>
    <w:rsid w:val="00903EE8"/>
    <w:rsid w:val="00905443"/>
    <w:rsid w:val="00905E6B"/>
    <w:rsid w:val="009074A8"/>
    <w:rsid w:val="0090791D"/>
    <w:rsid w:val="00907BB9"/>
    <w:rsid w:val="00907DF0"/>
    <w:rsid w:val="00910AD9"/>
    <w:rsid w:val="00910CB4"/>
    <w:rsid w:val="00912390"/>
    <w:rsid w:val="00913A78"/>
    <w:rsid w:val="0091415E"/>
    <w:rsid w:val="009143D3"/>
    <w:rsid w:val="00915A41"/>
    <w:rsid w:val="009161E1"/>
    <w:rsid w:val="00917423"/>
    <w:rsid w:val="00917A22"/>
    <w:rsid w:val="00917C00"/>
    <w:rsid w:val="0092029E"/>
    <w:rsid w:val="00920998"/>
    <w:rsid w:val="009209E2"/>
    <w:rsid w:val="0092118E"/>
    <w:rsid w:val="009211AC"/>
    <w:rsid w:val="009225EB"/>
    <w:rsid w:val="00923F75"/>
    <w:rsid w:val="00924198"/>
    <w:rsid w:val="00924CD0"/>
    <w:rsid w:val="00924CF8"/>
    <w:rsid w:val="00925966"/>
    <w:rsid w:val="009262FB"/>
    <w:rsid w:val="00926B19"/>
    <w:rsid w:val="00927C49"/>
    <w:rsid w:val="00931941"/>
    <w:rsid w:val="00934924"/>
    <w:rsid w:val="009372CA"/>
    <w:rsid w:val="00937340"/>
    <w:rsid w:val="00937497"/>
    <w:rsid w:val="00937606"/>
    <w:rsid w:val="00937A21"/>
    <w:rsid w:val="00940163"/>
    <w:rsid w:val="00941616"/>
    <w:rsid w:val="00941FC2"/>
    <w:rsid w:val="00942695"/>
    <w:rsid w:val="009427CB"/>
    <w:rsid w:val="0094417D"/>
    <w:rsid w:val="00944B55"/>
    <w:rsid w:val="009451B4"/>
    <w:rsid w:val="00945805"/>
    <w:rsid w:val="009468D4"/>
    <w:rsid w:val="009470FF"/>
    <w:rsid w:val="009471F7"/>
    <w:rsid w:val="00947AC5"/>
    <w:rsid w:val="0095188B"/>
    <w:rsid w:val="00953C09"/>
    <w:rsid w:val="00954F1A"/>
    <w:rsid w:val="00956411"/>
    <w:rsid w:val="009566A0"/>
    <w:rsid w:val="00957024"/>
    <w:rsid w:val="00957855"/>
    <w:rsid w:val="009601A1"/>
    <w:rsid w:val="00962E52"/>
    <w:rsid w:val="009632E5"/>
    <w:rsid w:val="009638A7"/>
    <w:rsid w:val="00964205"/>
    <w:rsid w:val="009642C4"/>
    <w:rsid w:val="00964898"/>
    <w:rsid w:val="009653A3"/>
    <w:rsid w:val="00965E70"/>
    <w:rsid w:val="009660BB"/>
    <w:rsid w:val="00967A17"/>
    <w:rsid w:val="00967B1D"/>
    <w:rsid w:val="0097297C"/>
    <w:rsid w:val="009735FE"/>
    <w:rsid w:val="00974174"/>
    <w:rsid w:val="009746B0"/>
    <w:rsid w:val="00974E78"/>
    <w:rsid w:val="00975418"/>
    <w:rsid w:val="00975899"/>
    <w:rsid w:val="009765BA"/>
    <w:rsid w:val="0097674F"/>
    <w:rsid w:val="009770D3"/>
    <w:rsid w:val="00977120"/>
    <w:rsid w:val="0098007E"/>
    <w:rsid w:val="0098034D"/>
    <w:rsid w:val="0098149B"/>
    <w:rsid w:val="009825C2"/>
    <w:rsid w:val="009827CA"/>
    <w:rsid w:val="0098292B"/>
    <w:rsid w:val="00983189"/>
    <w:rsid w:val="00983D1E"/>
    <w:rsid w:val="00984190"/>
    <w:rsid w:val="00984A94"/>
    <w:rsid w:val="009856A7"/>
    <w:rsid w:val="0098573F"/>
    <w:rsid w:val="00986EE3"/>
    <w:rsid w:val="0098757C"/>
    <w:rsid w:val="009900C9"/>
    <w:rsid w:val="009902B6"/>
    <w:rsid w:val="009921DB"/>
    <w:rsid w:val="009936A7"/>
    <w:rsid w:val="0099431C"/>
    <w:rsid w:val="009947A4"/>
    <w:rsid w:val="00994E2C"/>
    <w:rsid w:val="0099795D"/>
    <w:rsid w:val="009A01A7"/>
    <w:rsid w:val="009A0392"/>
    <w:rsid w:val="009A042F"/>
    <w:rsid w:val="009A054F"/>
    <w:rsid w:val="009A05C2"/>
    <w:rsid w:val="009A0E22"/>
    <w:rsid w:val="009A2D4B"/>
    <w:rsid w:val="009A2E97"/>
    <w:rsid w:val="009A51C0"/>
    <w:rsid w:val="009A61EF"/>
    <w:rsid w:val="009A62EE"/>
    <w:rsid w:val="009A69A0"/>
    <w:rsid w:val="009A6D72"/>
    <w:rsid w:val="009B02E6"/>
    <w:rsid w:val="009B12ED"/>
    <w:rsid w:val="009B14E4"/>
    <w:rsid w:val="009B2081"/>
    <w:rsid w:val="009B2EAE"/>
    <w:rsid w:val="009B422C"/>
    <w:rsid w:val="009B53D0"/>
    <w:rsid w:val="009B601D"/>
    <w:rsid w:val="009B7AAF"/>
    <w:rsid w:val="009B7CCD"/>
    <w:rsid w:val="009C031D"/>
    <w:rsid w:val="009C0CCF"/>
    <w:rsid w:val="009C10A9"/>
    <w:rsid w:val="009C43F3"/>
    <w:rsid w:val="009C5BA8"/>
    <w:rsid w:val="009C6CE6"/>
    <w:rsid w:val="009C7786"/>
    <w:rsid w:val="009D0354"/>
    <w:rsid w:val="009D0DA6"/>
    <w:rsid w:val="009D0FE2"/>
    <w:rsid w:val="009D12A2"/>
    <w:rsid w:val="009D12D4"/>
    <w:rsid w:val="009D1621"/>
    <w:rsid w:val="009D2B93"/>
    <w:rsid w:val="009D2BE3"/>
    <w:rsid w:val="009D3613"/>
    <w:rsid w:val="009D373F"/>
    <w:rsid w:val="009D478B"/>
    <w:rsid w:val="009D4BBB"/>
    <w:rsid w:val="009D5967"/>
    <w:rsid w:val="009D5AE3"/>
    <w:rsid w:val="009D61E9"/>
    <w:rsid w:val="009D66EC"/>
    <w:rsid w:val="009D7A42"/>
    <w:rsid w:val="009D7D14"/>
    <w:rsid w:val="009D7D8C"/>
    <w:rsid w:val="009E06E1"/>
    <w:rsid w:val="009E0823"/>
    <w:rsid w:val="009E09CA"/>
    <w:rsid w:val="009E196B"/>
    <w:rsid w:val="009E28E2"/>
    <w:rsid w:val="009E2B87"/>
    <w:rsid w:val="009E3C5E"/>
    <w:rsid w:val="009E3D47"/>
    <w:rsid w:val="009E5FDA"/>
    <w:rsid w:val="009E62A0"/>
    <w:rsid w:val="009E6A9D"/>
    <w:rsid w:val="009E6B35"/>
    <w:rsid w:val="009E765F"/>
    <w:rsid w:val="009F0858"/>
    <w:rsid w:val="009F0BA3"/>
    <w:rsid w:val="009F1749"/>
    <w:rsid w:val="009F2681"/>
    <w:rsid w:val="009F29F0"/>
    <w:rsid w:val="009F3A73"/>
    <w:rsid w:val="009F4543"/>
    <w:rsid w:val="009F4752"/>
    <w:rsid w:val="009F4795"/>
    <w:rsid w:val="009F4C82"/>
    <w:rsid w:val="009F53F0"/>
    <w:rsid w:val="009F6353"/>
    <w:rsid w:val="009F65D2"/>
    <w:rsid w:val="009F6F16"/>
    <w:rsid w:val="009F74C7"/>
    <w:rsid w:val="009F7F02"/>
    <w:rsid w:val="00A01915"/>
    <w:rsid w:val="00A02B1A"/>
    <w:rsid w:val="00A0364F"/>
    <w:rsid w:val="00A03EAF"/>
    <w:rsid w:val="00A04D17"/>
    <w:rsid w:val="00A05321"/>
    <w:rsid w:val="00A056DC"/>
    <w:rsid w:val="00A067E8"/>
    <w:rsid w:val="00A06ED5"/>
    <w:rsid w:val="00A070B6"/>
    <w:rsid w:val="00A10641"/>
    <w:rsid w:val="00A11CD2"/>
    <w:rsid w:val="00A13882"/>
    <w:rsid w:val="00A13919"/>
    <w:rsid w:val="00A1409E"/>
    <w:rsid w:val="00A14C09"/>
    <w:rsid w:val="00A14D0E"/>
    <w:rsid w:val="00A1584A"/>
    <w:rsid w:val="00A160A0"/>
    <w:rsid w:val="00A174D4"/>
    <w:rsid w:val="00A1756F"/>
    <w:rsid w:val="00A207F0"/>
    <w:rsid w:val="00A20E9B"/>
    <w:rsid w:val="00A20F04"/>
    <w:rsid w:val="00A20F39"/>
    <w:rsid w:val="00A221B5"/>
    <w:rsid w:val="00A233DE"/>
    <w:rsid w:val="00A23D7A"/>
    <w:rsid w:val="00A243A9"/>
    <w:rsid w:val="00A24914"/>
    <w:rsid w:val="00A25C4E"/>
    <w:rsid w:val="00A26670"/>
    <w:rsid w:val="00A26EDB"/>
    <w:rsid w:val="00A278D8"/>
    <w:rsid w:val="00A301C4"/>
    <w:rsid w:val="00A30E50"/>
    <w:rsid w:val="00A31877"/>
    <w:rsid w:val="00A32D07"/>
    <w:rsid w:val="00A34B52"/>
    <w:rsid w:val="00A34D00"/>
    <w:rsid w:val="00A35887"/>
    <w:rsid w:val="00A35CEF"/>
    <w:rsid w:val="00A3635D"/>
    <w:rsid w:val="00A363D9"/>
    <w:rsid w:val="00A36431"/>
    <w:rsid w:val="00A36F90"/>
    <w:rsid w:val="00A4039B"/>
    <w:rsid w:val="00A41A81"/>
    <w:rsid w:val="00A422C4"/>
    <w:rsid w:val="00A444E5"/>
    <w:rsid w:val="00A44887"/>
    <w:rsid w:val="00A452DA"/>
    <w:rsid w:val="00A45640"/>
    <w:rsid w:val="00A457A1"/>
    <w:rsid w:val="00A45BBE"/>
    <w:rsid w:val="00A50102"/>
    <w:rsid w:val="00A501E4"/>
    <w:rsid w:val="00A5104C"/>
    <w:rsid w:val="00A510D4"/>
    <w:rsid w:val="00A51CA9"/>
    <w:rsid w:val="00A51E03"/>
    <w:rsid w:val="00A53451"/>
    <w:rsid w:val="00A54033"/>
    <w:rsid w:val="00A54530"/>
    <w:rsid w:val="00A5517D"/>
    <w:rsid w:val="00A557DC"/>
    <w:rsid w:val="00A5663F"/>
    <w:rsid w:val="00A57152"/>
    <w:rsid w:val="00A57F61"/>
    <w:rsid w:val="00A60159"/>
    <w:rsid w:val="00A60452"/>
    <w:rsid w:val="00A606D8"/>
    <w:rsid w:val="00A60C6A"/>
    <w:rsid w:val="00A60D07"/>
    <w:rsid w:val="00A611BB"/>
    <w:rsid w:val="00A61465"/>
    <w:rsid w:val="00A63BFD"/>
    <w:rsid w:val="00A63D71"/>
    <w:rsid w:val="00A65898"/>
    <w:rsid w:val="00A67084"/>
    <w:rsid w:val="00A67CCE"/>
    <w:rsid w:val="00A67EF0"/>
    <w:rsid w:val="00A71335"/>
    <w:rsid w:val="00A72959"/>
    <w:rsid w:val="00A72BC1"/>
    <w:rsid w:val="00A72D49"/>
    <w:rsid w:val="00A735C5"/>
    <w:rsid w:val="00A74075"/>
    <w:rsid w:val="00A74374"/>
    <w:rsid w:val="00A7573D"/>
    <w:rsid w:val="00A764FB"/>
    <w:rsid w:val="00A768AA"/>
    <w:rsid w:val="00A76964"/>
    <w:rsid w:val="00A76ED0"/>
    <w:rsid w:val="00A771F4"/>
    <w:rsid w:val="00A801FA"/>
    <w:rsid w:val="00A80498"/>
    <w:rsid w:val="00A823AF"/>
    <w:rsid w:val="00A82AA4"/>
    <w:rsid w:val="00A8322A"/>
    <w:rsid w:val="00A83995"/>
    <w:rsid w:val="00A84833"/>
    <w:rsid w:val="00A848B8"/>
    <w:rsid w:val="00A85451"/>
    <w:rsid w:val="00A8625C"/>
    <w:rsid w:val="00A86643"/>
    <w:rsid w:val="00A86F8D"/>
    <w:rsid w:val="00A87C31"/>
    <w:rsid w:val="00A87CED"/>
    <w:rsid w:val="00A9040F"/>
    <w:rsid w:val="00A91976"/>
    <w:rsid w:val="00A91AB0"/>
    <w:rsid w:val="00A92FB3"/>
    <w:rsid w:val="00A937AB"/>
    <w:rsid w:val="00A9391E"/>
    <w:rsid w:val="00A93D5A"/>
    <w:rsid w:val="00A93F6A"/>
    <w:rsid w:val="00A9404E"/>
    <w:rsid w:val="00A949B5"/>
    <w:rsid w:val="00A955F9"/>
    <w:rsid w:val="00A963EC"/>
    <w:rsid w:val="00A967EE"/>
    <w:rsid w:val="00A96AAC"/>
    <w:rsid w:val="00A96C1A"/>
    <w:rsid w:val="00AA0672"/>
    <w:rsid w:val="00AA0C39"/>
    <w:rsid w:val="00AA1447"/>
    <w:rsid w:val="00AA1940"/>
    <w:rsid w:val="00AA1CF7"/>
    <w:rsid w:val="00AA2B0E"/>
    <w:rsid w:val="00AA2D67"/>
    <w:rsid w:val="00AA68FA"/>
    <w:rsid w:val="00AA7846"/>
    <w:rsid w:val="00AB0810"/>
    <w:rsid w:val="00AB0FF7"/>
    <w:rsid w:val="00AB1AC8"/>
    <w:rsid w:val="00AB2BFE"/>
    <w:rsid w:val="00AB3A78"/>
    <w:rsid w:val="00AB3DFC"/>
    <w:rsid w:val="00AB4BC0"/>
    <w:rsid w:val="00AB620A"/>
    <w:rsid w:val="00AB6735"/>
    <w:rsid w:val="00AB6FB6"/>
    <w:rsid w:val="00AB7DE1"/>
    <w:rsid w:val="00AB7E06"/>
    <w:rsid w:val="00AB7FC4"/>
    <w:rsid w:val="00AC04A3"/>
    <w:rsid w:val="00AC0C50"/>
    <w:rsid w:val="00AC13B8"/>
    <w:rsid w:val="00AC1889"/>
    <w:rsid w:val="00AC18F8"/>
    <w:rsid w:val="00AC244B"/>
    <w:rsid w:val="00AC288B"/>
    <w:rsid w:val="00AC2E5B"/>
    <w:rsid w:val="00AC4037"/>
    <w:rsid w:val="00AC40E8"/>
    <w:rsid w:val="00AC51B3"/>
    <w:rsid w:val="00AC5428"/>
    <w:rsid w:val="00AC5D19"/>
    <w:rsid w:val="00AC6082"/>
    <w:rsid w:val="00AC61DF"/>
    <w:rsid w:val="00AD0033"/>
    <w:rsid w:val="00AD13E1"/>
    <w:rsid w:val="00AD154C"/>
    <w:rsid w:val="00AD193C"/>
    <w:rsid w:val="00AD1956"/>
    <w:rsid w:val="00AD27B1"/>
    <w:rsid w:val="00AD2BC0"/>
    <w:rsid w:val="00AD2D4D"/>
    <w:rsid w:val="00AD2D5A"/>
    <w:rsid w:val="00AD3F85"/>
    <w:rsid w:val="00AD3FD8"/>
    <w:rsid w:val="00AD440F"/>
    <w:rsid w:val="00AD54FD"/>
    <w:rsid w:val="00AD5913"/>
    <w:rsid w:val="00AD5E4F"/>
    <w:rsid w:val="00AD6C26"/>
    <w:rsid w:val="00AD6C7D"/>
    <w:rsid w:val="00AD6F6B"/>
    <w:rsid w:val="00AD6F6C"/>
    <w:rsid w:val="00AD7506"/>
    <w:rsid w:val="00AE0D01"/>
    <w:rsid w:val="00AE14FF"/>
    <w:rsid w:val="00AE20BD"/>
    <w:rsid w:val="00AE6C81"/>
    <w:rsid w:val="00AE763C"/>
    <w:rsid w:val="00AE78D9"/>
    <w:rsid w:val="00AF13F1"/>
    <w:rsid w:val="00AF216A"/>
    <w:rsid w:val="00AF25D3"/>
    <w:rsid w:val="00AF2740"/>
    <w:rsid w:val="00AF2CDC"/>
    <w:rsid w:val="00AF3179"/>
    <w:rsid w:val="00AF3877"/>
    <w:rsid w:val="00AF5241"/>
    <w:rsid w:val="00AF549D"/>
    <w:rsid w:val="00AF5D7D"/>
    <w:rsid w:val="00B00CF1"/>
    <w:rsid w:val="00B00DF4"/>
    <w:rsid w:val="00B014ED"/>
    <w:rsid w:val="00B01FE7"/>
    <w:rsid w:val="00B026A0"/>
    <w:rsid w:val="00B02F60"/>
    <w:rsid w:val="00B03582"/>
    <w:rsid w:val="00B035F7"/>
    <w:rsid w:val="00B03613"/>
    <w:rsid w:val="00B03C21"/>
    <w:rsid w:val="00B04555"/>
    <w:rsid w:val="00B06124"/>
    <w:rsid w:val="00B06968"/>
    <w:rsid w:val="00B07699"/>
    <w:rsid w:val="00B07ED9"/>
    <w:rsid w:val="00B1058B"/>
    <w:rsid w:val="00B13C1F"/>
    <w:rsid w:val="00B13F5F"/>
    <w:rsid w:val="00B15426"/>
    <w:rsid w:val="00B15948"/>
    <w:rsid w:val="00B17B74"/>
    <w:rsid w:val="00B2045D"/>
    <w:rsid w:val="00B2050D"/>
    <w:rsid w:val="00B20758"/>
    <w:rsid w:val="00B20A5D"/>
    <w:rsid w:val="00B21BF5"/>
    <w:rsid w:val="00B23C05"/>
    <w:rsid w:val="00B254DE"/>
    <w:rsid w:val="00B2642B"/>
    <w:rsid w:val="00B26B7B"/>
    <w:rsid w:val="00B274E0"/>
    <w:rsid w:val="00B27D5D"/>
    <w:rsid w:val="00B30110"/>
    <w:rsid w:val="00B30257"/>
    <w:rsid w:val="00B30623"/>
    <w:rsid w:val="00B3127A"/>
    <w:rsid w:val="00B318A5"/>
    <w:rsid w:val="00B31C19"/>
    <w:rsid w:val="00B32BA5"/>
    <w:rsid w:val="00B33B64"/>
    <w:rsid w:val="00B34344"/>
    <w:rsid w:val="00B35729"/>
    <w:rsid w:val="00B35C38"/>
    <w:rsid w:val="00B36372"/>
    <w:rsid w:val="00B36669"/>
    <w:rsid w:val="00B36B83"/>
    <w:rsid w:val="00B4039C"/>
    <w:rsid w:val="00B403C8"/>
    <w:rsid w:val="00B40B8E"/>
    <w:rsid w:val="00B41315"/>
    <w:rsid w:val="00B4332F"/>
    <w:rsid w:val="00B4347F"/>
    <w:rsid w:val="00B44EF4"/>
    <w:rsid w:val="00B46363"/>
    <w:rsid w:val="00B4637D"/>
    <w:rsid w:val="00B47019"/>
    <w:rsid w:val="00B5019E"/>
    <w:rsid w:val="00B503B3"/>
    <w:rsid w:val="00B516D8"/>
    <w:rsid w:val="00B51F01"/>
    <w:rsid w:val="00B521BE"/>
    <w:rsid w:val="00B52EC4"/>
    <w:rsid w:val="00B53F32"/>
    <w:rsid w:val="00B5441C"/>
    <w:rsid w:val="00B545D6"/>
    <w:rsid w:val="00B54B7F"/>
    <w:rsid w:val="00B54E5E"/>
    <w:rsid w:val="00B551DD"/>
    <w:rsid w:val="00B55FBA"/>
    <w:rsid w:val="00B56C6E"/>
    <w:rsid w:val="00B603D0"/>
    <w:rsid w:val="00B61607"/>
    <w:rsid w:val="00B6253D"/>
    <w:rsid w:val="00B627ED"/>
    <w:rsid w:val="00B628D3"/>
    <w:rsid w:val="00B62FFD"/>
    <w:rsid w:val="00B634E5"/>
    <w:rsid w:val="00B65F68"/>
    <w:rsid w:val="00B6644D"/>
    <w:rsid w:val="00B66727"/>
    <w:rsid w:val="00B66932"/>
    <w:rsid w:val="00B67581"/>
    <w:rsid w:val="00B678DA"/>
    <w:rsid w:val="00B67E20"/>
    <w:rsid w:val="00B70EC4"/>
    <w:rsid w:val="00B71251"/>
    <w:rsid w:val="00B71623"/>
    <w:rsid w:val="00B7216A"/>
    <w:rsid w:val="00B72680"/>
    <w:rsid w:val="00B732B1"/>
    <w:rsid w:val="00B73412"/>
    <w:rsid w:val="00B7419C"/>
    <w:rsid w:val="00B74F8A"/>
    <w:rsid w:val="00B7732E"/>
    <w:rsid w:val="00B7772B"/>
    <w:rsid w:val="00B810A8"/>
    <w:rsid w:val="00B813A4"/>
    <w:rsid w:val="00B828BA"/>
    <w:rsid w:val="00B82C7A"/>
    <w:rsid w:val="00B84E88"/>
    <w:rsid w:val="00B856C7"/>
    <w:rsid w:val="00B861F9"/>
    <w:rsid w:val="00B869A2"/>
    <w:rsid w:val="00B907F5"/>
    <w:rsid w:val="00B9213D"/>
    <w:rsid w:val="00B924D2"/>
    <w:rsid w:val="00B92F9C"/>
    <w:rsid w:val="00B95911"/>
    <w:rsid w:val="00B961F4"/>
    <w:rsid w:val="00B97B54"/>
    <w:rsid w:val="00B97E7F"/>
    <w:rsid w:val="00BA0ED0"/>
    <w:rsid w:val="00BA1737"/>
    <w:rsid w:val="00BA1A77"/>
    <w:rsid w:val="00BA43FF"/>
    <w:rsid w:val="00BA4677"/>
    <w:rsid w:val="00BA479B"/>
    <w:rsid w:val="00BA4B33"/>
    <w:rsid w:val="00BA5200"/>
    <w:rsid w:val="00BA5718"/>
    <w:rsid w:val="00BA629F"/>
    <w:rsid w:val="00BA7873"/>
    <w:rsid w:val="00BB1A00"/>
    <w:rsid w:val="00BB256D"/>
    <w:rsid w:val="00BB27BC"/>
    <w:rsid w:val="00BB299F"/>
    <w:rsid w:val="00BB400E"/>
    <w:rsid w:val="00BB4317"/>
    <w:rsid w:val="00BB585F"/>
    <w:rsid w:val="00BB5EA6"/>
    <w:rsid w:val="00BB7E39"/>
    <w:rsid w:val="00BC13DD"/>
    <w:rsid w:val="00BC1F54"/>
    <w:rsid w:val="00BC2148"/>
    <w:rsid w:val="00BC3817"/>
    <w:rsid w:val="00BC3D50"/>
    <w:rsid w:val="00BC4845"/>
    <w:rsid w:val="00BC48A8"/>
    <w:rsid w:val="00BC4FDA"/>
    <w:rsid w:val="00BC5007"/>
    <w:rsid w:val="00BC5044"/>
    <w:rsid w:val="00BC68DA"/>
    <w:rsid w:val="00BC6F44"/>
    <w:rsid w:val="00BD0990"/>
    <w:rsid w:val="00BD30BF"/>
    <w:rsid w:val="00BD340E"/>
    <w:rsid w:val="00BD3A77"/>
    <w:rsid w:val="00BD4682"/>
    <w:rsid w:val="00BD4B79"/>
    <w:rsid w:val="00BD500C"/>
    <w:rsid w:val="00BD543C"/>
    <w:rsid w:val="00BD587D"/>
    <w:rsid w:val="00BD5932"/>
    <w:rsid w:val="00BD64C9"/>
    <w:rsid w:val="00BD7329"/>
    <w:rsid w:val="00BD769B"/>
    <w:rsid w:val="00BE0540"/>
    <w:rsid w:val="00BE0D4C"/>
    <w:rsid w:val="00BE0EC5"/>
    <w:rsid w:val="00BE12B3"/>
    <w:rsid w:val="00BE2055"/>
    <w:rsid w:val="00BE2996"/>
    <w:rsid w:val="00BE426B"/>
    <w:rsid w:val="00BE54E8"/>
    <w:rsid w:val="00BE5DC0"/>
    <w:rsid w:val="00BE70B8"/>
    <w:rsid w:val="00BE7133"/>
    <w:rsid w:val="00BE7BCC"/>
    <w:rsid w:val="00BF12FC"/>
    <w:rsid w:val="00BF1C3F"/>
    <w:rsid w:val="00BF28F6"/>
    <w:rsid w:val="00BF35C5"/>
    <w:rsid w:val="00BF369B"/>
    <w:rsid w:val="00BF456D"/>
    <w:rsid w:val="00BF553F"/>
    <w:rsid w:val="00BF567E"/>
    <w:rsid w:val="00BF5886"/>
    <w:rsid w:val="00BF65D1"/>
    <w:rsid w:val="00BF7C8D"/>
    <w:rsid w:val="00C0045B"/>
    <w:rsid w:val="00C00785"/>
    <w:rsid w:val="00C00AC6"/>
    <w:rsid w:val="00C013B8"/>
    <w:rsid w:val="00C016F8"/>
    <w:rsid w:val="00C02088"/>
    <w:rsid w:val="00C02F6E"/>
    <w:rsid w:val="00C03957"/>
    <w:rsid w:val="00C03D19"/>
    <w:rsid w:val="00C041A7"/>
    <w:rsid w:val="00C04AAD"/>
    <w:rsid w:val="00C04F41"/>
    <w:rsid w:val="00C05C93"/>
    <w:rsid w:val="00C06F42"/>
    <w:rsid w:val="00C07791"/>
    <w:rsid w:val="00C154B0"/>
    <w:rsid w:val="00C15A1E"/>
    <w:rsid w:val="00C16A35"/>
    <w:rsid w:val="00C20AC4"/>
    <w:rsid w:val="00C2124B"/>
    <w:rsid w:val="00C21496"/>
    <w:rsid w:val="00C2191C"/>
    <w:rsid w:val="00C219C4"/>
    <w:rsid w:val="00C21A27"/>
    <w:rsid w:val="00C21C86"/>
    <w:rsid w:val="00C21FB8"/>
    <w:rsid w:val="00C22FC3"/>
    <w:rsid w:val="00C23BC3"/>
    <w:rsid w:val="00C25014"/>
    <w:rsid w:val="00C26442"/>
    <w:rsid w:val="00C27FDE"/>
    <w:rsid w:val="00C313E4"/>
    <w:rsid w:val="00C33D6F"/>
    <w:rsid w:val="00C3409B"/>
    <w:rsid w:val="00C36142"/>
    <w:rsid w:val="00C36783"/>
    <w:rsid w:val="00C36FCC"/>
    <w:rsid w:val="00C371D2"/>
    <w:rsid w:val="00C37341"/>
    <w:rsid w:val="00C375C5"/>
    <w:rsid w:val="00C376ED"/>
    <w:rsid w:val="00C403C0"/>
    <w:rsid w:val="00C40643"/>
    <w:rsid w:val="00C40DB9"/>
    <w:rsid w:val="00C41090"/>
    <w:rsid w:val="00C415AF"/>
    <w:rsid w:val="00C41EF1"/>
    <w:rsid w:val="00C42812"/>
    <w:rsid w:val="00C42E67"/>
    <w:rsid w:val="00C42FEC"/>
    <w:rsid w:val="00C43F81"/>
    <w:rsid w:val="00C45741"/>
    <w:rsid w:val="00C45CC7"/>
    <w:rsid w:val="00C47213"/>
    <w:rsid w:val="00C47950"/>
    <w:rsid w:val="00C5032C"/>
    <w:rsid w:val="00C507DB"/>
    <w:rsid w:val="00C50BE5"/>
    <w:rsid w:val="00C51364"/>
    <w:rsid w:val="00C51626"/>
    <w:rsid w:val="00C52228"/>
    <w:rsid w:val="00C524DB"/>
    <w:rsid w:val="00C524DF"/>
    <w:rsid w:val="00C53A9C"/>
    <w:rsid w:val="00C54531"/>
    <w:rsid w:val="00C563C1"/>
    <w:rsid w:val="00C56799"/>
    <w:rsid w:val="00C56FE1"/>
    <w:rsid w:val="00C61E4C"/>
    <w:rsid w:val="00C621C7"/>
    <w:rsid w:val="00C622EE"/>
    <w:rsid w:val="00C637A5"/>
    <w:rsid w:val="00C64F86"/>
    <w:rsid w:val="00C65709"/>
    <w:rsid w:val="00C65A0F"/>
    <w:rsid w:val="00C65EEE"/>
    <w:rsid w:val="00C66FC5"/>
    <w:rsid w:val="00C6705B"/>
    <w:rsid w:val="00C67753"/>
    <w:rsid w:val="00C70AD1"/>
    <w:rsid w:val="00C70B07"/>
    <w:rsid w:val="00C714F2"/>
    <w:rsid w:val="00C72188"/>
    <w:rsid w:val="00C724C4"/>
    <w:rsid w:val="00C72BCB"/>
    <w:rsid w:val="00C73306"/>
    <w:rsid w:val="00C73EE3"/>
    <w:rsid w:val="00C74F2E"/>
    <w:rsid w:val="00C77349"/>
    <w:rsid w:val="00C77A8F"/>
    <w:rsid w:val="00C77E4A"/>
    <w:rsid w:val="00C818A5"/>
    <w:rsid w:val="00C825C9"/>
    <w:rsid w:val="00C82EFA"/>
    <w:rsid w:val="00C840B0"/>
    <w:rsid w:val="00C84A36"/>
    <w:rsid w:val="00C84C84"/>
    <w:rsid w:val="00C84E0A"/>
    <w:rsid w:val="00C86566"/>
    <w:rsid w:val="00C86A20"/>
    <w:rsid w:val="00C87C5E"/>
    <w:rsid w:val="00C90249"/>
    <w:rsid w:val="00C90BA2"/>
    <w:rsid w:val="00C92937"/>
    <w:rsid w:val="00C942AB"/>
    <w:rsid w:val="00C94C47"/>
    <w:rsid w:val="00C964CE"/>
    <w:rsid w:val="00C96856"/>
    <w:rsid w:val="00C977A3"/>
    <w:rsid w:val="00CA0083"/>
    <w:rsid w:val="00CA04F6"/>
    <w:rsid w:val="00CA05CE"/>
    <w:rsid w:val="00CA164D"/>
    <w:rsid w:val="00CA22C1"/>
    <w:rsid w:val="00CA24D8"/>
    <w:rsid w:val="00CA63CC"/>
    <w:rsid w:val="00CA7091"/>
    <w:rsid w:val="00CA7E5F"/>
    <w:rsid w:val="00CB12D4"/>
    <w:rsid w:val="00CB201D"/>
    <w:rsid w:val="00CB3741"/>
    <w:rsid w:val="00CB4118"/>
    <w:rsid w:val="00CB419A"/>
    <w:rsid w:val="00CB4B3E"/>
    <w:rsid w:val="00CB5837"/>
    <w:rsid w:val="00CB6399"/>
    <w:rsid w:val="00CB63CE"/>
    <w:rsid w:val="00CB6461"/>
    <w:rsid w:val="00CB64F6"/>
    <w:rsid w:val="00CB6ECC"/>
    <w:rsid w:val="00CC0BB4"/>
    <w:rsid w:val="00CC0DDD"/>
    <w:rsid w:val="00CC1737"/>
    <w:rsid w:val="00CC1B8A"/>
    <w:rsid w:val="00CC2BAC"/>
    <w:rsid w:val="00CC3970"/>
    <w:rsid w:val="00CC3B73"/>
    <w:rsid w:val="00CC3DF8"/>
    <w:rsid w:val="00CC42C4"/>
    <w:rsid w:val="00CC44FF"/>
    <w:rsid w:val="00CC5162"/>
    <w:rsid w:val="00CC5FAB"/>
    <w:rsid w:val="00CC6E38"/>
    <w:rsid w:val="00CC7331"/>
    <w:rsid w:val="00CC787F"/>
    <w:rsid w:val="00CC7BD0"/>
    <w:rsid w:val="00CC7FF6"/>
    <w:rsid w:val="00CD0BA6"/>
    <w:rsid w:val="00CD19D5"/>
    <w:rsid w:val="00CD3525"/>
    <w:rsid w:val="00CD373D"/>
    <w:rsid w:val="00CD47A5"/>
    <w:rsid w:val="00CD6445"/>
    <w:rsid w:val="00CD6EF5"/>
    <w:rsid w:val="00CD72C9"/>
    <w:rsid w:val="00CE0777"/>
    <w:rsid w:val="00CE0CE7"/>
    <w:rsid w:val="00CE16E7"/>
    <w:rsid w:val="00CE1788"/>
    <w:rsid w:val="00CE198F"/>
    <w:rsid w:val="00CE1A75"/>
    <w:rsid w:val="00CE1E06"/>
    <w:rsid w:val="00CE1E18"/>
    <w:rsid w:val="00CE3E63"/>
    <w:rsid w:val="00CE497F"/>
    <w:rsid w:val="00CE4E4F"/>
    <w:rsid w:val="00CE6742"/>
    <w:rsid w:val="00CE71F3"/>
    <w:rsid w:val="00CE7B07"/>
    <w:rsid w:val="00CF0A2E"/>
    <w:rsid w:val="00CF0C9F"/>
    <w:rsid w:val="00CF12C2"/>
    <w:rsid w:val="00CF1B6E"/>
    <w:rsid w:val="00CF1FA0"/>
    <w:rsid w:val="00CF268F"/>
    <w:rsid w:val="00CF288F"/>
    <w:rsid w:val="00CF29AE"/>
    <w:rsid w:val="00CF2AB1"/>
    <w:rsid w:val="00CF372D"/>
    <w:rsid w:val="00CF3BD4"/>
    <w:rsid w:val="00CF3F21"/>
    <w:rsid w:val="00CF442D"/>
    <w:rsid w:val="00CF44A6"/>
    <w:rsid w:val="00CF4C1E"/>
    <w:rsid w:val="00CF5489"/>
    <w:rsid w:val="00CF56BA"/>
    <w:rsid w:val="00CF65E6"/>
    <w:rsid w:val="00CF7042"/>
    <w:rsid w:val="00CF7B0C"/>
    <w:rsid w:val="00D0051B"/>
    <w:rsid w:val="00D006DC"/>
    <w:rsid w:val="00D00945"/>
    <w:rsid w:val="00D00A65"/>
    <w:rsid w:val="00D011D2"/>
    <w:rsid w:val="00D01955"/>
    <w:rsid w:val="00D032FD"/>
    <w:rsid w:val="00D03673"/>
    <w:rsid w:val="00D03B50"/>
    <w:rsid w:val="00D03CA6"/>
    <w:rsid w:val="00D04FD4"/>
    <w:rsid w:val="00D05B63"/>
    <w:rsid w:val="00D05E85"/>
    <w:rsid w:val="00D06609"/>
    <w:rsid w:val="00D07546"/>
    <w:rsid w:val="00D07DF1"/>
    <w:rsid w:val="00D1002D"/>
    <w:rsid w:val="00D11809"/>
    <w:rsid w:val="00D120B8"/>
    <w:rsid w:val="00D12983"/>
    <w:rsid w:val="00D13AA0"/>
    <w:rsid w:val="00D13AE7"/>
    <w:rsid w:val="00D13D8B"/>
    <w:rsid w:val="00D14152"/>
    <w:rsid w:val="00D1423A"/>
    <w:rsid w:val="00D14A19"/>
    <w:rsid w:val="00D14AE6"/>
    <w:rsid w:val="00D16654"/>
    <w:rsid w:val="00D16A70"/>
    <w:rsid w:val="00D17F4A"/>
    <w:rsid w:val="00D2097F"/>
    <w:rsid w:val="00D2117D"/>
    <w:rsid w:val="00D21835"/>
    <w:rsid w:val="00D22551"/>
    <w:rsid w:val="00D23027"/>
    <w:rsid w:val="00D2311A"/>
    <w:rsid w:val="00D23A13"/>
    <w:rsid w:val="00D258B2"/>
    <w:rsid w:val="00D2624A"/>
    <w:rsid w:val="00D27E50"/>
    <w:rsid w:val="00D313BE"/>
    <w:rsid w:val="00D32524"/>
    <w:rsid w:val="00D32712"/>
    <w:rsid w:val="00D32A7C"/>
    <w:rsid w:val="00D32DEB"/>
    <w:rsid w:val="00D33259"/>
    <w:rsid w:val="00D334EE"/>
    <w:rsid w:val="00D33FD4"/>
    <w:rsid w:val="00D34B6A"/>
    <w:rsid w:val="00D34DC4"/>
    <w:rsid w:val="00D35309"/>
    <w:rsid w:val="00D36EAF"/>
    <w:rsid w:val="00D37596"/>
    <w:rsid w:val="00D37F39"/>
    <w:rsid w:val="00D41AF1"/>
    <w:rsid w:val="00D42440"/>
    <w:rsid w:val="00D44A2C"/>
    <w:rsid w:val="00D45110"/>
    <w:rsid w:val="00D45111"/>
    <w:rsid w:val="00D45151"/>
    <w:rsid w:val="00D45829"/>
    <w:rsid w:val="00D458EE"/>
    <w:rsid w:val="00D45E12"/>
    <w:rsid w:val="00D461D3"/>
    <w:rsid w:val="00D46BB7"/>
    <w:rsid w:val="00D47DA5"/>
    <w:rsid w:val="00D508B7"/>
    <w:rsid w:val="00D50949"/>
    <w:rsid w:val="00D51654"/>
    <w:rsid w:val="00D51786"/>
    <w:rsid w:val="00D52437"/>
    <w:rsid w:val="00D52A4C"/>
    <w:rsid w:val="00D54471"/>
    <w:rsid w:val="00D54E5D"/>
    <w:rsid w:val="00D5586E"/>
    <w:rsid w:val="00D55FCB"/>
    <w:rsid w:val="00D5652C"/>
    <w:rsid w:val="00D56DB6"/>
    <w:rsid w:val="00D57D4D"/>
    <w:rsid w:val="00D57FDF"/>
    <w:rsid w:val="00D61B43"/>
    <w:rsid w:val="00D639FF"/>
    <w:rsid w:val="00D63BBD"/>
    <w:rsid w:val="00D646F0"/>
    <w:rsid w:val="00D65AFB"/>
    <w:rsid w:val="00D66113"/>
    <w:rsid w:val="00D666D1"/>
    <w:rsid w:val="00D66816"/>
    <w:rsid w:val="00D677DB"/>
    <w:rsid w:val="00D67B48"/>
    <w:rsid w:val="00D67DC1"/>
    <w:rsid w:val="00D70D54"/>
    <w:rsid w:val="00D70D77"/>
    <w:rsid w:val="00D71166"/>
    <w:rsid w:val="00D7194F"/>
    <w:rsid w:val="00D71DAD"/>
    <w:rsid w:val="00D72013"/>
    <w:rsid w:val="00D734AE"/>
    <w:rsid w:val="00D73C41"/>
    <w:rsid w:val="00D7412D"/>
    <w:rsid w:val="00D743B4"/>
    <w:rsid w:val="00D747C0"/>
    <w:rsid w:val="00D74A9C"/>
    <w:rsid w:val="00D74DE0"/>
    <w:rsid w:val="00D7526E"/>
    <w:rsid w:val="00D766DD"/>
    <w:rsid w:val="00D775B6"/>
    <w:rsid w:val="00D7799A"/>
    <w:rsid w:val="00D779A5"/>
    <w:rsid w:val="00D77C2C"/>
    <w:rsid w:val="00D8019B"/>
    <w:rsid w:val="00D80F70"/>
    <w:rsid w:val="00D8100C"/>
    <w:rsid w:val="00D82504"/>
    <w:rsid w:val="00D83D42"/>
    <w:rsid w:val="00D8442F"/>
    <w:rsid w:val="00D846D9"/>
    <w:rsid w:val="00D85670"/>
    <w:rsid w:val="00D86184"/>
    <w:rsid w:val="00D86AA6"/>
    <w:rsid w:val="00D86B7A"/>
    <w:rsid w:val="00D8707E"/>
    <w:rsid w:val="00D87452"/>
    <w:rsid w:val="00D902F0"/>
    <w:rsid w:val="00D904E5"/>
    <w:rsid w:val="00D923AD"/>
    <w:rsid w:val="00D92823"/>
    <w:rsid w:val="00D92B44"/>
    <w:rsid w:val="00D930BE"/>
    <w:rsid w:val="00D94D82"/>
    <w:rsid w:val="00D95228"/>
    <w:rsid w:val="00D95980"/>
    <w:rsid w:val="00D96654"/>
    <w:rsid w:val="00D96CAB"/>
    <w:rsid w:val="00D96EE1"/>
    <w:rsid w:val="00D96F0A"/>
    <w:rsid w:val="00D97B3B"/>
    <w:rsid w:val="00D97CFF"/>
    <w:rsid w:val="00DA2389"/>
    <w:rsid w:val="00DA2446"/>
    <w:rsid w:val="00DA3111"/>
    <w:rsid w:val="00DA3870"/>
    <w:rsid w:val="00DA3B37"/>
    <w:rsid w:val="00DA3D55"/>
    <w:rsid w:val="00DA406C"/>
    <w:rsid w:val="00DA4E1E"/>
    <w:rsid w:val="00DA54A7"/>
    <w:rsid w:val="00DA5DE2"/>
    <w:rsid w:val="00DA7C44"/>
    <w:rsid w:val="00DB21F9"/>
    <w:rsid w:val="00DB3212"/>
    <w:rsid w:val="00DB3CDA"/>
    <w:rsid w:val="00DB4FF3"/>
    <w:rsid w:val="00DB637F"/>
    <w:rsid w:val="00DB6E36"/>
    <w:rsid w:val="00DB7428"/>
    <w:rsid w:val="00DB78A9"/>
    <w:rsid w:val="00DC18BC"/>
    <w:rsid w:val="00DC4691"/>
    <w:rsid w:val="00DC4F18"/>
    <w:rsid w:val="00DC4F53"/>
    <w:rsid w:val="00DC77BD"/>
    <w:rsid w:val="00DD0B8A"/>
    <w:rsid w:val="00DD23C0"/>
    <w:rsid w:val="00DD34A4"/>
    <w:rsid w:val="00DD49FD"/>
    <w:rsid w:val="00DD4BF3"/>
    <w:rsid w:val="00DD5A3A"/>
    <w:rsid w:val="00DD693D"/>
    <w:rsid w:val="00DD7179"/>
    <w:rsid w:val="00DD7248"/>
    <w:rsid w:val="00DD7440"/>
    <w:rsid w:val="00DD75EF"/>
    <w:rsid w:val="00DD7846"/>
    <w:rsid w:val="00DE0B7E"/>
    <w:rsid w:val="00DE1571"/>
    <w:rsid w:val="00DE19DD"/>
    <w:rsid w:val="00DE213E"/>
    <w:rsid w:val="00DE2543"/>
    <w:rsid w:val="00DE264E"/>
    <w:rsid w:val="00DE2A3B"/>
    <w:rsid w:val="00DE31A2"/>
    <w:rsid w:val="00DE3737"/>
    <w:rsid w:val="00DE4704"/>
    <w:rsid w:val="00DE4CEB"/>
    <w:rsid w:val="00DE5B56"/>
    <w:rsid w:val="00DE5F05"/>
    <w:rsid w:val="00DE64D9"/>
    <w:rsid w:val="00DE7108"/>
    <w:rsid w:val="00DF0F2C"/>
    <w:rsid w:val="00DF1695"/>
    <w:rsid w:val="00DF27B9"/>
    <w:rsid w:val="00DF2E25"/>
    <w:rsid w:val="00DF30BF"/>
    <w:rsid w:val="00DF492F"/>
    <w:rsid w:val="00DF4CAE"/>
    <w:rsid w:val="00DF785F"/>
    <w:rsid w:val="00DF7C7D"/>
    <w:rsid w:val="00E004B5"/>
    <w:rsid w:val="00E00EDD"/>
    <w:rsid w:val="00E06237"/>
    <w:rsid w:val="00E079F1"/>
    <w:rsid w:val="00E07A6F"/>
    <w:rsid w:val="00E107D8"/>
    <w:rsid w:val="00E10A63"/>
    <w:rsid w:val="00E10BB6"/>
    <w:rsid w:val="00E11114"/>
    <w:rsid w:val="00E12124"/>
    <w:rsid w:val="00E129B6"/>
    <w:rsid w:val="00E12E13"/>
    <w:rsid w:val="00E13569"/>
    <w:rsid w:val="00E13B5E"/>
    <w:rsid w:val="00E145FE"/>
    <w:rsid w:val="00E149B8"/>
    <w:rsid w:val="00E14DF9"/>
    <w:rsid w:val="00E15723"/>
    <w:rsid w:val="00E15E3B"/>
    <w:rsid w:val="00E1748C"/>
    <w:rsid w:val="00E229DA"/>
    <w:rsid w:val="00E231D5"/>
    <w:rsid w:val="00E24276"/>
    <w:rsid w:val="00E24692"/>
    <w:rsid w:val="00E25552"/>
    <w:rsid w:val="00E265B2"/>
    <w:rsid w:val="00E26DAC"/>
    <w:rsid w:val="00E2720E"/>
    <w:rsid w:val="00E27690"/>
    <w:rsid w:val="00E31011"/>
    <w:rsid w:val="00E315F4"/>
    <w:rsid w:val="00E31BAF"/>
    <w:rsid w:val="00E3275C"/>
    <w:rsid w:val="00E33039"/>
    <w:rsid w:val="00E34227"/>
    <w:rsid w:val="00E36216"/>
    <w:rsid w:val="00E36838"/>
    <w:rsid w:val="00E36CD3"/>
    <w:rsid w:val="00E4040B"/>
    <w:rsid w:val="00E4095D"/>
    <w:rsid w:val="00E43375"/>
    <w:rsid w:val="00E43D95"/>
    <w:rsid w:val="00E44A21"/>
    <w:rsid w:val="00E5050B"/>
    <w:rsid w:val="00E50B27"/>
    <w:rsid w:val="00E51008"/>
    <w:rsid w:val="00E51610"/>
    <w:rsid w:val="00E51CDA"/>
    <w:rsid w:val="00E5204B"/>
    <w:rsid w:val="00E520DD"/>
    <w:rsid w:val="00E53373"/>
    <w:rsid w:val="00E54894"/>
    <w:rsid w:val="00E54C5A"/>
    <w:rsid w:val="00E54F84"/>
    <w:rsid w:val="00E56ADB"/>
    <w:rsid w:val="00E57372"/>
    <w:rsid w:val="00E57A1E"/>
    <w:rsid w:val="00E60160"/>
    <w:rsid w:val="00E603EB"/>
    <w:rsid w:val="00E609C0"/>
    <w:rsid w:val="00E60DF6"/>
    <w:rsid w:val="00E6116E"/>
    <w:rsid w:val="00E61245"/>
    <w:rsid w:val="00E62B0F"/>
    <w:rsid w:val="00E639B5"/>
    <w:rsid w:val="00E63A1C"/>
    <w:rsid w:val="00E64860"/>
    <w:rsid w:val="00E64B92"/>
    <w:rsid w:val="00E65C9F"/>
    <w:rsid w:val="00E70B59"/>
    <w:rsid w:val="00E71069"/>
    <w:rsid w:val="00E7136D"/>
    <w:rsid w:val="00E71C2A"/>
    <w:rsid w:val="00E72573"/>
    <w:rsid w:val="00E7345D"/>
    <w:rsid w:val="00E73F90"/>
    <w:rsid w:val="00E74D37"/>
    <w:rsid w:val="00E75737"/>
    <w:rsid w:val="00E75B28"/>
    <w:rsid w:val="00E75C94"/>
    <w:rsid w:val="00E7612A"/>
    <w:rsid w:val="00E763F1"/>
    <w:rsid w:val="00E76ACC"/>
    <w:rsid w:val="00E77B20"/>
    <w:rsid w:val="00E807BF"/>
    <w:rsid w:val="00E80957"/>
    <w:rsid w:val="00E818FB"/>
    <w:rsid w:val="00E81E21"/>
    <w:rsid w:val="00E827D4"/>
    <w:rsid w:val="00E82D54"/>
    <w:rsid w:val="00E8323B"/>
    <w:rsid w:val="00E84571"/>
    <w:rsid w:val="00E858E3"/>
    <w:rsid w:val="00E90036"/>
    <w:rsid w:val="00E90764"/>
    <w:rsid w:val="00E920B7"/>
    <w:rsid w:val="00E925C3"/>
    <w:rsid w:val="00E92B59"/>
    <w:rsid w:val="00E93F44"/>
    <w:rsid w:val="00E941D8"/>
    <w:rsid w:val="00E94537"/>
    <w:rsid w:val="00E949FE"/>
    <w:rsid w:val="00E94DE1"/>
    <w:rsid w:val="00E95410"/>
    <w:rsid w:val="00E965C4"/>
    <w:rsid w:val="00EA06DF"/>
    <w:rsid w:val="00EA0748"/>
    <w:rsid w:val="00EA15FA"/>
    <w:rsid w:val="00EA1B3D"/>
    <w:rsid w:val="00EA283C"/>
    <w:rsid w:val="00EA290F"/>
    <w:rsid w:val="00EA2A86"/>
    <w:rsid w:val="00EA3675"/>
    <w:rsid w:val="00EA407C"/>
    <w:rsid w:val="00EA4324"/>
    <w:rsid w:val="00EA4B11"/>
    <w:rsid w:val="00EA5A02"/>
    <w:rsid w:val="00EA6A61"/>
    <w:rsid w:val="00EA7043"/>
    <w:rsid w:val="00EA7E4A"/>
    <w:rsid w:val="00EB01A9"/>
    <w:rsid w:val="00EB03EB"/>
    <w:rsid w:val="00EB065D"/>
    <w:rsid w:val="00EB33FA"/>
    <w:rsid w:val="00EB6075"/>
    <w:rsid w:val="00EB629F"/>
    <w:rsid w:val="00EB6CA8"/>
    <w:rsid w:val="00EB7158"/>
    <w:rsid w:val="00EB7BFF"/>
    <w:rsid w:val="00EC0C4F"/>
    <w:rsid w:val="00EC3A5D"/>
    <w:rsid w:val="00EC3FAA"/>
    <w:rsid w:val="00EC4FD2"/>
    <w:rsid w:val="00EC541C"/>
    <w:rsid w:val="00EC5D63"/>
    <w:rsid w:val="00EC5F12"/>
    <w:rsid w:val="00EC6812"/>
    <w:rsid w:val="00EC6B48"/>
    <w:rsid w:val="00EC6DF2"/>
    <w:rsid w:val="00ED1F11"/>
    <w:rsid w:val="00ED21DB"/>
    <w:rsid w:val="00ED44CD"/>
    <w:rsid w:val="00ED55FC"/>
    <w:rsid w:val="00ED5C4A"/>
    <w:rsid w:val="00ED6BF0"/>
    <w:rsid w:val="00ED6CCD"/>
    <w:rsid w:val="00ED6D2F"/>
    <w:rsid w:val="00ED7824"/>
    <w:rsid w:val="00EE09EA"/>
    <w:rsid w:val="00EE0ABF"/>
    <w:rsid w:val="00EE641F"/>
    <w:rsid w:val="00EE6730"/>
    <w:rsid w:val="00EE674A"/>
    <w:rsid w:val="00EE6F3F"/>
    <w:rsid w:val="00EE7F21"/>
    <w:rsid w:val="00EF07F2"/>
    <w:rsid w:val="00EF09C2"/>
    <w:rsid w:val="00EF0C67"/>
    <w:rsid w:val="00EF12AF"/>
    <w:rsid w:val="00EF1CA1"/>
    <w:rsid w:val="00EF1EC1"/>
    <w:rsid w:val="00EF3F0B"/>
    <w:rsid w:val="00EF3F94"/>
    <w:rsid w:val="00EF4042"/>
    <w:rsid w:val="00EF50F3"/>
    <w:rsid w:val="00EF6B33"/>
    <w:rsid w:val="00EF6D1F"/>
    <w:rsid w:val="00EF708A"/>
    <w:rsid w:val="00EF7315"/>
    <w:rsid w:val="00EF76BE"/>
    <w:rsid w:val="00EF7B88"/>
    <w:rsid w:val="00F00B4E"/>
    <w:rsid w:val="00F015BC"/>
    <w:rsid w:val="00F019E4"/>
    <w:rsid w:val="00F02397"/>
    <w:rsid w:val="00F027F9"/>
    <w:rsid w:val="00F02EC6"/>
    <w:rsid w:val="00F03369"/>
    <w:rsid w:val="00F035F9"/>
    <w:rsid w:val="00F045CE"/>
    <w:rsid w:val="00F05768"/>
    <w:rsid w:val="00F06B2C"/>
    <w:rsid w:val="00F0738F"/>
    <w:rsid w:val="00F07B19"/>
    <w:rsid w:val="00F07F77"/>
    <w:rsid w:val="00F106B5"/>
    <w:rsid w:val="00F10A70"/>
    <w:rsid w:val="00F10A9A"/>
    <w:rsid w:val="00F11E9B"/>
    <w:rsid w:val="00F11F1E"/>
    <w:rsid w:val="00F123E7"/>
    <w:rsid w:val="00F129C0"/>
    <w:rsid w:val="00F13397"/>
    <w:rsid w:val="00F136EA"/>
    <w:rsid w:val="00F13775"/>
    <w:rsid w:val="00F13D9E"/>
    <w:rsid w:val="00F14C47"/>
    <w:rsid w:val="00F15E0E"/>
    <w:rsid w:val="00F160EE"/>
    <w:rsid w:val="00F161A7"/>
    <w:rsid w:val="00F162E6"/>
    <w:rsid w:val="00F163BF"/>
    <w:rsid w:val="00F16438"/>
    <w:rsid w:val="00F16B7E"/>
    <w:rsid w:val="00F215A6"/>
    <w:rsid w:val="00F215B8"/>
    <w:rsid w:val="00F21C87"/>
    <w:rsid w:val="00F21E44"/>
    <w:rsid w:val="00F22060"/>
    <w:rsid w:val="00F22BC2"/>
    <w:rsid w:val="00F2337D"/>
    <w:rsid w:val="00F24247"/>
    <w:rsid w:val="00F26270"/>
    <w:rsid w:val="00F26E76"/>
    <w:rsid w:val="00F27840"/>
    <w:rsid w:val="00F27B33"/>
    <w:rsid w:val="00F30D74"/>
    <w:rsid w:val="00F31358"/>
    <w:rsid w:val="00F31548"/>
    <w:rsid w:val="00F317E7"/>
    <w:rsid w:val="00F3190F"/>
    <w:rsid w:val="00F3282F"/>
    <w:rsid w:val="00F33058"/>
    <w:rsid w:val="00F33344"/>
    <w:rsid w:val="00F33354"/>
    <w:rsid w:val="00F337F2"/>
    <w:rsid w:val="00F3391A"/>
    <w:rsid w:val="00F341EE"/>
    <w:rsid w:val="00F35285"/>
    <w:rsid w:val="00F37487"/>
    <w:rsid w:val="00F37DE3"/>
    <w:rsid w:val="00F40A7E"/>
    <w:rsid w:val="00F4111E"/>
    <w:rsid w:val="00F41555"/>
    <w:rsid w:val="00F420EA"/>
    <w:rsid w:val="00F4246F"/>
    <w:rsid w:val="00F42A3A"/>
    <w:rsid w:val="00F43EBB"/>
    <w:rsid w:val="00F4575A"/>
    <w:rsid w:val="00F47515"/>
    <w:rsid w:val="00F4752E"/>
    <w:rsid w:val="00F50B84"/>
    <w:rsid w:val="00F51116"/>
    <w:rsid w:val="00F5207C"/>
    <w:rsid w:val="00F5261D"/>
    <w:rsid w:val="00F527F2"/>
    <w:rsid w:val="00F553AA"/>
    <w:rsid w:val="00F55FFF"/>
    <w:rsid w:val="00F560E9"/>
    <w:rsid w:val="00F561D4"/>
    <w:rsid w:val="00F56BF8"/>
    <w:rsid w:val="00F604A4"/>
    <w:rsid w:val="00F60775"/>
    <w:rsid w:val="00F60841"/>
    <w:rsid w:val="00F6099D"/>
    <w:rsid w:val="00F61E22"/>
    <w:rsid w:val="00F634F7"/>
    <w:rsid w:val="00F63C1D"/>
    <w:rsid w:val="00F63D63"/>
    <w:rsid w:val="00F653E4"/>
    <w:rsid w:val="00F66740"/>
    <w:rsid w:val="00F67EF0"/>
    <w:rsid w:val="00F706D6"/>
    <w:rsid w:val="00F710C1"/>
    <w:rsid w:val="00F71146"/>
    <w:rsid w:val="00F71488"/>
    <w:rsid w:val="00F716C0"/>
    <w:rsid w:val="00F71B45"/>
    <w:rsid w:val="00F71FBD"/>
    <w:rsid w:val="00F7206E"/>
    <w:rsid w:val="00F72ADE"/>
    <w:rsid w:val="00F740EA"/>
    <w:rsid w:val="00F7531D"/>
    <w:rsid w:val="00F75F16"/>
    <w:rsid w:val="00F77872"/>
    <w:rsid w:val="00F80D07"/>
    <w:rsid w:val="00F81394"/>
    <w:rsid w:val="00F83B0E"/>
    <w:rsid w:val="00F845F6"/>
    <w:rsid w:val="00F84680"/>
    <w:rsid w:val="00F85782"/>
    <w:rsid w:val="00F8594C"/>
    <w:rsid w:val="00F860FE"/>
    <w:rsid w:val="00F869E2"/>
    <w:rsid w:val="00F86AFB"/>
    <w:rsid w:val="00F8753D"/>
    <w:rsid w:val="00F8786D"/>
    <w:rsid w:val="00F87EF6"/>
    <w:rsid w:val="00F9048A"/>
    <w:rsid w:val="00F90603"/>
    <w:rsid w:val="00F917C2"/>
    <w:rsid w:val="00F93A7B"/>
    <w:rsid w:val="00F94D66"/>
    <w:rsid w:val="00F95A43"/>
    <w:rsid w:val="00F95C26"/>
    <w:rsid w:val="00F96215"/>
    <w:rsid w:val="00F96464"/>
    <w:rsid w:val="00F9661F"/>
    <w:rsid w:val="00F96C42"/>
    <w:rsid w:val="00F96ED7"/>
    <w:rsid w:val="00F9701A"/>
    <w:rsid w:val="00FA22F8"/>
    <w:rsid w:val="00FA2A7C"/>
    <w:rsid w:val="00FA2BD6"/>
    <w:rsid w:val="00FA2C71"/>
    <w:rsid w:val="00FA31FC"/>
    <w:rsid w:val="00FA3B82"/>
    <w:rsid w:val="00FA5630"/>
    <w:rsid w:val="00FA6579"/>
    <w:rsid w:val="00FA688A"/>
    <w:rsid w:val="00FA6D2B"/>
    <w:rsid w:val="00FA6FFF"/>
    <w:rsid w:val="00FA7225"/>
    <w:rsid w:val="00FB01AA"/>
    <w:rsid w:val="00FB0897"/>
    <w:rsid w:val="00FB0A6A"/>
    <w:rsid w:val="00FB12AF"/>
    <w:rsid w:val="00FB1C6A"/>
    <w:rsid w:val="00FB1CF3"/>
    <w:rsid w:val="00FB29C9"/>
    <w:rsid w:val="00FB4CA4"/>
    <w:rsid w:val="00FB570C"/>
    <w:rsid w:val="00FB7485"/>
    <w:rsid w:val="00FB7901"/>
    <w:rsid w:val="00FC017B"/>
    <w:rsid w:val="00FC040D"/>
    <w:rsid w:val="00FC04A1"/>
    <w:rsid w:val="00FC10B4"/>
    <w:rsid w:val="00FC12B3"/>
    <w:rsid w:val="00FC1D94"/>
    <w:rsid w:val="00FC39E2"/>
    <w:rsid w:val="00FC3DD7"/>
    <w:rsid w:val="00FC4133"/>
    <w:rsid w:val="00FC41DB"/>
    <w:rsid w:val="00FC4475"/>
    <w:rsid w:val="00FC5282"/>
    <w:rsid w:val="00FC58EC"/>
    <w:rsid w:val="00FC5C88"/>
    <w:rsid w:val="00FC619A"/>
    <w:rsid w:val="00FC73C3"/>
    <w:rsid w:val="00FC7F3B"/>
    <w:rsid w:val="00FD05D4"/>
    <w:rsid w:val="00FD14B4"/>
    <w:rsid w:val="00FD16DB"/>
    <w:rsid w:val="00FD17BB"/>
    <w:rsid w:val="00FD18F3"/>
    <w:rsid w:val="00FD1D6B"/>
    <w:rsid w:val="00FD2CD1"/>
    <w:rsid w:val="00FD3B91"/>
    <w:rsid w:val="00FD4DD3"/>
    <w:rsid w:val="00FD54A8"/>
    <w:rsid w:val="00FD72DE"/>
    <w:rsid w:val="00FD7387"/>
    <w:rsid w:val="00FE1D7B"/>
    <w:rsid w:val="00FE2D30"/>
    <w:rsid w:val="00FE3044"/>
    <w:rsid w:val="00FE31BD"/>
    <w:rsid w:val="00FE39F6"/>
    <w:rsid w:val="00FE4129"/>
    <w:rsid w:val="00FE454F"/>
    <w:rsid w:val="00FE4A06"/>
    <w:rsid w:val="00FE4CF6"/>
    <w:rsid w:val="00FE4D20"/>
    <w:rsid w:val="00FE5D75"/>
    <w:rsid w:val="00FE6E6C"/>
    <w:rsid w:val="00FE71A9"/>
    <w:rsid w:val="00FF05EF"/>
    <w:rsid w:val="00FF0F65"/>
    <w:rsid w:val="00FF2013"/>
    <w:rsid w:val="00FF20C7"/>
    <w:rsid w:val="00FF224E"/>
    <w:rsid w:val="00FF23ED"/>
    <w:rsid w:val="00FF2A4D"/>
    <w:rsid w:val="00FF2AB7"/>
    <w:rsid w:val="00FF2F18"/>
    <w:rsid w:val="00FF4309"/>
    <w:rsid w:val="00FF46D3"/>
    <w:rsid w:val="00FF471C"/>
    <w:rsid w:val="00FF5012"/>
    <w:rsid w:val="00FF5363"/>
    <w:rsid w:val="00FF564F"/>
    <w:rsid w:val="00FF5C85"/>
    <w:rsid w:val="00FF5FC5"/>
    <w:rsid w:val="00FF7915"/>
    <w:rsid w:val="00FF7B45"/>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5563E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New Roman" w:hAnsi="Times"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lsdException w:name="heading 4" w:semiHidden="0" w:uiPriority="0" w:unhideWhenUsed="0" w:qFormat="1"/>
    <w:lsdException w:name="heading 5" w:semiHidden="0" w:uiPriority="9" w:unhideWhenUsed="0"/>
    <w:lsdException w:name="heading 6" w:semiHidden="0" w:uiPriority="9" w:unhideWhenUsed="0"/>
    <w:lsdException w:name="heading 7" w:semiHidden="0" w:uiPriority="9" w:unhideWhenUsed="0"/>
    <w:lsdException w:name="heading 8" w:semiHidden="0" w:uiPriority="9" w:unhideWhenUsed="0"/>
    <w:lsdException w:name="heading 9" w:semiHidden="0" w:uiPriority="9"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iPriority="0" w:unhideWhenUsed="0"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F5B45"/>
    <w:pPr>
      <w:tabs>
        <w:tab w:val="left" w:pos="3402"/>
      </w:tabs>
    </w:pPr>
    <w:rPr>
      <w:rFonts w:ascii="Calibri" w:hAnsi="Calibri"/>
    </w:rPr>
  </w:style>
  <w:style w:type="paragraph" w:styleId="Titre1">
    <w:name w:val="heading 1"/>
    <w:basedOn w:val="Normal"/>
    <w:next w:val="Corps"/>
    <w:link w:val="Titre1Car"/>
    <w:qFormat/>
    <w:rsid w:val="00107573"/>
    <w:pPr>
      <w:keepNext/>
      <w:widowControl w:val="0"/>
      <w:numPr>
        <w:numId w:val="23"/>
      </w:numPr>
      <w:pBdr>
        <w:bottom w:val="single" w:sz="12" w:space="1" w:color="1F497D" w:themeColor="text2"/>
      </w:pBdr>
      <w:tabs>
        <w:tab w:val="clear" w:pos="3402"/>
      </w:tabs>
      <w:spacing w:before="400" w:after="320"/>
      <w:outlineLvl w:val="0"/>
    </w:pPr>
    <w:rPr>
      <w:rFonts w:ascii="Verdana" w:hAnsi="Verdana" w:cs="Arial"/>
      <w:b/>
      <w:bCs/>
      <w:color w:val="1F497D" w:themeColor="text2"/>
      <w:kern w:val="28"/>
      <w:sz w:val="32"/>
      <w:szCs w:val="28"/>
    </w:rPr>
  </w:style>
  <w:style w:type="paragraph" w:styleId="Titre2">
    <w:name w:val="heading 2"/>
    <w:aliases w:val="charte T2,Heading 2,l2,Titre2,heading 2,H2,Premier sous-titre,sous-chapitre,Sous-Titre,numéroté  1.1.,h2,T2,Titre 1.1,14 Gras,b"/>
    <w:basedOn w:val="Normal"/>
    <w:next w:val="Corps"/>
    <w:link w:val="Titre2Car"/>
    <w:autoRedefine/>
    <w:rsid w:val="001859D4"/>
    <w:pPr>
      <w:keepNext/>
      <w:widowControl w:val="0"/>
      <w:numPr>
        <w:ilvl w:val="1"/>
        <w:numId w:val="21"/>
      </w:numPr>
      <w:tabs>
        <w:tab w:val="clear" w:pos="3402"/>
        <w:tab w:val="left" w:pos="851"/>
      </w:tabs>
      <w:spacing w:before="360" w:after="240"/>
      <w:jc w:val="both"/>
      <w:outlineLvl w:val="1"/>
    </w:pPr>
    <w:rPr>
      <w:rFonts w:ascii="Verdana" w:hAnsi="Verdana" w:cs="Arial"/>
      <w:b/>
      <w:bCs/>
      <w:color w:val="0070C0"/>
      <w:kern w:val="28"/>
      <w:sz w:val="28"/>
      <w:szCs w:val="28"/>
    </w:rPr>
  </w:style>
  <w:style w:type="paragraph" w:styleId="Titre3">
    <w:name w:val="heading 3"/>
    <w:basedOn w:val="Titre2"/>
    <w:next w:val="Normal"/>
    <w:rsid w:val="00B07699"/>
    <w:pPr>
      <w:numPr>
        <w:ilvl w:val="2"/>
      </w:numPr>
      <w:outlineLvl w:val="2"/>
    </w:pPr>
    <w:rPr>
      <w:i/>
    </w:rPr>
  </w:style>
  <w:style w:type="paragraph" w:styleId="Titre4">
    <w:name w:val="heading 4"/>
    <w:basedOn w:val="Normal"/>
    <w:next w:val="Normal"/>
    <w:qFormat/>
    <w:rsid w:val="00C621C7"/>
    <w:pPr>
      <w:keepNext/>
      <w:numPr>
        <w:ilvl w:val="3"/>
        <w:numId w:val="23"/>
      </w:numPr>
      <w:ind w:right="170"/>
      <w:outlineLvl w:val="3"/>
    </w:pPr>
    <w:rPr>
      <w:b/>
    </w:rPr>
  </w:style>
  <w:style w:type="paragraph" w:styleId="Titre5">
    <w:name w:val="heading 5"/>
    <w:basedOn w:val="Normal"/>
    <w:next w:val="Normal"/>
    <w:rsid w:val="00C621C7"/>
    <w:pPr>
      <w:keepNext/>
      <w:numPr>
        <w:ilvl w:val="4"/>
        <w:numId w:val="21"/>
      </w:numPr>
      <w:ind w:right="170"/>
      <w:jc w:val="right"/>
      <w:outlineLvl w:val="4"/>
    </w:pPr>
    <w:rPr>
      <w:b/>
      <w:bCs/>
    </w:rPr>
  </w:style>
  <w:style w:type="paragraph" w:styleId="Titre6">
    <w:name w:val="heading 6"/>
    <w:basedOn w:val="Normal"/>
    <w:next w:val="Normal"/>
    <w:rsid w:val="00C621C7"/>
    <w:pPr>
      <w:numPr>
        <w:ilvl w:val="5"/>
        <w:numId w:val="21"/>
      </w:numPr>
      <w:spacing w:before="240" w:after="60"/>
      <w:outlineLvl w:val="5"/>
    </w:pPr>
    <w:rPr>
      <w:b/>
      <w:bCs/>
      <w:sz w:val="22"/>
      <w:szCs w:val="22"/>
    </w:rPr>
  </w:style>
  <w:style w:type="paragraph" w:styleId="Titre7">
    <w:name w:val="heading 7"/>
    <w:basedOn w:val="Normal"/>
    <w:next w:val="Normal"/>
    <w:rsid w:val="00C621C7"/>
    <w:pPr>
      <w:keepNext/>
      <w:numPr>
        <w:ilvl w:val="6"/>
        <w:numId w:val="21"/>
      </w:numPr>
      <w:spacing w:before="72" w:after="72"/>
      <w:jc w:val="center"/>
      <w:outlineLvl w:val="6"/>
    </w:pPr>
    <w:rPr>
      <w:b/>
      <w:bCs/>
    </w:rPr>
  </w:style>
  <w:style w:type="paragraph" w:styleId="Titre8">
    <w:name w:val="heading 8"/>
    <w:basedOn w:val="Normal"/>
    <w:next w:val="Normal"/>
    <w:rsid w:val="00C621C7"/>
    <w:pPr>
      <w:numPr>
        <w:ilvl w:val="7"/>
        <w:numId w:val="21"/>
      </w:numPr>
      <w:spacing w:before="240" w:after="60"/>
      <w:outlineLvl w:val="7"/>
    </w:pPr>
    <w:rPr>
      <w:i/>
      <w:iCs/>
      <w:sz w:val="24"/>
      <w:szCs w:val="24"/>
    </w:rPr>
  </w:style>
  <w:style w:type="paragraph" w:styleId="Titre9">
    <w:name w:val="heading 9"/>
    <w:basedOn w:val="Normal"/>
    <w:next w:val="Normal"/>
    <w:rsid w:val="00C621C7"/>
    <w:pPr>
      <w:numPr>
        <w:ilvl w:val="8"/>
        <w:numId w:val="21"/>
      </w:num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rps2">
    <w:name w:val="Corps2"/>
    <w:basedOn w:val="Normal"/>
    <w:rsid w:val="00C621C7"/>
    <w:pPr>
      <w:spacing w:after="72" w:line="200" w:lineRule="exact"/>
    </w:pPr>
  </w:style>
  <w:style w:type="paragraph" w:customStyle="1" w:styleId="Liste-numro">
    <w:name w:val="Liste-numéro"/>
    <w:basedOn w:val="Normal"/>
    <w:rsid w:val="00C621C7"/>
    <w:pPr>
      <w:numPr>
        <w:numId w:val="2"/>
      </w:numPr>
      <w:spacing w:after="72" w:line="200" w:lineRule="exact"/>
      <w:ind w:left="641" w:hanging="357"/>
    </w:pPr>
  </w:style>
  <w:style w:type="paragraph" w:customStyle="1" w:styleId="Normallettre">
    <w:name w:val="Normal lettre"/>
    <w:basedOn w:val="Normal"/>
    <w:rsid w:val="00C621C7"/>
    <w:pPr>
      <w:tabs>
        <w:tab w:val="clear" w:pos="3402"/>
        <w:tab w:val="left" w:pos="5670"/>
      </w:tabs>
      <w:ind w:left="1134" w:right="1134"/>
    </w:pPr>
    <w:rPr>
      <w:rFonts w:ascii="Helvetica" w:hAnsi="Helvetica"/>
    </w:rPr>
  </w:style>
  <w:style w:type="paragraph" w:styleId="Pieddepage">
    <w:name w:val="footer"/>
    <w:basedOn w:val="Normal"/>
    <w:rsid w:val="00C621C7"/>
    <w:pPr>
      <w:tabs>
        <w:tab w:val="center" w:pos="4253"/>
        <w:tab w:val="right" w:pos="8505"/>
      </w:tabs>
    </w:pPr>
  </w:style>
  <w:style w:type="paragraph" w:styleId="En-tte">
    <w:name w:val="header"/>
    <w:basedOn w:val="Normal"/>
    <w:semiHidden/>
    <w:rsid w:val="00C621C7"/>
    <w:pPr>
      <w:tabs>
        <w:tab w:val="clear" w:pos="3402"/>
        <w:tab w:val="center" w:pos="4819"/>
        <w:tab w:val="right" w:pos="9071"/>
      </w:tabs>
    </w:pPr>
  </w:style>
  <w:style w:type="character" w:styleId="Appelnotedebasdep">
    <w:name w:val="footnote reference"/>
    <w:uiPriority w:val="99"/>
    <w:semiHidden/>
    <w:rsid w:val="00C621C7"/>
    <w:rPr>
      <w:position w:val="6"/>
      <w:sz w:val="16"/>
    </w:rPr>
  </w:style>
  <w:style w:type="paragraph" w:styleId="Notedebasdepage">
    <w:name w:val="footnote text"/>
    <w:basedOn w:val="Normal"/>
    <w:link w:val="NotedebasdepageCar"/>
    <w:uiPriority w:val="99"/>
    <w:semiHidden/>
    <w:rsid w:val="00C621C7"/>
  </w:style>
  <w:style w:type="paragraph" w:styleId="Retraitnormal">
    <w:name w:val="Normal Indent"/>
    <w:basedOn w:val="Normal"/>
    <w:next w:val="Normal"/>
    <w:semiHidden/>
    <w:rsid w:val="00C621C7"/>
    <w:pPr>
      <w:spacing w:after="72" w:line="200" w:lineRule="exact"/>
      <w:ind w:left="652"/>
    </w:pPr>
  </w:style>
  <w:style w:type="paragraph" w:styleId="Sous-titre">
    <w:name w:val="Subtitle"/>
    <w:basedOn w:val="Normal"/>
    <w:next w:val="Normal"/>
    <w:link w:val="Sous-titreCar"/>
    <w:qFormat/>
    <w:rsid w:val="00B07699"/>
    <w:pPr>
      <w:tabs>
        <w:tab w:val="clear" w:pos="3402"/>
      </w:tabs>
      <w:spacing w:before="1200" w:after="240"/>
      <w:outlineLvl w:val="0"/>
    </w:pPr>
    <w:rPr>
      <w:rFonts w:ascii="Arial Rounded MT Bold" w:hAnsi="Arial Rounded MT Bold" w:cs="Arial"/>
      <w:b/>
      <w:i/>
      <w:smallCaps/>
      <w:color w:val="0070C0"/>
      <w:sz w:val="32"/>
      <w:szCs w:val="32"/>
    </w:rPr>
  </w:style>
  <w:style w:type="paragraph" w:customStyle="1" w:styleId="Corps">
    <w:name w:val="Corps"/>
    <w:basedOn w:val="Normal"/>
    <w:link w:val="CorpsCar"/>
    <w:qFormat/>
    <w:rsid w:val="00736A5A"/>
    <w:pPr>
      <w:spacing w:before="120" w:after="60"/>
    </w:pPr>
  </w:style>
  <w:style w:type="paragraph" w:styleId="Titre">
    <w:name w:val="Title"/>
    <w:basedOn w:val="Normal"/>
    <w:next w:val="Corps"/>
    <w:qFormat/>
    <w:rsid w:val="00B71251"/>
    <w:pPr>
      <w:spacing w:before="240"/>
      <w:ind w:left="1985" w:right="1985"/>
      <w:jc w:val="center"/>
    </w:pPr>
    <w:rPr>
      <w:rFonts w:ascii="Arial Rounded MT Bold" w:hAnsi="Arial Rounded MT Bold" w:cs="Arial"/>
      <w:b/>
      <w:color w:val="0070C0"/>
      <w:sz w:val="40"/>
    </w:rPr>
  </w:style>
  <w:style w:type="paragraph" w:customStyle="1" w:styleId="Enumr">
    <w:name w:val="Enuméré"/>
    <w:basedOn w:val="Corps2"/>
    <w:link w:val="EnumrCar"/>
    <w:qFormat/>
    <w:rsid w:val="000013BD"/>
    <w:pPr>
      <w:numPr>
        <w:numId w:val="1"/>
      </w:numPr>
      <w:tabs>
        <w:tab w:val="clear" w:pos="3402"/>
        <w:tab w:val="left" w:pos="284"/>
      </w:tabs>
      <w:spacing w:before="72" w:after="40" w:line="240" w:lineRule="auto"/>
    </w:pPr>
  </w:style>
  <w:style w:type="paragraph" w:customStyle="1" w:styleId="Enumr2">
    <w:name w:val="Enuméré2"/>
    <w:basedOn w:val="Enumr"/>
    <w:qFormat/>
    <w:rsid w:val="000013BD"/>
    <w:pPr>
      <w:numPr>
        <w:numId w:val="13"/>
      </w:numPr>
      <w:spacing w:before="0"/>
    </w:pPr>
  </w:style>
  <w:style w:type="character" w:styleId="Lienhypertexte">
    <w:name w:val="Hyperlink"/>
    <w:uiPriority w:val="99"/>
    <w:rsid w:val="00C621C7"/>
    <w:rPr>
      <w:color w:val="auto"/>
      <w:u w:val="none"/>
    </w:rPr>
  </w:style>
  <w:style w:type="character" w:customStyle="1" w:styleId="stylecourrierlectronique15">
    <w:name w:val="stylecourrierlectronique15"/>
    <w:rsid w:val="00C621C7"/>
    <w:rPr>
      <w:rFonts w:ascii="Arial" w:hAnsi="Arial" w:cs="Arial"/>
      <w:color w:val="000000"/>
      <w:sz w:val="20"/>
    </w:rPr>
  </w:style>
  <w:style w:type="paragraph" w:styleId="Adressedestinataire">
    <w:name w:val="envelope address"/>
    <w:basedOn w:val="Normal"/>
    <w:semiHidden/>
    <w:rsid w:val="00C621C7"/>
    <w:pPr>
      <w:framePr w:w="7938" w:h="1985" w:hRule="exact" w:hSpace="141" w:wrap="auto" w:hAnchor="page" w:xAlign="center" w:yAlign="bottom"/>
      <w:ind w:left="2835"/>
    </w:pPr>
    <w:rPr>
      <w:rFonts w:ascii="Arial" w:hAnsi="Arial" w:cs="Arial"/>
      <w:sz w:val="24"/>
      <w:szCs w:val="24"/>
    </w:rPr>
  </w:style>
  <w:style w:type="paragraph" w:styleId="Adresseexpditeur">
    <w:name w:val="envelope return"/>
    <w:basedOn w:val="Normal"/>
    <w:semiHidden/>
    <w:rsid w:val="00C621C7"/>
    <w:rPr>
      <w:rFonts w:ascii="Arial" w:hAnsi="Arial" w:cs="Arial"/>
    </w:rPr>
  </w:style>
  <w:style w:type="paragraph" w:styleId="AdresseHTML">
    <w:name w:val="HTML Address"/>
    <w:basedOn w:val="Normal"/>
    <w:semiHidden/>
    <w:rsid w:val="00C621C7"/>
    <w:rPr>
      <w:i/>
      <w:iCs/>
    </w:rPr>
  </w:style>
  <w:style w:type="paragraph" w:styleId="Commentaire">
    <w:name w:val="annotation text"/>
    <w:basedOn w:val="Normal"/>
    <w:semiHidden/>
    <w:rsid w:val="00C621C7"/>
  </w:style>
  <w:style w:type="paragraph" w:styleId="Corpsdetexte">
    <w:name w:val="Body Text"/>
    <w:basedOn w:val="Normal"/>
    <w:semiHidden/>
    <w:rsid w:val="00C621C7"/>
    <w:pPr>
      <w:spacing w:after="120"/>
    </w:pPr>
  </w:style>
  <w:style w:type="paragraph" w:styleId="Corpsdetexte2">
    <w:name w:val="Body Text 2"/>
    <w:basedOn w:val="Normal"/>
    <w:semiHidden/>
    <w:rsid w:val="00C621C7"/>
    <w:pPr>
      <w:spacing w:after="120" w:line="480" w:lineRule="auto"/>
    </w:pPr>
  </w:style>
  <w:style w:type="paragraph" w:styleId="Corpsdetexte3">
    <w:name w:val="Body Text 3"/>
    <w:basedOn w:val="Normal"/>
    <w:semiHidden/>
    <w:rsid w:val="00C621C7"/>
    <w:pPr>
      <w:spacing w:after="120"/>
    </w:pPr>
    <w:rPr>
      <w:sz w:val="16"/>
      <w:szCs w:val="16"/>
    </w:rPr>
  </w:style>
  <w:style w:type="paragraph" w:styleId="Date">
    <w:name w:val="Date"/>
    <w:basedOn w:val="Normal"/>
    <w:next w:val="Normal"/>
    <w:semiHidden/>
    <w:rsid w:val="00C621C7"/>
  </w:style>
  <w:style w:type="paragraph" w:styleId="En-ttedemessage">
    <w:name w:val="Message Header"/>
    <w:basedOn w:val="Normal"/>
    <w:semiHidden/>
    <w:rsid w:val="00C621C7"/>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Explorateurdedocuments">
    <w:name w:val="Document Map"/>
    <w:basedOn w:val="Normal"/>
    <w:semiHidden/>
    <w:rsid w:val="00C621C7"/>
    <w:pPr>
      <w:shd w:val="clear" w:color="auto" w:fill="000080"/>
    </w:pPr>
    <w:rPr>
      <w:rFonts w:ascii="Tahoma" w:hAnsi="Tahoma" w:cs="Tahoma"/>
    </w:rPr>
  </w:style>
  <w:style w:type="paragraph" w:styleId="Formuledepolitesse">
    <w:name w:val="Closing"/>
    <w:basedOn w:val="Normal"/>
    <w:semiHidden/>
    <w:rsid w:val="00C621C7"/>
    <w:pPr>
      <w:ind w:left="4252"/>
    </w:pPr>
  </w:style>
  <w:style w:type="paragraph" w:styleId="Index1">
    <w:name w:val="index 1"/>
    <w:basedOn w:val="Normal"/>
    <w:next w:val="Normal"/>
    <w:autoRedefine/>
    <w:semiHidden/>
    <w:rsid w:val="00C621C7"/>
    <w:pPr>
      <w:tabs>
        <w:tab w:val="clear" w:pos="3402"/>
      </w:tabs>
      <w:ind w:left="200" w:hanging="200"/>
    </w:pPr>
  </w:style>
  <w:style w:type="paragraph" w:styleId="Index2">
    <w:name w:val="index 2"/>
    <w:basedOn w:val="Normal"/>
    <w:next w:val="Normal"/>
    <w:autoRedefine/>
    <w:semiHidden/>
    <w:rsid w:val="00C621C7"/>
    <w:pPr>
      <w:tabs>
        <w:tab w:val="clear" w:pos="3402"/>
      </w:tabs>
      <w:ind w:left="400" w:hanging="200"/>
    </w:pPr>
  </w:style>
  <w:style w:type="paragraph" w:styleId="Index3">
    <w:name w:val="index 3"/>
    <w:basedOn w:val="Normal"/>
    <w:next w:val="Normal"/>
    <w:autoRedefine/>
    <w:semiHidden/>
    <w:rsid w:val="00C621C7"/>
    <w:pPr>
      <w:tabs>
        <w:tab w:val="clear" w:pos="3402"/>
      </w:tabs>
      <w:ind w:left="600" w:hanging="200"/>
    </w:pPr>
  </w:style>
  <w:style w:type="paragraph" w:styleId="Index4">
    <w:name w:val="index 4"/>
    <w:basedOn w:val="Normal"/>
    <w:next w:val="Normal"/>
    <w:autoRedefine/>
    <w:semiHidden/>
    <w:rsid w:val="00C621C7"/>
    <w:pPr>
      <w:tabs>
        <w:tab w:val="clear" w:pos="3402"/>
      </w:tabs>
      <w:ind w:left="800" w:hanging="200"/>
    </w:pPr>
  </w:style>
  <w:style w:type="paragraph" w:styleId="Index5">
    <w:name w:val="index 5"/>
    <w:basedOn w:val="Normal"/>
    <w:next w:val="Normal"/>
    <w:autoRedefine/>
    <w:semiHidden/>
    <w:rsid w:val="00C621C7"/>
    <w:pPr>
      <w:tabs>
        <w:tab w:val="clear" w:pos="3402"/>
      </w:tabs>
      <w:ind w:left="1000" w:hanging="200"/>
    </w:pPr>
  </w:style>
  <w:style w:type="paragraph" w:styleId="Index6">
    <w:name w:val="index 6"/>
    <w:basedOn w:val="Normal"/>
    <w:next w:val="Normal"/>
    <w:autoRedefine/>
    <w:semiHidden/>
    <w:rsid w:val="00C621C7"/>
    <w:pPr>
      <w:tabs>
        <w:tab w:val="clear" w:pos="3402"/>
      </w:tabs>
      <w:ind w:left="1200" w:hanging="200"/>
    </w:pPr>
  </w:style>
  <w:style w:type="paragraph" w:styleId="Index7">
    <w:name w:val="index 7"/>
    <w:basedOn w:val="Normal"/>
    <w:next w:val="Normal"/>
    <w:autoRedefine/>
    <w:semiHidden/>
    <w:rsid w:val="00C621C7"/>
    <w:pPr>
      <w:tabs>
        <w:tab w:val="clear" w:pos="3402"/>
      </w:tabs>
      <w:ind w:left="1400" w:hanging="200"/>
    </w:pPr>
  </w:style>
  <w:style w:type="paragraph" w:styleId="Index8">
    <w:name w:val="index 8"/>
    <w:basedOn w:val="Normal"/>
    <w:next w:val="Normal"/>
    <w:autoRedefine/>
    <w:semiHidden/>
    <w:rsid w:val="00C621C7"/>
    <w:pPr>
      <w:tabs>
        <w:tab w:val="clear" w:pos="3402"/>
      </w:tabs>
      <w:ind w:left="1600" w:hanging="200"/>
    </w:pPr>
  </w:style>
  <w:style w:type="paragraph" w:styleId="Index9">
    <w:name w:val="index 9"/>
    <w:basedOn w:val="Normal"/>
    <w:next w:val="Normal"/>
    <w:autoRedefine/>
    <w:semiHidden/>
    <w:rsid w:val="00C621C7"/>
    <w:pPr>
      <w:tabs>
        <w:tab w:val="clear" w:pos="3402"/>
      </w:tabs>
      <w:ind w:left="1800" w:hanging="200"/>
    </w:pPr>
  </w:style>
  <w:style w:type="paragraph" w:styleId="Lgende">
    <w:name w:val="caption"/>
    <w:basedOn w:val="Normal"/>
    <w:next w:val="Normal"/>
    <w:qFormat/>
    <w:rsid w:val="00F24247"/>
    <w:pPr>
      <w:spacing w:after="120"/>
      <w:jc w:val="center"/>
    </w:pPr>
    <w:rPr>
      <w:bCs/>
      <w:i/>
    </w:rPr>
  </w:style>
  <w:style w:type="paragraph" w:styleId="Liste">
    <w:name w:val="List"/>
    <w:basedOn w:val="Normal"/>
    <w:semiHidden/>
    <w:rsid w:val="00C621C7"/>
    <w:pPr>
      <w:ind w:left="283" w:hanging="283"/>
    </w:pPr>
  </w:style>
  <w:style w:type="paragraph" w:styleId="Liste2">
    <w:name w:val="List 2"/>
    <w:basedOn w:val="Normal"/>
    <w:semiHidden/>
    <w:rsid w:val="00C621C7"/>
    <w:pPr>
      <w:ind w:left="566" w:hanging="283"/>
    </w:pPr>
  </w:style>
  <w:style w:type="paragraph" w:styleId="Liste3">
    <w:name w:val="List 3"/>
    <w:basedOn w:val="Normal"/>
    <w:semiHidden/>
    <w:rsid w:val="00C621C7"/>
    <w:pPr>
      <w:ind w:left="849" w:hanging="283"/>
    </w:pPr>
  </w:style>
  <w:style w:type="paragraph" w:styleId="Liste4">
    <w:name w:val="List 4"/>
    <w:basedOn w:val="Normal"/>
    <w:semiHidden/>
    <w:rsid w:val="00C621C7"/>
    <w:pPr>
      <w:ind w:left="1132" w:hanging="283"/>
    </w:pPr>
  </w:style>
  <w:style w:type="paragraph" w:styleId="Liste5">
    <w:name w:val="List 5"/>
    <w:basedOn w:val="Normal"/>
    <w:semiHidden/>
    <w:rsid w:val="00C621C7"/>
    <w:pPr>
      <w:ind w:left="1415" w:hanging="283"/>
    </w:pPr>
  </w:style>
  <w:style w:type="paragraph" w:styleId="Listenumros">
    <w:name w:val="List Number"/>
    <w:basedOn w:val="Normal"/>
    <w:semiHidden/>
    <w:rsid w:val="00C621C7"/>
    <w:pPr>
      <w:numPr>
        <w:numId w:val="3"/>
      </w:numPr>
    </w:pPr>
  </w:style>
  <w:style w:type="paragraph" w:styleId="Listenumros2">
    <w:name w:val="List Number 2"/>
    <w:basedOn w:val="Normal"/>
    <w:semiHidden/>
    <w:rsid w:val="00C621C7"/>
    <w:pPr>
      <w:numPr>
        <w:numId w:val="4"/>
      </w:numPr>
    </w:pPr>
  </w:style>
  <w:style w:type="paragraph" w:styleId="Listenumros3">
    <w:name w:val="List Number 3"/>
    <w:basedOn w:val="Normal"/>
    <w:semiHidden/>
    <w:rsid w:val="00C621C7"/>
    <w:pPr>
      <w:numPr>
        <w:numId w:val="5"/>
      </w:numPr>
    </w:pPr>
  </w:style>
  <w:style w:type="paragraph" w:styleId="Listenumros4">
    <w:name w:val="List Number 4"/>
    <w:basedOn w:val="Normal"/>
    <w:semiHidden/>
    <w:rsid w:val="00C621C7"/>
    <w:pPr>
      <w:numPr>
        <w:numId w:val="6"/>
      </w:numPr>
    </w:pPr>
  </w:style>
  <w:style w:type="paragraph" w:styleId="Listenumros5">
    <w:name w:val="List Number 5"/>
    <w:basedOn w:val="Normal"/>
    <w:semiHidden/>
    <w:rsid w:val="00C621C7"/>
    <w:pPr>
      <w:numPr>
        <w:numId w:val="7"/>
      </w:numPr>
    </w:pPr>
  </w:style>
  <w:style w:type="paragraph" w:styleId="Listepuces">
    <w:name w:val="List Bullet"/>
    <w:basedOn w:val="Normal"/>
    <w:autoRedefine/>
    <w:semiHidden/>
    <w:rsid w:val="00C621C7"/>
    <w:pPr>
      <w:numPr>
        <w:numId w:val="8"/>
      </w:numPr>
    </w:pPr>
  </w:style>
  <w:style w:type="paragraph" w:styleId="Listepuces2">
    <w:name w:val="List Bullet 2"/>
    <w:basedOn w:val="Normal"/>
    <w:autoRedefine/>
    <w:semiHidden/>
    <w:rsid w:val="00C621C7"/>
    <w:pPr>
      <w:numPr>
        <w:numId w:val="9"/>
      </w:numPr>
    </w:pPr>
  </w:style>
  <w:style w:type="paragraph" w:styleId="Listepuces3">
    <w:name w:val="List Bullet 3"/>
    <w:basedOn w:val="Normal"/>
    <w:autoRedefine/>
    <w:semiHidden/>
    <w:rsid w:val="00C621C7"/>
    <w:pPr>
      <w:numPr>
        <w:numId w:val="10"/>
      </w:numPr>
    </w:pPr>
  </w:style>
  <w:style w:type="paragraph" w:styleId="Listepuces4">
    <w:name w:val="List Bullet 4"/>
    <w:basedOn w:val="Normal"/>
    <w:autoRedefine/>
    <w:semiHidden/>
    <w:rsid w:val="00C621C7"/>
    <w:pPr>
      <w:numPr>
        <w:numId w:val="11"/>
      </w:numPr>
    </w:pPr>
  </w:style>
  <w:style w:type="paragraph" w:styleId="Listepuces5">
    <w:name w:val="List Bullet 5"/>
    <w:basedOn w:val="Normal"/>
    <w:autoRedefine/>
    <w:semiHidden/>
    <w:rsid w:val="00C621C7"/>
    <w:pPr>
      <w:numPr>
        <w:numId w:val="12"/>
      </w:numPr>
    </w:pPr>
  </w:style>
  <w:style w:type="paragraph" w:styleId="Listecontinue">
    <w:name w:val="List Continue"/>
    <w:basedOn w:val="Normal"/>
    <w:semiHidden/>
    <w:rsid w:val="00C621C7"/>
    <w:pPr>
      <w:spacing w:after="120"/>
      <w:ind w:left="283"/>
    </w:pPr>
  </w:style>
  <w:style w:type="paragraph" w:styleId="Listecontinue2">
    <w:name w:val="List Continue 2"/>
    <w:basedOn w:val="Normal"/>
    <w:semiHidden/>
    <w:rsid w:val="00C621C7"/>
    <w:pPr>
      <w:spacing w:after="120"/>
      <w:ind w:left="566"/>
    </w:pPr>
  </w:style>
  <w:style w:type="paragraph" w:styleId="Listecontinue3">
    <w:name w:val="List Continue 3"/>
    <w:basedOn w:val="Normal"/>
    <w:semiHidden/>
    <w:rsid w:val="00C621C7"/>
    <w:pPr>
      <w:spacing w:after="120"/>
      <w:ind w:left="849"/>
    </w:pPr>
  </w:style>
  <w:style w:type="paragraph" w:styleId="Listecontinue4">
    <w:name w:val="List Continue 4"/>
    <w:basedOn w:val="Normal"/>
    <w:semiHidden/>
    <w:rsid w:val="00C621C7"/>
    <w:pPr>
      <w:spacing w:after="120"/>
      <w:ind w:left="1132"/>
    </w:pPr>
  </w:style>
  <w:style w:type="paragraph" w:styleId="Listecontinue5">
    <w:name w:val="List Continue 5"/>
    <w:basedOn w:val="Normal"/>
    <w:semiHidden/>
    <w:rsid w:val="00C621C7"/>
    <w:pPr>
      <w:spacing w:after="120"/>
      <w:ind w:left="1415"/>
    </w:pPr>
  </w:style>
  <w:style w:type="paragraph" w:styleId="NormalWeb">
    <w:name w:val="Normal (Web)"/>
    <w:basedOn w:val="Normal"/>
    <w:semiHidden/>
    <w:rsid w:val="00C621C7"/>
    <w:rPr>
      <w:sz w:val="24"/>
      <w:szCs w:val="24"/>
    </w:rPr>
  </w:style>
  <w:style w:type="paragraph" w:styleId="Normalcentr">
    <w:name w:val="Block Text"/>
    <w:basedOn w:val="Normal"/>
    <w:semiHidden/>
    <w:rsid w:val="00C621C7"/>
    <w:pPr>
      <w:spacing w:after="120"/>
      <w:ind w:left="1440" w:right="1440"/>
    </w:pPr>
  </w:style>
  <w:style w:type="paragraph" w:styleId="Notedefin">
    <w:name w:val="endnote text"/>
    <w:basedOn w:val="Normal"/>
    <w:semiHidden/>
    <w:rsid w:val="00C621C7"/>
  </w:style>
  <w:style w:type="paragraph" w:styleId="PrformatHTML">
    <w:name w:val="HTML Preformatted"/>
    <w:basedOn w:val="Normal"/>
    <w:semiHidden/>
    <w:rsid w:val="00C621C7"/>
    <w:rPr>
      <w:rFonts w:ascii="Courier New" w:hAnsi="Courier New" w:cs="Courier New"/>
    </w:rPr>
  </w:style>
  <w:style w:type="paragraph" w:styleId="Retrait1religne">
    <w:name w:val="Body Text First Indent"/>
    <w:basedOn w:val="Corpsdetexte"/>
    <w:semiHidden/>
    <w:rsid w:val="00C621C7"/>
    <w:pPr>
      <w:ind w:firstLine="210"/>
    </w:pPr>
  </w:style>
  <w:style w:type="paragraph" w:styleId="Retraitcorpsdetexte">
    <w:name w:val="Body Text Indent"/>
    <w:basedOn w:val="Normal"/>
    <w:semiHidden/>
    <w:rsid w:val="00C621C7"/>
    <w:pPr>
      <w:spacing w:after="120"/>
      <w:ind w:left="283"/>
    </w:pPr>
  </w:style>
  <w:style w:type="paragraph" w:styleId="Retraitcorpsdetexte2">
    <w:name w:val="Body Text Indent 2"/>
    <w:basedOn w:val="Normal"/>
    <w:semiHidden/>
    <w:rsid w:val="00C621C7"/>
    <w:pPr>
      <w:spacing w:after="120" w:line="480" w:lineRule="auto"/>
      <w:ind w:left="283"/>
    </w:pPr>
  </w:style>
  <w:style w:type="paragraph" w:styleId="Retraitcorpsdetexte3">
    <w:name w:val="Body Text Indent 3"/>
    <w:basedOn w:val="Normal"/>
    <w:semiHidden/>
    <w:rsid w:val="00C621C7"/>
    <w:pPr>
      <w:spacing w:after="120"/>
      <w:ind w:left="283"/>
    </w:pPr>
    <w:rPr>
      <w:sz w:val="16"/>
      <w:szCs w:val="16"/>
    </w:rPr>
  </w:style>
  <w:style w:type="paragraph" w:styleId="Retraitcorpset1relig">
    <w:name w:val="Body Text First Indent 2"/>
    <w:basedOn w:val="Retraitcorpsdetexte"/>
    <w:semiHidden/>
    <w:rsid w:val="00C621C7"/>
    <w:pPr>
      <w:ind w:firstLine="210"/>
    </w:pPr>
  </w:style>
  <w:style w:type="paragraph" w:styleId="Salutations">
    <w:name w:val="Salutation"/>
    <w:basedOn w:val="Normal"/>
    <w:next w:val="Normal"/>
    <w:semiHidden/>
    <w:rsid w:val="00C621C7"/>
  </w:style>
  <w:style w:type="paragraph" w:styleId="Signature">
    <w:name w:val="Signature"/>
    <w:basedOn w:val="Normal"/>
    <w:semiHidden/>
    <w:rsid w:val="00C621C7"/>
    <w:pPr>
      <w:ind w:left="4252"/>
    </w:pPr>
  </w:style>
  <w:style w:type="paragraph" w:styleId="Signaturelectronique">
    <w:name w:val="E-mail Signature"/>
    <w:basedOn w:val="Normal"/>
    <w:semiHidden/>
    <w:rsid w:val="00C621C7"/>
  </w:style>
  <w:style w:type="paragraph" w:styleId="Tabledesillustrations">
    <w:name w:val="table of figures"/>
    <w:basedOn w:val="Normal"/>
    <w:next w:val="Normal"/>
    <w:semiHidden/>
    <w:rsid w:val="00C621C7"/>
    <w:pPr>
      <w:tabs>
        <w:tab w:val="clear" w:pos="3402"/>
      </w:tabs>
      <w:ind w:left="400" w:hanging="400"/>
    </w:pPr>
  </w:style>
  <w:style w:type="paragraph" w:styleId="Tabledesrfrencesjuridiques">
    <w:name w:val="table of authorities"/>
    <w:basedOn w:val="Normal"/>
    <w:next w:val="Normal"/>
    <w:semiHidden/>
    <w:rsid w:val="00C621C7"/>
    <w:pPr>
      <w:tabs>
        <w:tab w:val="clear" w:pos="3402"/>
      </w:tabs>
      <w:ind w:left="200" w:hanging="200"/>
    </w:pPr>
  </w:style>
  <w:style w:type="paragraph" w:styleId="Textebrut">
    <w:name w:val="Plain Text"/>
    <w:basedOn w:val="Normal"/>
    <w:semiHidden/>
    <w:rsid w:val="00C621C7"/>
    <w:rPr>
      <w:rFonts w:ascii="Courier New" w:hAnsi="Courier New" w:cs="Courier New"/>
    </w:rPr>
  </w:style>
  <w:style w:type="paragraph" w:styleId="Textedemacro">
    <w:name w:val="macro"/>
    <w:semiHidden/>
    <w:rsid w:val="00C621C7"/>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itredenote">
    <w:name w:val="Note Heading"/>
    <w:basedOn w:val="Normal"/>
    <w:next w:val="Normal"/>
    <w:semiHidden/>
    <w:rsid w:val="00C621C7"/>
  </w:style>
  <w:style w:type="paragraph" w:styleId="Titreindex">
    <w:name w:val="index heading"/>
    <w:basedOn w:val="Normal"/>
    <w:next w:val="Index1"/>
    <w:semiHidden/>
    <w:rsid w:val="00C621C7"/>
    <w:rPr>
      <w:rFonts w:ascii="Arial" w:hAnsi="Arial" w:cs="Arial"/>
      <w:b/>
      <w:bCs/>
    </w:rPr>
  </w:style>
  <w:style w:type="paragraph" w:styleId="TitreTR">
    <w:name w:val="toa heading"/>
    <w:basedOn w:val="Normal"/>
    <w:next w:val="Normal"/>
    <w:semiHidden/>
    <w:rsid w:val="00C621C7"/>
    <w:pPr>
      <w:spacing w:before="120"/>
    </w:pPr>
    <w:rPr>
      <w:rFonts w:ascii="Arial" w:hAnsi="Arial" w:cs="Arial"/>
      <w:b/>
      <w:bCs/>
      <w:sz w:val="24"/>
      <w:szCs w:val="24"/>
    </w:rPr>
  </w:style>
  <w:style w:type="paragraph" w:styleId="TM1">
    <w:name w:val="toc 1"/>
    <w:basedOn w:val="Normal"/>
    <w:next w:val="Normal"/>
    <w:autoRedefine/>
    <w:uiPriority w:val="39"/>
    <w:rsid w:val="00584FDA"/>
    <w:pPr>
      <w:keepNext/>
      <w:tabs>
        <w:tab w:val="clear" w:pos="3402"/>
        <w:tab w:val="left" w:pos="1400"/>
        <w:tab w:val="right" w:leader="underscore" w:pos="9781"/>
      </w:tabs>
      <w:spacing w:before="120"/>
    </w:pPr>
    <w:rPr>
      <w:rFonts w:asciiTheme="minorHAnsi" w:hAnsiTheme="minorHAnsi" w:cstheme="minorHAnsi"/>
      <w:b/>
      <w:bCs/>
      <w:i/>
      <w:iCs/>
      <w:noProof/>
      <w:sz w:val="24"/>
      <w:szCs w:val="24"/>
    </w:rPr>
  </w:style>
  <w:style w:type="paragraph" w:styleId="TM2">
    <w:name w:val="toc 2"/>
    <w:basedOn w:val="Normal"/>
    <w:next w:val="Normal"/>
    <w:autoRedefine/>
    <w:uiPriority w:val="39"/>
    <w:rsid w:val="00D00A65"/>
    <w:pPr>
      <w:tabs>
        <w:tab w:val="clear" w:pos="3402"/>
        <w:tab w:val="left" w:pos="1000"/>
        <w:tab w:val="right" w:leader="underscore" w:pos="9771"/>
      </w:tabs>
      <w:spacing w:before="60"/>
      <w:ind w:left="200"/>
    </w:pPr>
    <w:rPr>
      <w:rFonts w:asciiTheme="minorHAnsi" w:hAnsiTheme="minorHAnsi" w:cstheme="minorHAnsi"/>
      <w:b/>
      <w:bCs/>
      <w:sz w:val="22"/>
      <w:szCs w:val="22"/>
    </w:rPr>
  </w:style>
  <w:style w:type="paragraph" w:styleId="TM3">
    <w:name w:val="toc 3"/>
    <w:basedOn w:val="Normal"/>
    <w:next w:val="Normal"/>
    <w:autoRedefine/>
    <w:uiPriority w:val="39"/>
    <w:rsid w:val="00C621C7"/>
    <w:pPr>
      <w:tabs>
        <w:tab w:val="clear" w:pos="3402"/>
      </w:tabs>
      <w:ind w:left="400"/>
    </w:pPr>
    <w:rPr>
      <w:rFonts w:asciiTheme="minorHAnsi" w:hAnsiTheme="minorHAnsi" w:cstheme="minorHAnsi"/>
    </w:rPr>
  </w:style>
  <w:style w:type="paragraph" w:styleId="TM4">
    <w:name w:val="toc 4"/>
    <w:basedOn w:val="Normal"/>
    <w:next w:val="Normal"/>
    <w:autoRedefine/>
    <w:uiPriority w:val="39"/>
    <w:rsid w:val="00C621C7"/>
    <w:pPr>
      <w:tabs>
        <w:tab w:val="clear" w:pos="3402"/>
      </w:tabs>
      <w:ind w:left="600"/>
    </w:pPr>
    <w:rPr>
      <w:rFonts w:asciiTheme="minorHAnsi" w:hAnsiTheme="minorHAnsi" w:cstheme="minorHAnsi"/>
    </w:rPr>
  </w:style>
  <w:style w:type="paragraph" w:styleId="TM5">
    <w:name w:val="toc 5"/>
    <w:basedOn w:val="Normal"/>
    <w:next w:val="Normal"/>
    <w:autoRedefine/>
    <w:uiPriority w:val="39"/>
    <w:rsid w:val="00C621C7"/>
    <w:pPr>
      <w:tabs>
        <w:tab w:val="clear" w:pos="3402"/>
      </w:tabs>
      <w:ind w:left="800"/>
    </w:pPr>
    <w:rPr>
      <w:rFonts w:asciiTheme="minorHAnsi" w:hAnsiTheme="minorHAnsi" w:cstheme="minorHAnsi"/>
    </w:rPr>
  </w:style>
  <w:style w:type="paragraph" w:styleId="TM6">
    <w:name w:val="toc 6"/>
    <w:basedOn w:val="Normal"/>
    <w:next w:val="Normal"/>
    <w:autoRedefine/>
    <w:uiPriority w:val="39"/>
    <w:rsid w:val="00C621C7"/>
    <w:pPr>
      <w:tabs>
        <w:tab w:val="clear" w:pos="3402"/>
      </w:tabs>
      <w:ind w:left="1000"/>
    </w:pPr>
    <w:rPr>
      <w:rFonts w:asciiTheme="minorHAnsi" w:hAnsiTheme="minorHAnsi" w:cstheme="minorHAnsi"/>
    </w:rPr>
  </w:style>
  <w:style w:type="paragraph" w:styleId="TM7">
    <w:name w:val="toc 7"/>
    <w:basedOn w:val="Normal"/>
    <w:next w:val="Normal"/>
    <w:autoRedefine/>
    <w:uiPriority w:val="39"/>
    <w:rsid w:val="00C621C7"/>
    <w:pPr>
      <w:tabs>
        <w:tab w:val="clear" w:pos="3402"/>
      </w:tabs>
      <w:ind w:left="1200"/>
    </w:pPr>
    <w:rPr>
      <w:rFonts w:asciiTheme="minorHAnsi" w:hAnsiTheme="minorHAnsi" w:cstheme="minorHAnsi"/>
    </w:rPr>
  </w:style>
  <w:style w:type="paragraph" w:styleId="TM8">
    <w:name w:val="toc 8"/>
    <w:basedOn w:val="Normal"/>
    <w:next w:val="Normal"/>
    <w:autoRedefine/>
    <w:uiPriority w:val="39"/>
    <w:rsid w:val="00C621C7"/>
    <w:pPr>
      <w:tabs>
        <w:tab w:val="clear" w:pos="3402"/>
      </w:tabs>
      <w:ind w:left="1400"/>
    </w:pPr>
    <w:rPr>
      <w:rFonts w:asciiTheme="minorHAnsi" w:hAnsiTheme="minorHAnsi" w:cstheme="minorHAnsi"/>
    </w:rPr>
  </w:style>
  <w:style w:type="paragraph" w:styleId="TM9">
    <w:name w:val="toc 9"/>
    <w:basedOn w:val="Normal"/>
    <w:next w:val="Normal"/>
    <w:autoRedefine/>
    <w:uiPriority w:val="39"/>
    <w:rsid w:val="00C621C7"/>
    <w:pPr>
      <w:tabs>
        <w:tab w:val="clear" w:pos="3402"/>
      </w:tabs>
      <w:ind w:left="1600"/>
    </w:pPr>
    <w:rPr>
      <w:rFonts w:asciiTheme="minorHAnsi" w:hAnsiTheme="minorHAnsi" w:cstheme="minorHAnsi"/>
    </w:rPr>
  </w:style>
  <w:style w:type="paragraph" w:styleId="Textedebulles">
    <w:name w:val="Balloon Text"/>
    <w:basedOn w:val="Normal"/>
    <w:link w:val="TextedebullesCar"/>
    <w:uiPriority w:val="99"/>
    <w:semiHidden/>
    <w:unhideWhenUsed/>
    <w:rsid w:val="00A84833"/>
    <w:rPr>
      <w:rFonts w:ascii="Tahoma" w:hAnsi="Tahoma" w:cs="Tahoma"/>
      <w:sz w:val="16"/>
      <w:szCs w:val="16"/>
    </w:rPr>
  </w:style>
  <w:style w:type="character" w:customStyle="1" w:styleId="TextedebullesCar">
    <w:name w:val="Texte de bulles Car"/>
    <w:basedOn w:val="Policepardfaut"/>
    <w:link w:val="Textedebulles"/>
    <w:uiPriority w:val="99"/>
    <w:semiHidden/>
    <w:rsid w:val="00A84833"/>
    <w:rPr>
      <w:rFonts w:ascii="Tahoma" w:hAnsi="Tahoma" w:cs="Tahoma"/>
      <w:sz w:val="16"/>
      <w:szCs w:val="16"/>
    </w:rPr>
  </w:style>
  <w:style w:type="paragraph" w:customStyle="1" w:styleId="Style1">
    <w:name w:val="Style1"/>
    <w:basedOn w:val="Normal"/>
    <w:link w:val="Style1Car"/>
    <w:qFormat/>
    <w:rsid w:val="00D66113"/>
    <w:pPr>
      <w:tabs>
        <w:tab w:val="clear" w:pos="3402"/>
        <w:tab w:val="left" w:pos="567"/>
      </w:tabs>
      <w:spacing w:after="72"/>
    </w:pPr>
  </w:style>
  <w:style w:type="paragraph" w:styleId="Paragraphedeliste">
    <w:name w:val="List Paragraph"/>
    <w:basedOn w:val="Normal"/>
    <w:next w:val="Style1"/>
    <w:uiPriority w:val="34"/>
    <w:qFormat/>
    <w:rsid w:val="00736A5A"/>
    <w:pPr>
      <w:tabs>
        <w:tab w:val="clear" w:pos="3402"/>
        <w:tab w:val="left" w:pos="142"/>
      </w:tabs>
      <w:contextualSpacing/>
    </w:pPr>
    <w:rPr>
      <w:i/>
      <w:color w:val="4F81BD" w:themeColor="accent1"/>
      <w:sz w:val="18"/>
      <w:szCs w:val="18"/>
    </w:rPr>
  </w:style>
  <w:style w:type="character" w:customStyle="1" w:styleId="Style1Car">
    <w:name w:val="Style1 Car"/>
    <w:basedOn w:val="Policepardfaut"/>
    <w:link w:val="Style1"/>
    <w:rsid w:val="00D66113"/>
    <w:rPr>
      <w:rFonts w:ascii="Calibri" w:hAnsi="Calibri"/>
    </w:rPr>
  </w:style>
  <w:style w:type="character" w:customStyle="1" w:styleId="Sous-titreCar">
    <w:name w:val="Sous-titre Car"/>
    <w:basedOn w:val="Policepardfaut"/>
    <w:link w:val="Sous-titre"/>
    <w:rsid w:val="00B07699"/>
    <w:rPr>
      <w:rFonts w:ascii="Arial Rounded MT Bold" w:hAnsi="Arial Rounded MT Bold" w:cs="Arial"/>
      <w:b/>
      <w:i/>
      <w:smallCaps/>
      <w:color w:val="0070C0"/>
      <w:sz w:val="32"/>
      <w:szCs w:val="32"/>
    </w:rPr>
  </w:style>
  <w:style w:type="table" w:styleId="Grilledutableau">
    <w:name w:val="Table Grid"/>
    <w:basedOn w:val="TableauNormal"/>
    <w:uiPriority w:val="59"/>
    <w:rsid w:val="007668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debasdepageCar">
    <w:name w:val="Note de bas de page Car"/>
    <w:link w:val="Notedebasdepage"/>
    <w:uiPriority w:val="99"/>
    <w:semiHidden/>
    <w:rsid w:val="0025053C"/>
    <w:rPr>
      <w:rFonts w:ascii="Calibri" w:hAnsi="Calibri"/>
    </w:rPr>
  </w:style>
  <w:style w:type="table" w:styleId="Trameclaire-Accent5">
    <w:name w:val="Light Shading Accent 5"/>
    <w:basedOn w:val="TableauNormal"/>
    <w:uiPriority w:val="60"/>
    <w:rsid w:val="00B07699"/>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rameclaire-Accent11">
    <w:name w:val="Trame claire - Accent 11"/>
    <w:basedOn w:val="TableauNormal"/>
    <w:uiPriority w:val="60"/>
    <w:rsid w:val="00B07699"/>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Ombrageclair1">
    <w:name w:val="Ombrage clair1"/>
    <w:basedOn w:val="TableauNormal"/>
    <w:uiPriority w:val="60"/>
    <w:rsid w:val="00B07699"/>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itation">
    <w:name w:val="Quote"/>
    <w:basedOn w:val="Normal"/>
    <w:next w:val="Normal"/>
    <w:link w:val="CitationCar"/>
    <w:uiPriority w:val="29"/>
    <w:rsid w:val="00B07699"/>
    <w:pPr>
      <w:tabs>
        <w:tab w:val="clear" w:pos="3402"/>
      </w:tabs>
      <w:spacing w:after="200" w:line="276" w:lineRule="auto"/>
    </w:pPr>
    <w:rPr>
      <w:rFonts w:asciiTheme="minorHAnsi" w:eastAsiaTheme="minorEastAsia" w:hAnsiTheme="minorHAnsi" w:cstheme="minorBidi"/>
      <w:i/>
      <w:iCs/>
      <w:color w:val="000000" w:themeColor="text1"/>
      <w:sz w:val="22"/>
      <w:szCs w:val="22"/>
    </w:rPr>
  </w:style>
  <w:style w:type="character" w:customStyle="1" w:styleId="CitationCar">
    <w:name w:val="Citation Car"/>
    <w:basedOn w:val="Policepardfaut"/>
    <w:link w:val="Citation"/>
    <w:uiPriority w:val="29"/>
    <w:rsid w:val="00B07699"/>
    <w:rPr>
      <w:rFonts w:asciiTheme="minorHAnsi" w:eastAsiaTheme="minorEastAsia" w:hAnsiTheme="minorHAnsi" w:cstheme="minorBidi"/>
      <w:i/>
      <w:iCs/>
      <w:color w:val="000000" w:themeColor="text1"/>
      <w:sz w:val="22"/>
      <w:szCs w:val="22"/>
    </w:rPr>
  </w:style>
  <w:style w:type="character" w:styleId="Emphaseintense">
    <w:name w:val="Intense Emphasis"/>
    <w:basedOn w:val="Policepardfaut"/>
    <w:uiPriority w:val="21"/>
    <w:rsid w:val="00B07699"/>
    <w:rPr>
      <w:b/>
      <w:bCs/>
      <w:i/>
      <w:iCs/>
      <w:color w:val="548DD4" w:themeColor="text2" w:themeTint="99"/>
    </w:rPr>
  </w:style>
  <w:style w:type="paragraph" w:customStyle="1" w:styleId="T3">
    <w:name w:val="T3"/>
    <w:basedOn w:val="Normal"/>
    <w:next w:val="Style1"/>
    <w:link w:val="Titre3Car"/>
    <w:rsid w:val="001859D4"/>
    <w:pPr>
      <w:keepNext/>
      <w:keepLines/>
      <w:numPr>
        <w:ilvl w:val="2"/>
        <w:numId w:val="20"/>
      </w:numPr>
      <w:tabs>
        <w:tab w:val="clear" w:pos="3402"/>
        <w:tab w:val="left" w:pos="993"/>
      </w:tabs>
      <w:spacing w:before="180" w:after="120"/>
      <w:ind w:left="567" w:hanging="567"/>
      <w:outlineLvl w:val="2"/>
    </w:pPr>
    <w:rPr>
      <w:rFonts w:ascii="Verdana" w:hAnsi="Verdana" w:cs="Helvetica-Bold"/>
      <w:b/>
      <w:bCs/>
      <w:color w:val="0070C0"/>
      <w:sz w:val="24"/>
      <w:szCs w:val="24"/>
    </w:rPr>
  </w:style>
  <w:style w:type="character" w:customStyle="1" w:styleId="Titre3Car">
    <w:name w:val="Titre 3 Car"/>
    <w:aliases w:val="H3 Car,h3 Car,3rd level Car,T3 Car,Deuxième sous-titre Car,Section Car,numéroté  1.1.1 Car,Titre 3 sans num Car,3 Car,TITRE 3 Car,Point Car,12 Gras Car,c Car"/>
    <w:basedOn w:val="Policepardfaut"/>
    <w:link w:val="T3"/>
    <w:rsid w:val="001859D4"/>
    <w:rPr>
      <w:rFonts w:ascii="Verdana" w:hAnsi="Verdana" w:cs="Helvetica-Bold"/>
      <w:b/>
      <w:bCs/>
      <w:color w:val="0070C0"/>
      <w:sz w:val="24"/>
      <w:szCs w:val="24"/>
    </w:rPr>
  </w:style>
  <w:style w:type="paragraph" w:customStyle="1" w:styleId="Illustration">
    <w:name w:val="Illustration"/>
    <w:basedOn w:val="Normal"/>
    <w:next w:val="Lgende"/>
    <w:link w:val="IllustrationCar"/>
    <w:rsid w:val="00F24247"/>
    <w:pPr>
      <w:keepNext/>
      <w:tabs>
        <w:tab w:val="clear" w:pos="3402"/>
      </w:tabs>
      <w:spacing w:before="120" w:after="60"/>
      <w:ind w:left="-567" w:right="-567"/>
      <w:jc w:val="center"/>
    </w:pPr>
    <w:rPr>
      <w:rFonts w:ascii="CG Omega" w:hAnsi="CG Omega"/>
      <w:sz w:val="18"/>
    </w:rPr>
  </w:style>
  <w:style w:type="character" w:customStyle="1" w:styleId="CorpsCar">
    <w:name w:val="Corps Car"/>
    <w:link w:val="Corps"/>
    <w:rsid w:val="00736A5A"/>
    <w:rPr>
      <w:rFonts w:ascii="Calibri" w:hAnsi="Calibri"/>
    </w:rPr>
  </w:style>
  <w:style w:type="paragraph" w:customStyle="1" w:styleId="Photolgende">
    <w:name w:val="Photo légende"/>
    <w:basedOn w:val="Corps2"/>
    <w:link w:val="PhotolgendeCar"/>
    <w:rsid w:val="005040E8"/>
    <w:pPr>
      <w:tabs>
        <w:tab w:val="clear" w:pos="3402"/>
      </w:tabs>
      <w:spacing w:before="60" w:after="240" w:line="240" w:lineRule="auto"/>
      <w:jc w:val="center"/>
    </w:pPr>
    <w:rPr>
      <w:rFonts w:ascii="Arial" w:hAnsi="Arial" w:cs="Arial"/>
      <w:i/>
    </w:rPr>
  </w:style>
  <w:style w:type="character" w:customStyle="1" w:styleId="PhotolgendeCar">
    <w:name w:val="Photo légende Car"/>
    <w:basedOn w:val="Policepardfaut"/>
    <w:link w:val="Photolgende"/>
    <w:rsid w:val="005040E8"/>
    <w:rPr>
      <w:rFonts w:ascii="Arial" w:hAnsi="Arial" w:cs="Arial"/>
      <w:i/>
    </w:rPr>
  </w:style>
  <w:style w:type="paragraph" w:customStyle="1" w:styleId="Photosuivie">
    <w:name w:val="Photo suivie"/>
    <w:basedOn w:val="Normal"/>
    <w:next w:val="Photolgende"/>
    <w:link w:val="PhotosuivieCar"/>
    <w:rsid w:val="005040E8"/>
    <w:pPr>
      <w:keepNext/>
      <w:tabs>
        <w:tab w:val="clear" w:pos="3402"/>
      </w:tabs>
      <w:spacing w:before="120" w:after="60"/>
      <w:jc w:val="center"/>
    </w:pPr>
    <w:rPr>
      <w:rFonts w:ascii="Arial" w:hAnsi="Arial" w:cs="Arial"/>
      <w:sz w:val="24"/>
      <w:szCs w:val="24"/>
    </w:rPr>
  </w:style>
  <w:style w:type="character" w:customStyle="1" w:styleId="PhotosuivieCar">
    <w:name w:val="Photo suivie Car"/>
    <w:basedOn w:val="Policepardfaut"/>
    <w:link w:val="Photosuivie"/>
    <w:rsid w:val="005040E8"/>
    <w:rPr>
      <w:rFonts w:ascii="Arial" w:hAnsi="Arial" w:cs="Arial"/>
      <w:sz w:val="24"/>
      <w:szCs w:val="24"/>
    </w:rPr>
  </w:style>
  <w:style w:type="table" w:customStyle="1" w:styleId="Grilledutableau1">
    <w:name w:val="Grille du tableau1"/>
    <w:basedOn w:val="TableauNormal"/>
    <w:next w:val="Grilledutableau"/>
    <w:uiPriority w:val="59"/>
    <w:rsid w:val="005040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umr20">
    <w:name w:val="Enuméré 2"/>
    <w:basedOn w:val="Enumr"/>
    <w:rsid w:val="00D66113"/>
    <w:pPr>
      <w:keepNext/>
      <w:numPr>
        <w:numId w:val="0"/>
      </w:numPr>
      <w:tabs>
        <w:tab w:val="clear" w:pos="284"/>
        <w:tab w:val="left" w:pos="993"/>
        <w:tab w:val="left" w:pos="1418"/>
      </w:tabs>
      <w:spacing w:before="120" w:after="0"/>
      <w:ind w:left="1418" w:hanging="360"/>
      <w:jc w:val="both"/>
    </w:pPr>
    <w:rPr>
      <w:rFonts w:ascii="Arial" w:hAnsi="Arial" w:cs="Arial"/>
      <w:sz w:val="24"/>
      <w:szCs w:val="24"/>
    </w:rPr>
  </w:style>
  <w:style w:type="paragraph" w:customStyle="1" w:styleId="Enumr3">
    <w:name w:val="Enuméré 3"/>
    <w:basedOn w:val="Enumr20"/>
    <w:rsid w:val="00D66113"/>
    <w:pPr>
      <w:tabs>
        <w:tab w:val="left" w:pos="1985"/>
      </w:tabs>
      <w:ind w:left="1985"/>
    </w:pPr>
  </w:style>
  <w:style w:type="paragraph" w:customStyle="1" w:styleId="Partableau">
    <w:name w:val="Par tableau"/>
    <w:basedOn w:val="Normal"/>
    <w:link w:val="PartableauCar"/>
    <w:qFormat/>
    <w:rsid w:val="002D0ABC"/>
    <w:pPr>
      <w:spacing w:before="60" w:after="60"/>
    </w:pPr>
    <w:rPr>
      <w:rFonts w:ascii="Arial" w:hAnsi="Arial"/>
    </w:rPr>
  </w:style>
  <w:style w:type="character" w:customStyle="1" w:styleId="PartableauCar">
    <w:name w:val="Par tableau Car"/>
    <w:basedOn w:val="Policepardfaut"/>
    <w:link w:val="Partableau"/>
    <w:rsid w:val="002D0ABC"/>
    <w:rPr>
      <w:rFonts w:ascii="Arial" w:hAnsi="Arial"/>
    </w:rPr>
  </w:style>
  <w:style w:type="character" w:styleId="Accentuation">
    <w:name w:val="Emphasis"/>
    <w:basedOn w:val="Policepardfaut"/>
    <w:uiPriority w:val="20"/>
    <w:rsid w:val="00777881"/>
    <w:rPr>
      <w:i/>
      <w:iCs/>
    </w:rPr>
  </w:style>
  <w:style w:type="character" w:customStyle="1" w:styleId="EnumrCar">
    <w:name w:val="Enuméré Car"/>
    <w:link w:val="Enumr"/>
    <w:rsid w:val="000013BD"/>
    <w:rPr>
      <w:rFonts w:ascii="Calibri" w:hAnsi="Calibri"/>
    </w:rPr>
  </w:style>
  <w:style w:type="paragraph" w:customStyle="1" w:styleId="Default">
    <w:name w:val="Default"/>
    <w:rsid w:val="00A233DE"/>
    <w:pPr>
      <w:autoSpaceDE w:val="0"/>
      <w:autoSpaceDN w:val="0"/>
      <w:adjustRightInd w:val="0"/>
    </w:pPr>
    <w:rPr>
      <w:rFonts w:ascii="Calibri" w:hAnsi="Calibri" w:cs="Calibri"/>
      <w:color w:val="000000"/>
      <w:sz w:val="24"/>
      <w:szCs w:val="24"/>
    </w:rPr>
  </w:style>
  <w:style w:type="paragraph" w:customStyle="1" w:styleId="Figures">
    <w:name w:val="Figures"/>
    <w:basedOn w:val="Corpsdetexte"/>
    <w:next w:val="Corps"/>
    <w:link w:val="FiguresCar"/>
    <w:qFormat/>
    <w:rsid w:val="004C1415"/>
    <w:pPr>
      <w:tabs>
        <w:tab w:val="clear" w:pos="3402"/>
        <w:tab w:val="left" w:pos="3600"/>
        <w:tab w:val="left" w:pos="3960"/>
      </w:tabs>
      <w:spacing w:before="60" w:after="240"/>
      <w:ind w:left="-567" w:right="-567"/>
      <w:jc w:val="center"/>
    </w:pPr>
    <w:rPr>
      <w:rFonts w:ascii="Times New Roman" w:hAnsi="Times New Roman"/>
      <w:sz w:val="18"/>
      <w:lang w:eastAsia="en-US"/>
    </w:rPr>
  </w:style>
  <w:style w:type="character" w:customStyle="1" w:styleId="FiguresCar">
    <w:name w:val="Figures Car"/>
    <w:link w:val="Figures"/>
    <w:rsid w:val="004C1415"/>
    <w:rPr>
      <w:rFonts w:ascii="Times New Roman" w:hAnsi="Times New Roman"/>
      <w:sz w:val="18"/>
      <w:lang w:eastAsia="en-US"/>
    </w:rPr>
  </w:style>
  <w:style w:type="paragraph" w:customStyle="1" w:styleId="Report">
    <w:name w:val="Report"/>
    <w:basedOn w:val="Style1"/>
    <w:link w:val="ReportCar"/>
    <w:rsid w:val="004C1415"/>
    <w:pPr>
      <w:keepNext/>
      <w:tabs>
        <w:tab w:val="clear" w:pos="567"/>
      </w:tabs>
      <w:spacing w:before="150" w:after="240"/>
      <w:ind w:left="284" w:right="147"/>
    </w:pPr>
    <w:rPr>
      <w:rFonts w:ascii="Verdana" w:hAnsi="Verdana"/>
      <w:color w:val="17365D" w:themeColor="text2" w:themeShade="BF"/>
    </w:rPr>
  </w:style>
  <w:style w:type="character" w:customStyle="1" w:styleId="ReportCar">
    <w:name w:val="Report Car"/>
    <w:basedOn w:val="Policepardfaut"/>
    <w:link w:val="Report"/>
    <w:rsid w:val="004C1415"/>
    <w:rPr>
      <w:rFonts w:ascii="Verdana" w:hAnsi="Verdana"/>
      <w:color w:val="17365D" w:themeColor="text2" w:themeShade="BF"/>
    </w:rPr>
  </w:style>
  <w:style w:type="paragraph" w:customStyle="1" w:styleId="Style2">
    <w:name w:val="Style2"/>
    <w:basedOn w:val="Titre1"/>
    <w:link w:val="Style2Car"/>
    <w:qFormat/>
    <w:rsid w:val="00E4095D"/>
    <w:pPr>
      <w:spacing w:before="120" w:after="60"/>
      <w:ind w:left="284"/>
      <w:outlineLvl w:val="9"/>
    </w:pPr>
    <w:rPr>
      <w:rFonts w:asciiTheme="minorHAnsi" w:hAnsiTheme="minorHAnsi" w:cstheme="minorHAnsi"/>
      <w:b w:val="0"/>
      <w:bCs w:val="0"/>
      <w:i/>
      <w:color w:val="auto"/>
      <w:sz w:val="20"/>
      <w:szCs w:val="20"/>
      <w:lang w:eastAsia="en-US"/>
    </w:rPr>
  </w:style>
  <w:style w:type="character" w:customStyle="1" w:styleId="Style2Car">
    <w:name w:val="Style2 Car"/>
    <w:basedOn w:val="Policepardfaut"/>
    <w:link w:val="Style2"/>
    <w:rsid w:val="00E4095D"/>
    <w:rPr>
      <w:rFonts w:asciiTheme="minorHAnsi" w:hAnsiTheme="minorHAnsi" w:cstheme="minorHAnsi"/>
      <w:i/>
      <w:kern w:val="28"/>
      <w:lang w:eastAsia="en-US"/>
    </w:rPr>
  </w:style>
  <w:style w:type="paragraph" w:customStyle="1" w:styleId="Principal-P3">
    <w:name w:val="Principal - P3"/>
    <w:basedOn w:val="Normal"/>
    <w:rsid w:val="003F7AA0"/>
    <w:pPr>
      <w:keepNext/>
      <w:numPr>
        <w:numId w:val="14"/>
      </w:numPr>
      <w:tabs>
        <w:tab w:val="clear" w:pos="3402"/>
        <w:tab w:val="left" w:pos="851"/>
      </w:tabs>
      <w:spacing w:before="60"/>
      <w:jc w:val="both"/>
    </w:pPr>
    <w:rPr>
      <w:rFonts w:ascii="Verdana" w:hAnsi="Verdana" w:cs="Arial"/>
      <w:sz w:val="22"/>
      <w:szCs w:val="22"/>
    </w:rPr>
  </w:style>
  <w:style w:type="paragraph" w:customStyle="1" w:styleId="Enum1">
    <w:name w:val="Enum1"/>
    <w:basedOn w:val="Normal"/>
    <w:link w:val="Enum1Car"/>
    <w:rsid w:val="00C154B0"/>
    <w:pPr>
      <w:keepNext/>
      <w:numPr>
        <w:numId w:val="15"/>
      </w:numPr>
      <w:tabs>
        <w:tab w:val="clear" w:pos="3402"/>
      </w:tabs>
      <w:spacing w:before="60" w:after="60"/>
    </w:pPr>
    <w:rPr>
      <w:rFonts w:ascii="Verdana" w:hAnsi="Verdana"/>
      <w:sz w:val="22"/>
      <w:szCs w:val="22"/>
    </w:rPr>
  </w:style>
  <w:style w:type="character" w:customStyle="1" w:styleId="Enum1Car">
    <w:name w:val="Enum1 Car"/>
    <w:link w:val="Enum1"/>
    <w:rsid w:val="00C154B0"/>
    <w:rPr>
      <w:rFonts w:ascii="Verdana" w:hAnsi="Verdana"/>
      <w:sz w:val="22"/>
      <w:szCs w:val="22"/>
    </w:rPr>
  </w:style>
  <w:style w:type="paragraph" w:customStyle="1" w:styleId="Enum2">
    <w:name w:val="Enum2"/>
    <w:basedOn w:val="Enum1"/>
    <w:link w:val="Enum2Car"/>
    <w:rsid w:val="00C154B0"/>
    <w:pPr>
      <w:numPr>
        <w:ilvl w:val="1"/>
      </w:numPr>
      <w:tabs>
        <w:tab w:val="num" w:pos="360"/>
      </w:tabs>
      <w:ind w:left="1276"/>
    </w:pPr>
  </w:style>
  <w:style w:type="paragraph" w:customStyle="1" w:styleId="Enum3">
    <w:name w:val="Enum3"/>
    <w:basedOn w:val="Enum2"/>
    <w:link w:val="Enum3Car"/>
    <w:qFormat/>
    <w:rsid w:val="00E4095D"/>
    <w:pPr>
      <w:numPr>
        <w:ilvl w:val="2"/>
      </w:numPr>
      <w:spacing w:after="120"/>
      <w:ind w:left="1701" w:hanging="425"/>
    </w:pPr>
    <w:rPr>
      <w:rFonts w:ascii="Calibri" w:hAnsi="Calibri" w:cs="Calibri"/>
      <w:sz w:val="20"/>
      <w:szCs w:val="20"/>
    </w:rPr>
  </w:style>
  <w:style w:type="paragraph" w:customStyle="1" w:styleId="Num1">
    <w:name w:val="Num 1"/>
    <w:basedOn w:val="Index8"/>
    <w:link w:val="Num1Car"/>
    <w:rsid w:val="007F5B45"/>
    <w:pPr>
      <w:numPr>
        <w:numId w:val="16"/>
      </w:numPr>
      <w:spacing w:before="180" w:after="60"/>
    </w:pPr>
    <w:rPr>
      <w:rFonts w:ascii="Verdana" w:hAnsi="Verdana" w:cs="Arial"/>
      <w:sz w:val="22"/>
      <w:szCs w:val="22"/>
    </w:rPr>
  </w:style>
  <w:style w:type="character" w:customStyle="1" w:styleId="Num1Car">
    <w:name w:val="Num 1 Car"/>
    <w:link w:val="Num1"/>
    <w:rsid w:val="007F5B45"/>
    <w:rPr>
      <w:rFonts w:ascii="Verdana" w:hAnsi="Verdana" w:cs="Arial"/>
      <w:sz w:val="22"/>
      <w:szCs w:val="22"/>
    </w:rPr>
  </w:style>
  <w:style w:type="character" w:customStyle="1" w:styleId="Enum3Car">
    <w:name w:val="Enum3 Car"/>
    <w:link w:val="Enum3"/>
    <w:rsid w:val="00E4095D"/>
    <w:rPr>
      <w:rFonts w:ascii="Calibri" w:hAnsi="Calibri" w:cs="Calibri"/>
    </w:rPr>
  </w:style>
  <w:style w:type="paragraph" w:customStyle="1" w:styleId="Figuresuivie">
    <w:name w:val="Figure suivie"/>
    <w:basedOn w:val="Normal"/>
    <w:next w:val="Lgende"/>
    <w:qFormat/>
    <w:rsid w:val="007F5B45"/>
    <w:pPr>
      <w:keepNext/>
      <w:widowControl w:val="0"/>
      <w:tabs>
        <w:tab w:val="clear" w:pos="3402"/>
        <w:tab w:val="left" w:pos="3600"/>
        <w:tab w:val="left" w:pos="3960"/>
      </w:tabs>
      <w:spacing w:before="120" w:after="60"/>
      <w:jc w:val="center"/>
    </w:pPr>
    <w:rPr>
      <w:rFonts w:ascii="Arial" w:hAnsi="Arial"/>
      <w:noProof/>
    </w:rPr>
  </w:style>
  <w:style w:type="paragraph" w:customStyle="1" w:styleId="Corpssolidaire">
    <w:name w:val="Corps solidaire"/>
    <w:basedOn w:val="Corps"/>
    <w:qFormat/>
    <w:rsid w:val="00330B71"/>
    <w:pPr>
      <w:keepNext/>
      <w:tabs>
        <w:tab w:val="clear" w:pos="3402"/>
        <w:tab w:val="left" w:pos="709"/>
        <w:tab w:val="left" w:pos="1134"/>
      </w:tabs>
      <w:spacing w:after="40"/>
    </w:pPr>
    <w:rPr>
      <w:rFonts w:asciiTheme="minorHAnsi" w:hAnsiTheme="minorHAnsi" w:cstheme="minorHAnsi"/>
      <w:lang w:eastAsia="en-US"/>
    </w:rPr>
  </w:style>
  <w:style w:type="character" w:customStyle="1" w:styleId="Enum2Car">
    <w:name w:val="Enum2 Car"/>
    <w:link w:val="Enum2"/>
    <w:rsid w:val="00BD340E"/>
    <w:rPr>
      <w:rFonts w:ascii="Verdana" w:hAnsi="Verdana"/>
      <w:sz w:val="22"/>
      <w:szCs w:val="22"/>
    </w:rPr>
  </w:style>
  <w:style w:type="character" w:customStyle="1" w:styleId="IllustrationCar">
    <w:name w:val="Illustration Car"/>
    <w:link w:val="Illustration"/>
    <w:rsid w:val="00BD340E"/>
    <w:rPr>
      <w:rFonts w:ascii="CG Omega" w:hAnsi="CG Omega"/>
      <w:sz w:val="18"/>
    </w:rPr>
  </w:style>
  <w:style w:type="paragraph" w:customStyle="1" w:styleId="Remarque">
    <w:name w:val="Remarque"/>
    <w:basedOn w:val="Corps"/>
    <w:link w:val="RemarqueCar"/>
    <w:rsid w:val="00983D1E"/>
    <w:pPr>
      <w:pBdr>
        <w:top w:val="single" w:sz="4" w:space="1" w:color="auto"/>
        <w:bottom w:val="single" w:sz="4" w:space="1" w:color="auto"/>
      </w:pBdr>
      <w:tabs>
        <w:tab w:val="clear" w:pos="3402"/>
        <w:tab w:val="left" w:pos="709"/>
        <w:tab w:val="left" w:pos="1134"/>
      </w:tabs>
      <w:overflowPunct w:val="0"/>
      <w:autoSpaceDE w:val="0"/>
      <w:autoSpaceDN w:val="0"/>
      <w:adjustRightInd w:val="0"/>
      <w:spacing w:after="240"/>
      <w:textAlignment w:val="baseline"/>
    </w:pPr>
    <w:rPr>
      <w:rFonts w:ascii="Verdana" w:hAnsi="Verdana" w:cs="Arial"/>
      <w:bCs/>
      <w:sz w:val="22"/>
      <w:szCs w:val="22"/>
      <w:lang w:eastAsia="en-US"/>
    </w:rPr>
  </w:style>
  <w:style w:type="character" w:customStyle="1" w:styleId="RemarqueCar">
    <w:name w:val="Remarque Car"/>
    <w:basedOn w:val="CorpsCar"/>
    <w:link w:val="Remarque"/>
    <w:rsid w:val="00983D1E"/>
    <w:rPr>
      <w:rFonts w:ascii="Verdana" w:hAnsi="Verdana" w:cs="Arial"/>
      <w:bCs/>
      <w:sz w:val="22"/>
      <w:szCs w:val="22"/>
      <w:lang w:eastAsia="en-US"/>
    </w:rPr>
  </w:style>
  <w:style w:type="paragraph" w:customStyle="1" w:styleId="Enum-1">
    <w:name w:val="Enum-1"/>
    <w:basedOn w:val="Style1"/>
    <w:rsid w:val="00330B71"/>
    <w:pPr>
      <w:numPr>
        <w:numId w:val="18"/>
      </w:numPr>
      <w:tabs>
        <w:tab w:val="clear" w:pos="567"/>
      </w:tabs>
      <w:spacing w:before="60" w:after="60"/>
      <w:ind w:left="709" w:hanging="349"/>
      <w:jc w:val="both"/>
    </w:pPr>
    <w:rPr>
      <w:rFonts w:ascii="Arial" w:hAnsi="Arial" w:cs="Arial"/>
      <w:sz w:val="22"/>
      <w:szCs w:val="24"/>
    </w:rPr>
  </w:style>
  <w:style w:type="character" w:customStyle="1" w:styleId="Titre1Car">
    <w:name w:val="Titre 1 Car"/>
    <w:basedOn w:val="Policepardfaut"/>
    <w:link w:val="Titre1"/>
    <w:rsid w:val="00107573"/>
    <w:rPr>
      <w:rFonts w:ascii="Verdana" w:hAnsi="Verdana" w:cs="Arial"/>
      <w:b/>
      <w:bCs/>
      <w:color w:val="1F497D" w:themeColor="text2"/>
      <w:kern w:val="28"/>
      <w:sz w:val="32"/>
      <w:szCs w:val="28"/>
    </w:rPr>
  </w:style>
  <w:style w:type="character" w:customStyle="1" w:styleId="Titre2Car">
    <w:name w:val="Titre 2 Car"/>
    <w:aliases w:val="charte T2 Car,Heading 2 Car,l2 Car,Titre2 Car,heading 2 Car,H2 Car,Premier sous-titre Car,sous-chapitre Car,Sous-Titre Car,numéroté  1.1. Car,h2 Car,T2 Car,Titre 1.1 Car,14 Gras Car,b Car"/>
    <w:basedOn w:val="Policepardfaut"/>
    <w:link w:val="Titre2"/>
    <w:rsid w:val="001859D4"/>
    <w:rPr>
      <w:rFonts w:ascii="Verdana" w:hAnsi="Verdana" w:cs="Arial"/>
      <w:b/>
      <w:bCs/>
      <w:color w:val="0070C0"/>
      <w:kern w:val="28"/>
      <w:sz w:val="28"/>
      <w:szCs w:val="28"/>
    </w:rPr>
  </w:style>
  <w:style w:type="paragraph" w:customStyle="1" w:styleId="Titre-2">
    <w:name w:val="Titre-2"/>
    <w:basedOn w:val="Titre1"/>
    <w:link w:val="Titre-2Car"/>
    <w:qFormat/>
    <w:rsid w:val="00107573"/>
    <w:pPr>
      <w:numPr>
        <w:ilvl w:val="1"/>
      </w:numPr>
      <w:ind w:left="567"/>
      <w:outlineLvl w:val="1"/>
    </w:pPr>
    <w:rPr>
      <w:color w:val="0070C0"/>
      <w:sz w:val="28"/>
    </w:rPr>
  </w:style>
  <w:style w:type="character" w:customStyle="1" w:styleId="Titre-2Car">
    <w:name w:val="Titre-2 Car"/>
    <w:basedOn w:val="Titre1Car"/>
    <w:link w:val="Titre-2"/>
    <w:rsid w:val="00107573"/>
    <w:rPr>
      <w:rFonts w:ascii="Verdana" w:hAnsi="Verdana" w:cs="Arial"/>
      <w:b/>
      <w:bCs/>
      <w:color w:val="0070C0"/>
      <w:kern w:val="28"/>
      <w:sz w:val="28"/>
      <w:szCs w:val="28"/>
    </w:rPr>
  </w:style>
  <w:style w:type="paragraph" w:customStyle="1" w:styleId="Titre-3">
    <w:name w:val="Titre-3"/>
    <w:basedOn w:val="Titre3"/>
    <w:link w:val="Titre-3Car"/>
    <w:qFormat/>
    <w:rsid w:val="00107573"/>
    <w:pPr>
      <w:numPr>
        <w:numId w:val="23"/>
      </w:numPr>
    </w:pPr>
  </w:style>
  <w:style w:type="character" w:customStyle="1" w:styleId="Titre-3Car">
    <w:name w:val="Titre-3 Car"/>
    <w:basedOn w:val="Policepardfaut"/>
    <w:link w:val="Titre-3"/>
    <w:rsid w:val="00107573"/>
    <w:rPr>
      <w:rFonts w:ascii="Verdana" w:hAnsi="Verdana" w:cs="Arial"/>
      <w:b/>
      <w:bCs/>
      <w:i/>
      <w:color w:val="0070C0"/>
      <w:kern w:val="28"/>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New Roman" w:hAnsi="Times"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lsdException w:name="heading 4" w:semiHidden="0" w:uiPriority="0" w:unhideWhenUsed="0" w:qFormat="1"/>
    <w:lsdException w:name="heading 5" w:semiHidden="0" w:uiPriority="9" w:unhideWhenUsed="0"/>
    <w:lsdException w:name="heading 6" w:semiHidden="0" w:uiPriority="9" w:unhideWhenUsed="0"/>
    <w:lsdException w:name="heading 7" w:semiHidden="0" w:uiPriority="9" w:unhideWhenUsed="0"/>
    <w:lsdException w:name="heading 8" w:semiHidden="0" w:uiPriority="9" w:unhideWhenUsed="0"/>
    <w:lsdException w:name="heading 9" w:semiHidden="0" w:uiPriority="9"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iPriority="0" w:unhideWhenUsed="0"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F5B45"/>
    <w:pPr>
      <w:tabs>
        <w:tab w:val="left" w:pos="3402"/>
      </w:tabs>
    </w:pPr>
    <w:rPr>
      <w:rFonts w:ascii="Calibri" w:hAnsi="Calibri"/>
    </w:rPr>
  </w:style>
  <w:style w:type="paragraph" w:styleId="Titre1">
    <w:name w:val="heading 1"/>
    <w:basedOn w:val="Normal"/>
    <w:next w:val="Corps"/>
    <w:link w:val="Titre1Car"/>
    <w:qFormat/>
    <w:rsid w:val="00107573"/>
    <w:pPr>
      <w:keepNext/>
      <w:widowControl w:val="0"/>
      <w:numPr>
        <w:numId w:val="23"/>
      </w:numPr>
      <w:pBdr>
        <w:bottom w:val="single" w:sz="12" w:space="1" w:color="1F497D" w:themeColor="text2"/>
      </w:pBdr>
      <w:tabs>
        <w:tab w:val="clear" w:pos="3402"/>
      </w:tabs>
      <w:spacing w:before="400" w:after="320"/>
      <w:outlineLvl w:val="0"/>
    </w:pPr>
    <w:rPr>
      <w:rFonts w:ascii="Verdana" w:hAnsi="Verdana" w:cs="Arial"/>
      <w:b/>
      <w:bCs/>
      <w:color w:val="1F497D" w:themeColor="text2"/>
      <w:kern w:val="28"/>
      <w:sz w:val="32"/>
      <w:szCs w:val="28"/>
    </w:rPr>
  </w:style>
  <w:style w:type="paragraph" w:styleId="Titre2">
    <w:name w:val="heading 2"/>
    <w:aliases w:val="charte T2,Heading 2,l2,Titre2,heading 2,H2,Premier sous-titre,sous-chapitre,Sous-Titre,numéroté  1.1.,h2,T2,Titre 1.1,14 Gras,b"/>
    <w:basedOn w:val="Normal"/>
    <w:next w:val="Corps"/>
    <w:link w:val="Titre2Car"/>
    <w:autoRedefine/>
    <w:rsid w:val="001859D4"/>
    <w:pPr>
      <w:keepNext/>
      <w:widowControl w:val="0"/>
      <w:numPr>
        <w:ilvl w:val="1"/>
        <w:numId w:val="21"/>
      </w:numPr>
      <w:tabs>
        <w:tab w:val="clear" w:pos="3402"/>
        <w:tab w:val="left" w:pos="851"/>
      </w:tabs>
      <w:spacing w:before="360" w:after="240"/>
      <w:jc w:val="both"/>
      <w:outlineLvl w:val="1"/>
    </w:pPr>
    <w:rPr>
      <w:rFonts w:ascii="Verdana" w:hAnsi="Verdana" w:cs="Arial"/>
      <w:b/>
      <w:bCs/>
      <w:color w:val="0070C0"/>
      <w:kern w:val="28"/>
      <w:sz w:val="28"/>
      <w:szCs w:val="28"/>
    </w:rPr>
  </w:style>
  <w:style w:type="paragraph" w:styleId="Titre3">
    <w:name w:val="heading 3"/>
    <w:basedOn w:val="Titre2"/>
    <w:next w:val="Normal"/>
    <w:rsid w:val="00B07699"/>
    <w:pPr>
      <w:numPr>
        <w:ilvl w:val="2"/>
      </w:numPr>
      <w:outlineLvl w:val="2"/>
    </w:pPr>
    <w:rPr>
      <w:i/>
    </w:rPr>
  </w:style>
  <w:style w:type="paragraph" w:styleId="Titre4">
    <w:name w:val="heading 4"/>
    <w:basedOn w:val="Normal"/>
    <w:next w:val="Normal"/>
    <w:qFormat/>
    <w:rsid w:val="00C621C7"/>
    <w:pPr>
      <w:keepNext/>
      <w:numPr>
        <w:ilvl w:val="3"/>
        <w:numId w:val="23"/>
      </w:numPr>
      <w:ind w:right="170"/>
      <w:outlineLvl w:val="3"/>
    </w:pPr>
    <w:rPr>
      <w:b/>
    </w:rPr>
  </w:style>
  <w:style w:type="paragraph" w:styleId="Titre5">
    <w:name w:val="heading 5"/>
    <w:basedOn w:val="Normal"/>
    <w:next w:val="Normal"/>
    <w:rsid w:val="00C621C7"/>
    <w:pPr>
      <w:keepNext/>
      <w:numPr>
        <w:ilvl w:val="4"/>
        <w:numId w:val="21"/>
      </w:numPr>
      <w:ind w:right="170"/>
      <w:jc w:val="right"/>
      <w:outlineLvl w:val="4"/>
    </w:pPr>
    <w:rPr>
      <w:b/>
      <w:bCs/>
    </w:rPr>
  </w:style>
  <w:style w:type="paragraph" w:styleId="Titre6">
    <w:name w:val="heading 6"/>
    <w:basedOn w:val="Normal"/>
    <w:next w:val="Normal"/>
    <w:rsid w:val="00C621C7"/>
    <w:pPr>
      <w:numPr>
        <w:ilvl w:val="5"/>
        <w:numId w:val="21"/>
      </w:numPr>
      <w:spacing w:before="240" w:after="60"/>
      <w:outlineLvl w:val="5"/>
    </w:pPr>
    <w:rPr>
      <w:b/>
      <w:bCs/>
      <w:sz w:val="22"/>
      <w:szCs w:val="22"/>
    </w:rPr>
  </w:style>
  <w:style w:type="paragraph" w:styleId="Titre7">
    <w:name w:val="heading 7"/>
    <w:basedOn w:val="Normal"/>
    <w:next w:val="Normal"/>
    <w:rsid w:val="00C621C7"/>
    <w:pPr>
      <w:keepNext/>
      <w:numPr>
        <w:ilvl w:val="6"/>
        <w:numId w:val="21"/>
      </w:numPr>
      <w:spacing w:before="72" w:after="72"/>
      <w:jc w:val="center"/>
      <w:outlineLvl w:val="6"/>
    </w:pPr>
    <w:rPr>
      <w:b/>
      <w:bCs/>
    </w:rPr>
  </w:style>
  <w:style w:type="paragraph" w:styleId="Titre8">
    <w:name w:val="heading 8"/>
    <w:basedOn w:val="Normal"/>
    <w:next w:val="Normal"/>
    <w:rsid w:val="00C621C7"/>
    <w:pPr>
      <w:numPr>
        <w:ilvl w:val="7"/>
        <w:numId w:val="21"/>
      </w:numPr>
      <w:spacing w:before="240" w:after="60"/>
      <w:outlineLvl w:val="7"/>
    </w:pPr>
    <w:rPr>
      <w:i/>
      <w:iCs/>
      <w:sz w:val="24"/>
      <w:szCs w:val="24"/>
    </w:rPr>
  </w:style>
  <w:style w:type="paragraph" w:styleId="Titre9">
    <w:name w:val="heading 9"/>
    <w:basedOn w:val="Normal"/>
    <w:next w:val="Normal"/>
    <w:rsid w:val="00C621C7"/>
    <w:pPr>
      <w:numPr>
        <w:ilvl w:val="8"/>
        <w:numId w:val="21"/>
      </w:num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rps2">
    <w:name w:val="Corps2"/>
    <w:basedOn w:val="Normal"/>
    <w:rsid w:val="00C621C7"/>
    <w:pPr>
      <w:spacing w:after="72" w:line="200" w:lineRule="exact"/>
    </w:pPr>
  </w:style>
  <w:style w:type="paragraph" w:customStyle="1" w:styleId="Liste-numro">
    <w:name w:val="Liste-numéro"/>
    <w:basedOn w:val="Normal"/>
    <w:rsid w:val="00C621C7"/>
    <w:pPr>
      <w:numPr>
        <w:numId w:val="2"/>
      </w:numPr>
      <w:spacing w:after="72" w:line="200" w:lineRule="exact"/>
      <w:ind w:left="641" w:hanging="357"/>
    </w:pPr>
  </w:style>
  <w:style w:type="paragraph" w:customStyle="1" w:styleId="Normallettre">
    <w:name w:val="Normal lettre"/>
    <w:basedOn w:val="Normal"/>
    <w:rsid w:val="00C621C7"/>
    <w:pPr>
      <w:tabs>
        <w:tab w:val="clear" w:pos="3402"/>
        <w:tab w:val="left" w:pos="5670"/>
      </w:tabs>
      <w:ind w:left="1134" w:right="1134"/>
    </w:pPr>
    <w:rPr>
      <w:rFonts w:ascii="Helvetica" w:hAnsi="Helvetica"/>
    </w:rPr>
  </w:style>
  <w:style w:type="paragraph" w:styleId="Pieddepage">
    <w:name w:val="footer"/>
    <w:basedOn w:val="Normal"/>
    <w:rsid w:val="00C621C7"/>
    <w:pPr>
      <w:tabs>
        <w:tab w:val="center" w:pos="4253"/>
        <w:tab w:val="right" w:pos="8505"/>
      </w:tabs>
    </w:pPr>
  </w:style>
  <w:style w:type="paragraph" w:styleId="En-tte">
    <w:name w:val="header"/>
    <w:basedOn w:val="Normal"/>
    <w:semiHidden/>
    <w:rsid w:val="00C621C7"/>
    <w:pPr>
      <w:tabs>
        <w:tab w:val="clear" w:pos="3402"/>
        <w:tab w:val="center" w:pos="4819"/>
        <w:tab w:val="right" w:pos="9071"/>
      </w:tabs>
    </w:pPr>
  </w:style>
  <w:style w:type="character" w:styleId="Appelnotedebasdep">
    <w:name w:val="footnote reference"/>
    <w:uiPriority w:val="99"/>
    <w:semiHidden/>
    <w:rsid w:val="00C621C7"/>
    <w:rPr>
      <w:position w:val="6"/>
      <w:sz w:val="16"/>
    </w:rPr>
  </w:style>
  <w:style w:type="paragraph" w:styleId="Notedebasdepage">
    <w:name w:val="footnote text"/>
    <w:basedOn w:val="Normal"/>
    <w:link w:val="NotedebasdepageCar"/>
    <w:uiPriority w:val="99"/>
    <w:semiHidden/>
    <w:rsid w:val="00C621C7"/>
  </w:style>
  <w:style w:type="paragraph" w:styleId="Retraitnormal">
    <w:name w:val="Normal Indent"/>
    <w:basedOn w:val="Normal"/>
    <w:next w:val="Normal"/>
    <w:semiHidden/>
    <w:rsid w:val="00C621C7"/>
    <w:pPr>
      <w:spacing w:after="72" w:line="200" w:lineRule="exact"/>
      <w:ind w:left="652"/>
    </w:pPr>
  </w:style>
  <w:style w:type="paragraph" w:styleId="Sous-titre">
    <w:name w:val="Subtitle"/>
    <w:basedOn w:val="Normal"/>
    <w:next w:val="Normal"/>
    <w:link w:val="Sous-titreCar"/>
    <w:qFormat/>
    <w:rsid w:val="00B07699"/>
    <w:pPr>
      <w:tabs>
        <w:tab w:val="clear" w:pos="3402"/>
      </w:tabs>
      <w:spacing w:before="1200" w:after="240"/>
      <w:outlineLvl w:val="0"/>
    </w:pPr>
    <w:rPr>
      <w:rFonts w:ascii="Arial Rounded MT Bold" w:hAnsi="Arial Rounded MT Bold" w:cs="Arial"/>
      <w:b/>
      <w:i/>
      <w:smallCaps/>
      <w:color w:val="0070C0"/>
      <w:sz w:val="32"/>
      <w:szCs w:val="32"/>
    </w:rPr>
  </w:style>
  <w:style w:type="paragraph" w:customStyle="1" w:styleId="Corps">
    <w:name w:val="Corps"/>
    <w:basedOn w:val="Normal"/>
    <w:link w:val="CorpsCar"/>
    <w:qFormat/>
    <w:rsid w:val="00736A5A"/>
    <w:pPr>
      <w:spacing w:before="120" w:after="60"/>
    </w:pPr>
  </w:style>
  <w:style w:type="paragraph" w:styleId="Titre">
    <w:name w:val="Title"/>
    <w:basedOn w:val="Normal"/>
    <w:next w:val="Corps"/>
    <w:qFormat/>
    <w:rsid w:val="00B71251"/>
    <w:pPr>
      <w:spacing w:before="240"/>
      <w:ind w:left="1985" w:right="1985"/>
      <w:jc w:val="center"/>
    </w:pPr>
    <w:rPr>
      <w:rFonts w:ascii="Arial Rounded MT Bold" w:hAnsi="Arial Rounded MT Bold" w:cs="Arial"/>
      <w:b/>
      <w:color w:val="0070C0"/>
      <w:sz w:val="40"/>
    </w:rPr>
  </w:style>
  <w:style w:type="paragraph" w:customStyle="1" w:styleId="Enumr">
    <w:name w:val="Enuméré"/>
    <w:basedOn w:val="Corps2"/>
    <w:link w:val="EnumrCar"/>
    <w:qFormat/>
    <w:rsid w:val="000013BD"/>
    <w:pPr>
      <w:numPr>
        <w:numId w:val="1"/>
      </w:numPr>
      <w:tabs>
        <w:tab w:val="clear" w:pos="3402"/>
        <w:tab w:val="left" w:pos="284"/>
      </w:tabs>
      <w:spacing w:before="72" w:after="40" w:line="240" w:lineRule="auto"/>
    </w:pPr>
  </w:style>
  <w:style w:type="paragraph" w:customStyle="1" w:styleId="Enumr2">
    <w:name w:val="Enuméré2"/>
    <w:basedOn w:val="Enumr"/>
    <w:qFormat/>
    <w:rsid w:val="000013BD"/>
    <w:pPr>
      <w:numPr>
        <w:numId w:val="13"/>
      </w:numPr>
      <w:spacing w:before="0"/>
    </w:pPr>
  </w:style>
  <w:style w:type="character" w:styleId="Lienhypertexte">
    <w:name w:val="Hyperlink"/>
    <w:uiPriority w:val="99"/>
    <w:rsid w:val="00C621C7"/>
    <w:rPr>
      <w:color w:val="auto"/>
      <w:u w:val="none"/>
    </w:rPr>
  </w:style>
  <w:style w:type="character" w:customStyle="1" w:styleId="stylecourrierlectronique15">
    <w:name w:val="stylecourrierlectronique15"/>
    <w:rsid w:val="00C621C7"/>
    <w:rPr>
      <w:rFonts w:ascii="Arial" w:hAnsi="Arial" w:cs="Arial"/>
      <w:color w:val="000000"/>
      <w:sz w:val="20"/>
    </w:rPr>
  </w:style>
  <w:style w:type="paragraph" w:styleId="Adressedestinataire">
    <w:name w:val="envelope address"/>
    <w:basedOn w:val="Normal"/>
    <w:semiHidden/>
    <w:rsid w:val="00C621C7"/>
    <w:pPr>
      <w:framePr w:w="7938" w:h="1985" w:hRule="exact" w:hSpace="141" w:wrap="auto" w:hAnchor="page" w:xAlign="center" w:yAlign="bottom"/>
      <w:ind w:left="2835"/>
    </w:pPr>
    <w:rPr>
      <w:rFonts w:ascii="Arial" w:hAnsi="Arial" w:cs="Arial"/>
      <w:sz w:val="24"/>
      <w:szCs w:val="24"/>
    </w:rPr>
  </w:style>
  <w:style w:type="paragraph" w:styleId="Adresseexpditeur">
    <w:name w:val="envelope return"/>
    <w:basedOn w:val="Normal"/>
    <w:semiHidden/>
    <w:rsid w:val="00C621C7"/>
    <w:rPr>
      <w:rFonts w:ascii="Arial" w:hAnsi="Arial" w:cs="Arial"/>
    </w:rPr>
  </w:style>
  <w:style w:type="paragraph" w:styleId="AdresseHTML">
    <w:name w:val="HTML Address"/>
    <w:basedOn w:val="Normal"/>
    <w:semiHidden/>
    <w:rsid w:val="00C621C7"/>
    <w:rPr>
      <w:i/>
      <w:iCs/>
    </w:rPr>
  </w:style>
  <w:style w:type="paragraph" w:styleId="Commentaire">
    <w:name w:val="annotation text"/>
    <w:basedOn w:val="Normal"/>
    <w:semiHidden/>
    <w:rsid w:val="00C621C7"/>
  </w:style>
  <w:style w:type="paragraph" w:styleId="Corpsdetexte">
    <w:name w:val="Body Text"/>
    <w:basedOn w:val="Normal"/>
    <w:semiHidden/>
    <w:rsid w:val="00C621C7"/>
    <w:pPr>
      <w:spacing w:after="120"/>
    </w:pPr>
  </w:style>
  <w:style w:type="paragraph" w:styleId="Corpsdetexte2">
    <w:name w:val="Body Text 2"/>
    <w:basedOn w:val="Normal"/>
    <w:semiHidden/>
    <w:rsid w:val="00C621C7"/>
    <w:pPr>
      <w:spacing w:after="120" w:line="480" w:lineRule="auto"/>
    </w:pPr>
  </w:style>
  <w:style w:type="paragraph" w:styleId="Corpsdetexte3">
    <w:name w:val="Body Text 3"/>
    <w:basedOn w:val="Normal"/>
    <w:semiHidden/>
    <w:rsid w:val="00C621C7"/>
    <w:pPr>
      <w:spacing w:after="120"/>
    </w:pPr>
    <w:rPr>
      <w:sz w:val="16"/>
      <w:szCs w:val="16"/>
    </w:rPr>
  </w:style>
  <w:style w:type="paragraph" w:styleId="Date">
    <w:name w:val="Date"/>
    <w:basedOn w:val="Normal"/>
    <w:next w:val="Normal"/>
    <w:semiHidden/>
    <w:rsid w:val="00C621C7"/>
  </w:style>
  <w:style w:type="paragraph" w:styleId="En-ttedemessage">
    <w:name w:val="Message Header"/>
    <w:basedOn w:val="Normal"/>
    <w:semiHidden/>
    <w:rsid w:val="00C621C7"/>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Explorateurdedocuments">
    <w:name w:val="Document Map"/>
    <w:basedOn w:val="Normal"/>
    <w:semiHidden/>
    <w:rsid w:val="00C621C7"/>
    <w:pPr>
      <w:shd w:val="clear" w:color="auto" w:fill="000080"/>
    </w:pPr>
    <w:rPr>
      <w:rFonts w:ascii="Tahoma" w:hAnsi="Tahoma" w:cs="Tahoma"/>
    </w:rPr>
  </w:style>
  <w:style w:type="paragraph" w:styleId="Formuledepolitesse">
    <w:name w:val="Closing"/>
    <w:basedOn w:val="Normal"/>
    <w:semiHidden/>
    <w:rsid w:val="00C621C7"/>
    <w:pPr>
      <w:ind w:left="4252"/>
    </w:pPr>
  </w:style>
  <w:style w:type="paragraph" w:styleId="Index1">
    <w:name w:val="index 1"/>
    <w:basedOn w:val="Normal"/>
    <w:next w:val="Normal"/>
    <w:autoRedefine/>
    <w:semiHidden/>
    <w:rsid w:val="00C621C7"/>
    <w:pPr>
      <w:tabs>
        <w:tab w:val="clear" w:pos="3402"/>
      </w:tabs>
      <w:ind w:left="200" w:hanging="200"/>
    </w:pPr>
  </w:style>
  <w:style w:type="paragraph" w:styleId="Index2">
    <w:name w:val="index 2"/>
    <w:basedOn w:val="Normal"/>
    <w:next w:val="Normal"/>
    <w:autoRedefine/>
    <w:semiHidden/>
    <w:rsid w:val="00C621C7"/>
    <w:pPr>
      <w:tabs>
        <w:tab w:val="clear" w:pos="3402"/>
      </w:tabs>
      <w:ind w:left="400" w:hanging="200"/>
    </w:pPr>
  </w:style>
  <w:style w:type="paragraph" w:styleId="Index3">
    <w:name w:val="index 3"/>
    <w:basedOn w:val="Normal"/>
    <w:next w:val="Normal"/>
    <w:autoRedefine/>
    <w:semiHidden/>
    <w:rsid w:val="00C621C7"/>
    <w:pPr>
      <w:tabs>
        <w:tab w:val="clear" w:pos="3402"/>
      </w:tabs>
      <w:ind w:left="600" w:hanging="200"/>
    </w:pPr>
  </w:style>
  <w:style w:type="paragraph" w:styleId="Index4">
    <w:name w:val="index 4"/>
    <w:basedOn w:val="Normal"/>
    <w:next w:val="Normal"/>
    <w:autoRedefine/>
    <w:semiHidden/>
    <w:rsid w:val="00C621C7"/>
    <w:pPr>
      <w:tabs>
        <w:tab w:val="clear" w:pos="3402"/>
      </w:tabs>
      <w:ind w:left="800" w:hanging="200"/>
    </w:pPr>
  </w:style>
  <w:style w:type="paragraph" w:styleId="Index5">
    <w:name w:val="index 5"/>
    <w:basedOn w:val="Normal"/>
    <w:next w:val="Normal"/>
    <w:autoRedefine/>
    <w:semiHidden/>
    <w:rsid w:val="00C621C7"/>
    <w:pPr>
      <w:tabs>
        <w:tab w:val="clear" w:pos="3402"/>
      </w:tabs>
      <w:ind w:left="1000" w:hanging="200"/>
    </w:pPr>
  </w:style>
  <w:style w:type="paragraph" w:styleId="Index6">
    <w:name w:val="index 6"/>
    <w:basedOn w:val="Normal"/>
    <w:next w:val="Normal"/>
    <w:autoRedefine/>
    <w:semiHidden/>
    <w:rsid w:val="00C621C7"/>
    <w:pPr>
      <w:tabs>
        <w:tab w:val="clear" w:pos="3402"/>
      </w:tabs>
      <w:ind w:left="1200" w:hanging="200"/>
    </w:pPr>
  </w:style>
  <w:style w:type="paragraph" w:styleId="Index7">
    <w:name w:val="index 7"/>
    <w:basedOn w:val="Normal"/>
    <w:next w:val="Normal"/>
    <w:autoRedefine/>
    <w:semiHidden/>
    <w:rsid w:val="00C621C7"/>
    <w:pPr>
      <w:tabs>
        <w:tab w:val="clear" w:pos="3402"/>
      </w:tabs>
      <w:ind w:left="1400" w:hanging="200"/>
    </w:pPr>
  </w:style>
  <w:style w:type="paragraph" w:styleId="Index8">
    <w:name w:val="index 8"/>
    <w:basedOn w:val="Normal"/>
    <w:next w:val="Normal"/>
    <w:autoRedefine/>
    <w:semiHidden/>
    <w:rsid w:val="00C621C7"/>
    <w:pPr>
      <w:tabs>
        <w:tab w:val="clear" w:pos="3402"/>
      </w:tabs>
      <w:ind w:left="1600" w:hanging="200"/>
    </w:pPr>
  </w:style>
  <w:style w:type="paragraph" w:styleId="Index9">
    <w:name w:val="index 9"/>
    <w:basedOn w:val="Normal"/>
    <w:next w:val="Normal"/>
    <w:autoRedefine/>
    <w:semiHidden/>
    <w:rsid w:val="00C621C7"/>
    <w:pPr>
      <w:tabs>
        <w:tab w:val="clear" w:pos="3402"/>
      </w:tabs>
      <w:ind w:left="1800" w:hanging="200"/>
    </w:pPr>
  </w:style>
  <w:style w:type="paragraph" w:styleId="Lgende">
    <w:name w:val="caption"/>
    <w:basedOn w:val="Normal"/>
    <w:next w:val="Normal"/>
    <w:qFormat/>
    <w:rsid w:val="00F24247"/>
    <w:pPr>
      <w:spacing w:after="120"/>
      <w:jc w:val="center"/>
    </w:pPr>
    <w:rPr>
      <w:bCs/>
      <w:i/>
    </w:rPr>
  </w:style>
  <w:style w:type="paragraph" w:styleId="Liste">
    <w:name w:val="List"/>
    <w:basedOn w:val="Normal"/>
    <w:semiHidden/>
    <w:rsid w:val="00C621C7"/>
    <w:pPr>
      <w:ind w:left="283" w:hanging="283"/>
    </w:pPr>
  </w:style>
  <w:style w:type="paragraph" w:styleId="Liste2">
    <w:name w:val="List 2"/>
    <w:basedOn w:val="Normal"/>
    <w:semiHidden/>
    <w:rsid w:val="00C621C7"/>
    <w:pPr>
      <w:ind w:left="566" w:hanging="283"/>
    </w:pPr>
  </w:style>
  <w:style w:type="paragraph" w:styleId="Liste3">
    <w:name w:val="List 3"/>
    <w:basedOn w:val="Normal"/>
    <w:semiHidden/>
    <w:rsid w:val="00C621C7"/>
    <w:pPr>
      <w:ind w:left="849" w:hanging="283"/>
    </w:pPr>
  </w:style>
  <w:style w:type="paragraph" w:styleId="Liste4">
    <w:name w:val="List 4"/>
    <w:basedOn w:val="Normal"/>
    <w:semiHidden/>
    <w:rsid w:val="00C621C7"/>
    <w:pPr>
      <w:ind w:left="1132" w:hanging="283"/>
    </w:pPr>
  </w:style>
  <w:style w:type="paragraph" w:styleId="Liste5">
    <w:name w:val="List 5"/>
    <w:basedOn w:val="Normal"/>
    <w:semiHidden/>
    <w:rsid w:val="00C621C7"/>
    <w:pPr>
      <w:ind w:left="1415" w:hanging="283"/>
    </w:pPr>
  </w:style>
  <w:style w:type="paragraph" w:styleId="Listenumros">
    <w:name w:val="List Number"/>
    <w:basedOn w:val="Normal"/>
    <w:semiHidden/>
    <w:rsid w:val="00C621C7"/>
    <w:pPr>
      <w:numPr>
        <w:numId w:val="3"/>
      </w:numPr>
    </w:pPr>
  </w:style>
  <w:style w:type="paragraph" w:styleId="Listenumros2">
    <w:name w:val="List Number 2"/>
    <w:basedOn w:val="Normal"/>
    <w:semiHidden/>
    <w:rsid w:val="00C621C7"/>
    <w:pPr>
      <w:numPr>
        <w:numId w:val="4"/>
      </w:numPr>
    </w:pPr>
  </w:style>
  <w:style w:type="paragraph" w:styleId="Listenumros3">
    <w:name w:val="List Number 3"/>
    <w:basedOn w:val="Normal"/>
    <w:semiHidden/>
    <w:rsid w:val="00C621C7"/>
    <w:pPr>
      <w:numPr>
        <w:numId w:val="5"/>
      </w:numPr>
    </w:pPr>
  </w:style>
  <w:style w:type="paragraph" w:styleId="Listenumros4">
    <w:name w:val="List Number 4"/>
    <w:basedOn w:val="Normal"/>
    <w:semiHidden/>
    <w:rsid w:val="00C621C7"/>
    <w:pPr>
      <w:numPr>
        <w:numId w:val="6"/>
      </w:numPr>
    </w:pPr>
  </w:style>
  <w:style w:type="paragraph" w:styleId="Listenumros5">
    <w:name w:val="List Number 5"/>
    <w:basedOn w:val="Normal"/>
    <w:semiHidden/>
    <w:rsid w:val="00C621C7"/>
    <w:pPr>
      <w:numPr>
        <w:numId w:val="7"/>
      </w:numPr>
    </w:pPr>
  </w:style>
  <w:style w:type="paragraph" w:styleId="Listepuces">
    <w:name w:val="List Bullet"/>
    <w:basedOn w:val="Normal"/>
    <w:autoRedefine/>
    <w:semiHidden/>
    <w:rsid w:val="00C621C7"/>
    <w:pPr>
      <w:numPr>
        <w:numId w:val="8"/>
      </w:numPr>
    </w:pPr>
  </w:style>
  <w:style w:type="paragraph" w:styleId="Listepuces2">
    <w:name w:val="List Bullet 2"/>
    <w:basedOn w:val="Normal"/>
    <w:autoRedefine/>
    <w:semiHidden/>
    <w:rsid w:val="00C621C7"/>
    <w:pPr>
      <w:numPr>
        <w:numId w:val="9"/>
      </w:numPr>
    </w:pPr>
  </w:style>
  <w:style w:type="paragraph" w:styleId="Listepuces3">
    <w:name w:val="List Bullet 3"/>
    <w:basedOn w:val="Normal"/>
    <w:autoRedefine/>
    <w:semiHidden/>
    <w:rsid w:val="00C621C7"/>
    <w:pPr>
      <w:numPr>
        <w:numId w:val="10"/>
      </w:numPr>
    </w:pPr>
  </w:style>
  <w:style w:type="paragraph" w:styleId="Listepuces4">
    <w:name w:val="List Bullet 4"/>
    <w:basedOn w:val="Normal"/>
    <w:autoRedefine/>
    <w:semiHidden/>
    <w:rsid w:val="00C621C7"/>
    <w:pPr>
      <w:numPr>
        <w:numId w:val="11"/>
      </w:numPr>
    </w:pPr>
  </w:style>
  <w:style w:type="paragraph" w:styleId="Listepuces5">
    <w:name w:val="List Bullet 5"/>
    <w:basedOn w:val="Normal"/>
    <w:autoRedefine/>
    <w:semiHidden/>
    <w:rsid w:val="00C621C7"/>
    <w:pPr>
      <w:numPr>
        <w:numId w:val="12"/>
      </w:numPr>
    </w:pPr>
  </w:style>
  <w:style w:type="paragraph" w:styleId="Listecontinue">
    <w:name w:val="List Continue"/>
    <w:basedOn w:val="Normal"/>
    <w:semiHidden/>
    <w:rsid w:val="00C621C7"/>
    <w:pPr>
      <w:spacing w:after="120"/>
      <w:ind w:left="283"/>
    </w:pPr>
  </w:style>
  <w:style w:type="paragraph" w:styleId="Listecontinue2">
    <w:name w:val="List Continue 2"/>
    <w:basedOn w:val="Normal"/>
    <w:semiHidden/>
    <w:rsid w:val="00C621C7"/>
    <w:pPr>
      <w:spacing w:after="120"/>
      <w:ind w:left="566"/>
    </w:pPr>
  </w:style>
  <w:style w:type="paragraph" w:styleId="Listecontinue3">
    <w:name w:val="List Continue 3"/>
    <w:basedOn w:val="Normal"/>
    <w:semiHidden/>
    <w:rsid w:val="00C621C7"/>
    <w:pPr>
      <w:spacing w:after="120"/>
      <w:ind w:left="849"/>
    </w:pPr>
  </w:style>
  <w:style w:type="paragraph" w:styleId="Listecontinue4">
    <w:name w:val="List Continue 4"/>
    <w:basedOn w:val="Normal"/>
    <w:semiHidden/>
    <w:rsid w:val="00C621C7"/>
    <w:pPr>
      <w:spacing w:after="120"/>
      <w:ind w:left="1132"/>
    </w:pPr>
  </w:style>
  <w:style w:type="paragraph" w:styleId="Listecontinue5">
    <w:name w:val="List Continue 5"/>
    <w:basedOn w:val="Normal"/>
    <w:semiHidden/>
    <w:rsid w:val="00C621C7"/>
    <w:pPr>
      <w:spacing w:after="120"/>
      <w:ind w:left="1415"/>
    </w:pPr>
  </w:style>
  <w:style w:type="paragraph" w:styleId="NormalWeb">
    <w:name w:val="Normal (Web)"/>
    <w:basedOn w:val="Normal"/>
    <w:semiHidden/>
    <w:rsid w:val="00C621C7"/>
    <w:rPr>
      <w:sz w:val="24"/>
      <w:szCs w:val="24"/>
    </w:rPr>
  </w:style>
  <w:style w:type="paragraph" w:styleId="Normalcentr">
    <w:name w:val="Block Text"/>
    <w:basedOn w:val="Normal"/>
    <w:semiHidden/>
    <w:rsid w:val="00C621C7"/>
    <w:pPr>
      <w:spacing w:after="120"/>
      <w:ind w:left="1440" w:right="1440"/>
    </w:pPr>
  </w:style>
  <w:style w:type="paragraph" w:styleId="Notedefin">
    <w:name w:val="endnote text"/>
    <w:basedOn w:val="Normal"/>
    <w:semiHidden/>
    <w:rsid w:val="00C621C7"/>
  </w:style>
  <w:style w:type="paragraph" w:styleId="PrformatHTML">
    <w:name w:val="HTML Preformatted"/>
    <w:basedOn w:val="Normal"/>
    <w:semiHidden/>
    <w:rsid w:val="00C621C7"/>
    <w:rPr>
      <w:rFonts w:ascii="Courier New" w:hAnsi="Courier New" w:cs="Courier New"/>
    </w:rPr>
  </w:style>
  <w:style w:type="paragraph" w:styleId="Retrait1religne">
    <w:name w:val="Body Text First Indent"/>
    <w:basedOn w:val="Corpsdetexte"/>
    <w:semiHidden/>
    <w:rsid w:val="00C621C7"/>
    <w:pPr>
      <w:ind w:firstLine="210"/>
    </w:pPr>
  </w:style>
  <w:style w:type="paragraph" w:styleId="Retraitcorpsdetexte">
    <w:name w:val="Body Text Indent"/>
    <w:basedOn w:val="Normal"/>
    <w:semiHidden/>
    <w:rsid w:val="00C621C7"/>
    <w:pPr>
      <w:spacing w:after="120"/>
      <w:ind w:left="283"/>
    </w:pPr>
  </w:style>
  <w:style w:type="paragraph" w:styleId="Retraitcorpsdetexte2">
    <w:name w:val="Body Text Indent 2"/>
    <w:basedOn w:val="Normal"/>
    <w:semiHidden/>
    <w:rsid w:val="00C621C7"/>
    <w:pPr>
      <w:spacing w:after="120" w:line="480" w:lineRule="auto"/>
      <w:ind w:left="283"/>
    </w:pPr>
  </w:style>
  <w:style w:type="paragraph" w:styleId="Retraitcorpsdetexte3">
    <w:name w:val="Body Text Indent 3"/>
    <w:basedOn w:val="Normal"/>
    <w:semiHidden/>
    <w:rsid w:val="00C621C7"/>
    <w:pPr>
      <w:spacing w:after="120"/>
      <w:ind w:left="283"/>
    </w:pPr>
    <w:rPr>
      <w:sz w:val="16"/>
      <w:szCs w:val="16"/>
    </w:rPr>
  </w:style>
  <w:style w:type="paragraph" w:styleId="Retraitcorpset1relig">
    <w:name w:val="Body Text First Indent 2"/>
    <w:basedOn w:val="Retraitcorpsdetexte"/>
    <w:semiHidden/>
    <w:rsid w:val="00C621C7"/>
    <w:pPr>
      <w:ind w:firstLine="210"/>
    </w:pPr>
  </w:style>
  <w:style w:type="paragraph" w:styleId="Salutations">
    <w:name w:val="Salutation"/>
    <w:basedOn w:val="Normal"/>
    <w:next w:val="Normal"/>
    <w:semiHidden/>
    <w:rsid w:val="00C621C7"/>
  </w:style>
  <w:style w:type="paragraph" w:styleId="Signature">
    <w:name w:val="Signature"/>
    <w:basedOn w:val="Normal"/>
    <w:semiHidden/>
    <w:rsid w:val="00C621C7"/>
    <w:pPr>
      <w:ind w:left="4252"/>
    </w:pPr>
  </w:style>
  <w:style w:type="paragraph" w:styleId="Signaturelectronique">
    <w:name w:val="E-mail Signature"/>
    <w:basedOn w:val="Normal"/>
    <w:semiHidden/>
    <w:rsid w:val="00C621C7"/>
  </w:style>
  <w:style w:type="paragraph" w:styleId="Tabledesillustrations">
    <w:name w:val="table of figures"/>
    <w:basedOn w:val="Normal"/>
    <w:next w:val="Normal"/>
    <w:semiHidden/>
    <w:rsid w:val="00C621C7"/>
    <w:pPr>
      <w:tabs>
        <w:tab w:val="clear" w:pos="3402"/>
      </w:tabs>
      <w:ind w:left="400" w:hanging="400"/>
    </w:pPr>
  </w:style>
  <w:style w:type="paragraph" w:styleId="Tabledesrfrencesjuridiques">
    <w:name w:val="table of authorities"/>
    <w:basedOn w:val="Normal"/>
    <w:next w:val="Normal"/>
    <w:semiHidden/>
    <w:rsid w:val="00C621C7"/>
    <w:pPr>
      <w:tabs>
        <w:tab w:val="clear" w:pos="3402"/>
      </w:tabs>
      <w:ind w:left="200" w:hanging="200"/>
    </w:pPr>
  </w:style>
  <w:style w:type="paragraph" w:styleId="Textebrut">
    <w:name w:val="Plain Text"/>
    <w:basedOn w:val="Normal"/>
    <w:semiHidden/>
    <w:rsid w:val="00C621C7"/>
    <w:rPr>
      <w:rFonts w:ascii="Courier New" w:hAnsi="Courier New" w:cs="Courier New"/>
    </w:rPr>
  </w:style>
  <w:style w:type="paragraph" w:styleId="Textedemacro">
    <w:name w:val="macro"/>
    <w:semiHidden/>
    <w:rsid w:val="00C621C7"/>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itredenote">
    <w:name w:val="Note Heading"/>
    <w:basedOn w:val="Normal"/>
    <w:next w:val="Normal"/>
    <w:semiHidden/>
    <w:rsid w:val="00C621C7"/>
  </w:style>
  <w:style w:type="paragraph" w:styleId="Titreindex">
    <w:name w:val="index heading"/>
    <w:basedOn w:val="Normal"/>
    <w:next w:val="Index1"/>
    <w:semiHidden/>
    <w:rsid w:val="00C621C7"/>
    <w:rPr>
      <w:rFonts w:ascii="Arial" w:hAnsi="Arial" w:cs="Arial"/>
      <w:b/>
      <w:bCs/>
    </w:rPr>
  </w:style>
  <w:style w:type="paragraph" w:styleId="TitreTR">
    <w:name w:val="toa heading"/>
    <w:basedOn w:val="Normal"/>
    <w:next w:val="Normal"/>
    <w:semiHidden/>
    <w:rsid w:val="00C621C7"/>
    <w:pPr>
      <w:spacing w:before="120"/>
    </w:pPr>
    <w:rPr>
      <w:rFonts w:ascii="Arial" w:hAnsi="Arial" w:cs="Arial"/>
      <w:b/>
      <w:bCs/>
      <w:sz w:val="24"/>
      <w:szCs w:val="24"/>
    </w:rPr>
  </w:style>
  <w:style w:type="paragraph" w:styleId="TM1">
    <w:name w:val="toc 1"/>
    <w:basedOn w:val="Normal"/>
    <w:next w:val="Normal"/>
    <w:autoRedefine/>
    <w:uiPriority w:val="39"/>
    <w:rsid w:val="00584FDA"/>
    <w:pPr>
      <w:keepNext/>
      <w:tabs>
        <w:tab w:val="clear" w:pos="3402"/>
        <w:tab w:val="left" w:pos="1400"/>
        <w:tab w:val="right" w:leader="underscore" w:pos="9781"/>
      </w:tabs>
      <w:spacing w:before="120"/>
    </w:pPr>
    <w:rPr>
      <w:rFonts w:asciiTheme="minorHAnsi" w:hAnsiTheme="minorHAnsi" w:cstheme="minorHAnsi"/>
      <w:b/>
      <w:bCs/>
      <w:i/>
      <w:iCs/>
      <w:noProof/>
      <w:sz w:val="24"/>
      <w:szCs w:val="24"/>
    </w:rPr>
  </w:style>
  <w:style w:type="paragraph" w:styleId="TM2">
    <w:name w:val="toc 2"/>
    <w:basedOn w:val="Normal"/>
    <w:next w:val="Normal"/>
    <w:autoRedefine/>
    <w:uiPriority w:val="39"/>
    <w:rsid w:val="00D00A65"/>
    <w:pPr>
      <w:tabs>
        <w:tab w:val="clear" w:pos="3402"/>
        <w:tab w:val="left" w:pos="1000"/>
        <w:tab w:val="right" w:leader="underscore" w:pos="9771"/>
      </w:tabs>
      <w:spacing w:before="60"/>
      <w:ind w:left="200"/>
    </w:pPr>
    <w:rPr>
      <w:rFonts w:asciiTheme="minorHAnsi" w:hAnsiTheme="minorHAnsi" w:cstheme="minorHAnsi"/>
      <w:b/>
      <w:bCs/>
      <w:sz w:val="22"/>
      <w:szCs w:val="22"/>
    </w:rPr>
  </w:style>
  <w:style w:type="paragraph" w:styleId="TM3">
    <w:name w:val="toc 3"/>
    <w:basedOn w:val="Normal"/>
    <w:next w:val="Normal"/>
    <w:autoRedefine/>
    <w:uiPriority w:val="39"/>
    <w:rsid w:val="00C621C7"/>
    <w:pPr>
      <w:tabs>
        <w:tab w:val="clear" w:pos="3402"/>
      </w:tabs>
      <w:ind w:left="400"/>
    </w:pPr>
    <w:rPr>
      <w:rFonts w:asciiTheme="minorHAnsi" w:hAnsiTheme="minorHAnsi" w:cstheme="minorHAnsi"/>
    </w:rPr>
  </w:style>
  <w:style w:type="paragraph" w:styleId="TM4">
    <w:name w:val="toc 4"/>
    <w:basedOn w:val="Normal"/>
    <w:next w:val="Normal"/>
    <w:autoRedefine/>
    <w:uiPriority w:val="39"/>
    <w:rsid w:val="00C621C7"/>
    <w:pPr>
      <w:tabs>
        <w:tab w:val="clear" w:pos="3402"/>
      </w:tabs>
      <w:ind w:left="600"/>
    </w:pPr>
    <w:rPr>
      <w:rFonts w:asciiTheme="minorHAnsi" w:hAnsiTheme="minorHAnsi" w:cstheme="minorHAnsi"/>
    </w:rPr>
  </w:style>
  <w:style w:type="paragraph" w:styleId="TM5">
    <w:name w:val="toc 5"/>
    <w:basedOn w:val="Normal"/>
    <w:next w:val="Normal"/>
    <w:autoRedefine/>
    <w:uiPriority w:val="39"/>
    <w:rsid w:val="00C621C7"/>
    <w:pPr>
      <w:tabs>
        <w:tab w:val="clear" w:pos="3402"/>
      </w:tabs>
      <w:ind w:left="800"/>
    </w:pPr>
    <w:rPr>
      <w:rFonts w:asciiTheme="minorHAnsi" w:hAnsiTheme="minorHAnsi" w:cstheme="minorHAnsi"/>
    </w:rPr>
  </w:style>
  <w:style w:type="paragraph" w:styleId="TM6">
    <w:name w:val="toc 6"/>
    <w:basedOn w:val="Normal"/>
    <w:next w:val="Normal"/>
    <w:autoRedefine/>
    <w:uiPriority w:val="39"/>
    <w:rsid w:val="00C621C7"/>
    <w:pPr>
      <w:tabs>
        <w:tab w:val="clear" w:pos="3402"/>
      </w:tabs>
      <w:ind w:left="1000"/>
    </w:pPr>
    <w:rPr>
      <w:rFonts w:asciiTheme="minorHAnsi" w:hAnsiTheme="minorHAnsi" w:cstheme="minorHAnsi"/>
    </w:rPr>
  </w:style>
  <w:style w:type="paragraph" w:styleId="TM7">
    <w:name w:val="toc 7"/>
    <w:basedOn w:val="Normal"/>
    <w:next w:val="Normal"/>
    <w:autoRedefine/>
    <w:uiPriority w:val="39"/>
    <w:rsid w:val="00C621C7"/>
    <w:pPr>
      <w:tabs>
        <w:tab w:val="clear" w:pos="3402"/>
      </w:tabs>
      <w:ind w:left="1200"/>
    </w:pPr>
    <w:rPr>
      <w:rFonts w:asciiTheme="minorHAnsi" w:hAnsiTheme="minorHAnsi" w:cstheme="minorHAnsi"/>
    </w:rPr>
  </w:style>
  <w:style w:type="paragraph" w:styleId="TM8">
    <w:name w:val="toc 8"/>
    <w:basedOn w:val="Normal"/>
    <w:next w:val="Normal"/>
    <w:autoRedefine/>
    <w:uiPriority w:val="39"/>
    <w:rsid w:val="00C621C7"/>
    <w:pPr>
      <w:tabs>
        <w:tab w:val="clear" w:pos="3402"/>
      </w:tabs>
      <w:ind w:left="1400"/>
    </w:pPr>
    <w:rPr>
      <w:rFonts w:asciiTheme="minorHAnsi" w:hAnsiTheme="minorHAnsi" w:cstheme="minorHAnsi"/>
    </w:rPr>
  </w:style>
  <w:style w:type="paragraph" w:styleId="TM9">
    <w:name w:val="toc 9"/>
    <w:basedOn w:val="Normal"/>
    <w:next w:val="Normal"/>
    <w:autoRedefine/>
    <w:uiPriority w:val="39"/>
    <w:rsid w:val="00C621C7"/>
    <w:pPr>
      <w:tabs>
        <w:tab w:val="clear" w:pos="3402"/>
      </w:tabs>
      <w:ind w:left="1600"/>
    </w:pPr>
    <w:rPr>
      <w:rFonts w:asciiTheme="minorHAnsi" w:hAnsiTheme="minorHAnsi" w:cstheme="minorHAnsi"/>
    </w:rPr>
  </w:style>
  <w:style w:type="paragraph" w:styleId="Textedebulles">
    <w:name w:val="Balloon Text"/>
    <w:basedOn w:val="Normal"/>
    <w:link w:val="TextedebullesCar"/>
    <w:uiPriority w:val="99"/>
    <w:semiHidden/>
    <w:unhideWhenUsed/>
    <w:rsid w:val="00A84833"/>
    <w:rPr>
      <w:rFonts w:ascii="Tahoma" w:hAnsi="Tahoma" w:cs="Tahoma"/>
      <w:sz w:val="16"/>
      <w:szCs w:val="16"/>
    </w:rPr>
  </w:style>
  <w:style w:type="character" w:customStyle="1" w:styleId="TextedebullesCar">
    <w:name w:val="Texte de bulles Car"/>
    <w:basedOn w:val="Policepardfaut"/>
    <w:link w:val="Textedebulles"/>
    <w:uiPriority w:val="99"/>
    <w:semiHidden/>
    <w:rsid w:val="00A84833"/>
    <w:rPr>
      <w:rFonts w:ascii="Tahoma" w:hAnsi="Tahoma" w:cs="Tahoma"/>
      <w:sz w:val="16"/>
      <w:szCs w:val="16"/>
    </w:rPr>
  </w:style>
  <w:style w:type="paragraph" w:customStyle="1" w:styleId="Style1">
    <w:name w:val="Style1"/>
    <w:basedOn w:val="Normal"/>
    <w:link w:val="Style1Car"/>
    <w:qFormat/>
    <w:rsid w:val="00D66113"/>
    <w:pPr>
      <w:tabs>
        <w:tab w:val="clear" w:pos="3402"/>
        <w:tab w:val="left" w:pos="567"/>
      </w:tabs>
      <w:spacing w:after="72"/>
    </w:pPr>
  </w:style>
  <w:style w:type="paragraph" w:styleId="Paragraphedeliste">
    <w:name w:val="List Paragraph"/>
    <w:basedOn w:val="Normal"/>
    <w:next w:val="Style1"/>
    <w:uiPriority w:val="34"/>
    <w:qFormat/>
    <w:rsid w:val="00736A5A"/>
    <w:pPr>
      <w:tabs>
        <w:tab w:val="clear" w:pos="3402"/>
        <w:tab w:val="left" w:pos="142"/>
      </w:tabs>
      <w:contextualSpacing/>
    </w:pPr>
    <w:rPr>
      <w:i/>
      <w:color w:val="4F81BD" w:themeColor="accent1"/>
      <w:sz w:val="18"/>
      <w:szCs w:val="18"/>
    </w:rPr>
  </w:style>
  <w:style w:type="character" w:customStyle="1" w:styleId="Style1Car">
    <w:name w:val="Style1 Car"/>
    <w:basedOn w:val="Policepardfaut"/>
    <w:link w:val="Style1"/>
    <w:rsid w:val="00D66113"/>
    <w:rPr>
      <w:rFonts w:ascii="Calibri" w:hAnsi="Calibri"/>
    </w:rPr>
  </w:style>
  <w:style w:type="character" w:customStyle="1" w:styleId="Sous-titreCar">
    <w:name w:val="Sous-titre Car"/>
    <w:basedOn w:val="Policepardfaut"/>
    <w:link w:val="Sous-titre"/>
    <w:rsid w:val="00B07699"/>
    <w:rPr>
      <w:rFonts w:ascii="Arial Rounded MT Bold" w:hAnsi="Arial Rounded MT Bold" w:cs="Arial"/>
      <w:b/>
      <w:i/>
      <w:smallCaps/>
      <w:color w:val="0070C0"/>
      <w:sz w:val="32"/>
      <w:szCs w:val="32"/>
    </w:rPr>
  </w:style>
  <w:style w:type="table" w:styleId="Grilledutableau">
    <w:name w:val="Table Grid"/>
    <w:basedOn w:val="TableauNormal"/>
    <w:uiPriority w:val="59"/>
    <w:rsid w:val="007668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debasdepageCar">
    <w:name w:val="Note de bas de page Car"/>
    <w:link w:val="Notedebasdepage"/>
    <w:uiPriority w:val="99"/>
    <w:semiHidden/>
    <w:rsid w:val="0025053C"/>
    <w:rPr>
      <w:rFonts w:ascii="Calibri" w:hAnsi="Calibri"/>
    </w:rPr>
  </w:style>
  <w:style w:type="table" w:styleId="Trameclaire-Accent5">
    <w:name w:val="Light Shading Accent 5"/>
    <w:basedOn w:val="TableauNormal"/>
    <w:uiPriority w:val="60"/>
    <w:rsid w:val="00B07699"/>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rameclaire-Accent11">
    <w:name w:val="Trame claire - Accent 11"/>
    <w:basedOn w:val="TableauNormal"/>
    <w:uiPriority w:val="60"/>
    <w:rsid w:val="00B07699"/>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Ombrageclair1">
    <w:name w:val="Ombrage clair1"/>
    <w:basedOn w:val="TableauNormal"/>
    <w:uiPriority w:val="60"/>
    <w:rsid w:val="00B07699"/>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itation">
    <w:name w:val="Quote"/>
    <w:basedOn w:val="Normal"/>
    <w:next w:val="Normal"/>
    <w:link w:val="CitationCar"/>
    <w:uiPriority w:val="29"/>
    <w:rsid w:val="00B07699"/>
    <w:pPr>
      <w:tabs>
        <w:tab w:val="clear" w:pos="3402"/>
      </w:tabs>
      <w:spacing w:after="200" w:line="276" w:lineRule="auto"/>
    </w:pPr>
    <w:rPr>
      <w:rFonts w:asciiTheme="minorHAnsi" w:eastAsiaTheme="minorEastAsia" w:hAnsiTheme="minorHAnsi" w:cstheme="minorBidi"/>
      <w:i/>
      <w:iCs/>
      <w:color w:val="000000" w:themeColor="text1"/>
      <w:sz w:val="22"/>
      <w:szCs w:val="22"/>
    </w:rPr>
  </w:style>
  <w:style w:type="character" w:customStyle="1" w:styleId="CitationCar">
    <w:name w:val="Citation Car"/>
    <w:basedOn w:val="Policepardfaut"/>
    <w:link w:val="Citation"/>
    <w:uiPriority w:val="29"/>
    <w:rsid w:val="00B07699"/>
    <w:rPr>
      <w:rFonts w:asciiTheme="minorHAnsi" w:eastAsiaTheme="minorEastAsia" w:hAnsiTheme="minorHAnsi" w:cstheme="minorBidi"/>
      <w:i/>
      <w:iCs/>
      <w:color w:val="000000" w:themeColor="text1"/>
      <w:sz w:val="22"/>
      <w:szCs w:val="22"/>
    </w:rPr>
  </w:style>
  <w:style w:type="character" w:styleId="Emphaseintense">
    <w:name w:val="Intense Emphasis"/>
    <w:basedOn w:val="Policepardfaut"/>
    <w:uiPriority w:val="21"/>
    <w:rsid w:val="00B07699"/>
    <w:rPr>
      <w:b/>
      <w:bCs/>
      <w:i/>
      <w:iCs/>
      <w:color w:val="548DD4" w:themeColor="text2" w:themeTint="99"/>
    </w:rPr>
  </w:style>
  <w:style w:type="paragraph" w:customStyle="1" w:styleId="T3">
    <w:name w:val="T3"/>
    <w:basedOn w:val="Normal"/>
    <w:next w:val="Style1"/>
    <w:link w:val="Titre3Car"/>
    <w:rsid w:val="001859D4"/>
    <w:pPr>
      <w:keepNext/>
      <w:keepLines/>
      <w:numPr>
        <w:ilvl w:val="2"/>
        <w:numId w:val="20"/>
      </w:numPr>
      <w:tabs>
        <w:tab w:val="clear" w:pos="3402"/>
        <w:tab w:val="left" w:pos="993"/>
      </w:tabs>
      <w:spacing w:before="180" w:after="120"/>
      <w:ind w:left="567" w:hanging="567"/>
      <w:outlineLvl w:val="2"/>
    </w:pPr>
    <w:rPr>
      <w:rFonts w:ascii="Verdana" w:hAnsi="Verdana" w:cs="Helvetica-Bold"/>
      <w:b/>
      <w:bCs/>
      <w:color w:val="0070C0"/>
      <w:sz w:val="24"/>
      <w:szCs w:val="24"/>
    </w:rPr>
  </w:style>
  <w:style w:type="character" w:customStyle="1" w:styleId="Titre3Car">
    <w:name w:val="Titre 3 Car"/>
    <w:aliases w:val="H3 Car,h3 Car,3rd level Car,T3 Car,Deuxième sous-titre Car,Section Car,numéroté  1.1.1 Car,Titre 3 sans num Car,3 Car,TITRE 3 Car,Point Car,12 Gras Car,c Car"/>
    <w:basedOn w:val="Policepardfaut"/>
    <w:link w:val="T3"/>
    <w:rsid w:val="001859D4"/>
    <w:rPr>
      <w:rFonts w:ascii="Verdana" w:hAnsi="Verdana" w:cs="Helvetica-Bold"/>
      <w:b/>
      <w:bCs/>
      <w:color w:val="0070C0"/>
      <w:sz w:val="24"/>
      <w:szCs w:val="24"/>
    </w:rPr>
  </w:style>
  <w:style w:type="paragraph" w:customStyle="1" w:styleId="Illustration">
    <w:name w:val="Illustration"/>
    <w:basedOn w:val="Normal"/>
    <w:next w:val="Lgende"/>
    <w:link w:val="IllustrationCar"/>
    <w:rsid w:val="00F24247"/>
    <w:pPr>
      <w:keepNext/>
      <w:tabs>
        <w:tab w:val="clear" w:pos="3402"/>
      </w:tabs>
      <w:spacing w:before="120" w:after="60"/>
      <w:ind w:left="-567" w:right="-567"/>
      <w:jc w:val="center"/>
    </w:pPr>
    <w:rPr>
      <w:rFonts w:ascii="CG Omega" w:hAnsi="CG Omega"/>
      <w:sz w:val="18"/>
    </w:rPr>
  </w:style>
  <w:style w:type="character" w:customStyle="1" w:styleId="CorpsCar">
    <w:name w:val="Corps Car"/>
    <w:link w:val="Corps"/>
    <w:rsid w:val="00736A5A"/>
    <w:rPr>
      <w:rFonts w:ascii="Calibri" w:hAnsi="Calibri"/>
    </w:rPr>
  </w:style>
  <w:style w:type="paragraph" w:customStyle="1" w:styleId="Photolgende">
    <w:name w:val="Photo légende"/>
    <w:basedOn w:val="Corps2"/>
    <w:link w:val="PhotolgendeCar"/>
    <w:rsid w:val="005040E8"/>
    <w:pPr>
      <w:tabs>
        <w:tab w:val="clear" w:pos="3402"/>
      </w:tabs>
      <w:spacing w:before="60" w:after="240" w:line="240" w:lineRule="auto"/>
      <w:jc w:val="center"/>
    </w:pPr>
    <w:rPr>
      <w:rFonts w:ascii="Arial" w:hAnsi="Arial" w:cs="Arial"/>
      <w:i/>
    </w:rPr>
  </w:style>
  <w:style w:type="character" w:customStyle="1" w:styleId="PhotolgendeCar">
    <w:name w:val="Photo légende Car"/>
    <w:basedOn w:val="Policepardfaut"/>
    <w:link w:val="Photolgende"/>
    <w:rsid w:val="005040E8"/>
    <w:rPr>
      <w:rFonts w:ascii="Arial" w:hAnsi="Arial" w:cs="Arial"/>
      <w:i/>
    </w:rPr>
  </w:style>
  <w:style w:type="paragraph" w:customStyle="1" w:styleId="Photosuivie">
    <w:name w:val="Photo suivie"/>
    <w:basedOn w:val="Normal"/>
    <w:next w:val="Photolgende"/>
    <w:link w:val="PhotosuivieCar"/>
    <w:rsid w:val="005040E8"/>
    <w:pPr>
      <w:keepNext/>
      <w:tabs>
        <w:tab w:val="clear" w:pos="3402"/>
      </w:tabs>
      <w:spacing w:before="120" w:after="60"/>
      <w:jc w:val="center"/>
    </w:pPr>
    <w:rPr>
      <w:rFonts w:ascii="Arial" w:hAnsi="Arial" w:cs="Arial"/>
      <w:sz w:val="24"/>
      <w:szCs w:val="24"/>
    </w:rPr>
  </w:style>
  <w:style w:type="character" w:customStyle="1" w:styleId="PhotosuivieCar">
    <w:name w:val="Photo suivie Car"/>
    <w:basedOn w:val="Policepardfaut"/>
    <w:link w:val="Photosuivie"/>
    <w:rsid w:val="005040E8"/>
    <w:rPr>
      <w:rFonts w:ascii="Arial" w:hAnsi="Arial" w:cs="Arial"/>
      <w:sz w:val="24"/>
      <w:szCs w:val="24"/>
    </w:rPr>
  </w:style>
  <w:style w:type="table" w:customStyle="1" w:styleId="Grilledutableau1">
    <w:name w:val="Grille du tableau1"/>
    <w:basedOn w:val="TableauNormal"/>
    <w:next w:val="Grilledutableau"/>
    <w:uiPriority w:val="59"/>
    <w:rsid w:val="005040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umr20">
    <w:name w:val="Enuméré 2"/>
    <w:basedOn w:val="Enumr"/>
    <w:rsid w:val="00D66113"/>
    <w:pPr>
      <w:keepNext/>
      <w:numPr>
        <w:numId w:val="0"/>
      </w:numPr>
      <w:tabs>
        <w:tab w:val="clear" w:pos="284"/>
        <w:tab w:val="left" w:pos="993"/>
        <w:tab w:val="left" w:pos="1418"/>
      </w:tabs>
      <w:spacing w:before="120" w:after="0"/>
      <w:ind w:left="1418" w:hanging="360"/>
      <w:jc w:val="both"/>
    </w:pPr>
    <w:rPr>
      <w:rFonts w:ascii="Arial" w:hAnsi="Arial" w:cs="Arial"/>
      <w:sz w:val="24"/>
      <w:szCs w:val="24"/>
    </w:rPr>
  </w:style>
  <w:style w:type="paragraph" w:customStyle="1" w:styleId="Enumr3">
    <w:name w:val="Enuméré 3"/>
    <w:basedOn w:val="Enumr20"/>
    <w:rsid w:val="00D66113"/>
    <w:pPr>
      <w:tabs>
        <w:tab w:val="left" w:pos="1985"/>
      </w:tabs>
      <w:ind w:left="1985"/>
    </w:pPr>
  </w:style>
  <w:style w:type="paragraph" w:customStyle="1" w:styleId="Partableau">
    <w:name w:val="Par tableau"/>
    <w:basedOn w:val="Normal"/>
    <w:link w:val="PartableauCar"/>
    <w:qFormat/>
    <w:rsid w:val="002D0ABC"/>
    <w:pPr>
      <w:spacing w:before="60" w:after="60"/>
    </w:pPr>
    <w:rPr>
      <w:rFonts w:ascii="Arial" w:hAnsi="Arial"/>
    </w:rPr>
  </w:style>
  <w:style w:type="character" w:customStyle="1" w:styleId="PartableauCar">
    <w:name w:val="Par tableau Car"/>
    <w:basedOn w:val="Policepardfaut"/>
    <w:link w:val="Partableau"/>
    <w:rsid w:val="002D0ABC"/>
    <w:rPr>
      <w:rFonts w:ascii="Arial" w:hAnsi="Arial"/>
    </w:rPr>
  </w:style>
  <w:style w:type="character" w:styleId="Accentuation">
    <w:name w:val="Emphasis"/>
    <w:basedOn w:val="Policepardfaut"/>
    <w:uiPriority w:val="20"/>
    <w:rsid w:val="00777881"/>
    <w:rPr>
      <w:i/>
      <w:iCs/>
    </w:rPr>
  </w:style>
  <w:style w:type="character" w:customStyle="1" w:styleId="EnumrCar">
    <w:name w:val="Enuméré Car"/>
    <w:link w:val="Enumr"/>
    <w:rsid w:val="000013BD"/>
    <w:rPr>
      <w:rFonts w:ascii="Calibri" w:hAnsi="Calibri"/>
    </w:rPr>
  </w:style>
  <w:style w:type="paragraph" w:customStyle="1" w:styleId="Default">
    <w:name w:val="Default"/>
    <w:rsid w:val="00A233DE"/>
    <w:pPr>
      <w:autoSpaceDE w:val="0"/>
      <w:autoSpaceDN w:val="0"/>
      <w:adjustRightInd w:val="0"/>
    </w:pPr>
    <w:rPr>
      <w:rFonts w:ascii="Calibri" w:hAnsi="Calibri" w:cs="Calibri"/>
      <w:color w:val="000000"/>
      <w:sz w:val="24"/>
      <w:szCs w:val="24"/>
    </w:rPr>
  </w:style>
  <w:style w:type="paragraph" w:customStyle="1" w:styleId="Figures">
    <w:name w:val="Figures"/>
    <w:basedOn w:val="Corpsdetexte"/>
    <w:next w:val="Corps"/>
    <w:link w:val="FiguresCar"/>
    <w:qFormat/>
    <w:rsid w:val="004C1415"/>
    <w:pPr>
      <w:tabs>
        <w:tab w:val="clear" w:pos="3402"/>
        <w:tab w:val="left" w:pos="3600"/>
        <w:tab w:val="left" w:pos="3960"/>
      </w:tabs>
      <w:spacing w:before="60" w:after="240"/>
      <w:ind w:left="-567" w:right="-567"/>
      <w:jc w:val="center"/>
    </w:pPr>
    <w:rPr>
      <w:rFonts w:ascii="Times New Roman" w:hAnsi="Times New Roman"/>
      <w:sz w:val="18"/>
      <w:lang w:eastAsia="en-US"/>
    </w:rPr>
  </w:style>
  <w:style w:type="character" w:customStyle="1" w:styleId="FiguresCar">
    <w:name w:val="Figures Car"/>
    <w:link w:val="Figures"/>
    <w:rsid w:val="004C1415"/>
    <w:rPr>
      <w:rFonts w:ascii="Times New Roman" w:hAnsi="Times New Roman"/>
      <w:sz w:val="18"/>
      <w:lang w:eastAsia="en-US"/>
    </w:rPr>
  </w:style>
  <w:style w:type="paragraph" w:customStyle="1" w:styleId="Report">
    <w:name w:val="Report"/>
    <w:basedOn w:val="Style1"/>
    <w:link w:val="ReportCar"/>
    <w:rsid w:val="004C1415"/>
    <w:pPr>
      <w:keepNext/>
      <w:tabs>
        <w:tab w:val="clear" w:pos="567"/>
      </w:tabs>
      <w:spacing w:before="150" w:after="240"/>
      <w:ind w:left="284" w:right="147"/>
    </w:pPr>
    <w:rPr>
      <w:rFonts w:ascii="Verdana" w:hAnsi="Verdana"/>
      <w:color w:val="17365D" w:themeColor="text2" w:themeShade="BF"/>
    </w:rPr>
  </w:style>
  <w:style w:type="character" w:customStyle="1" w:styleId="ReportCar">
    <w:name w:val="Report Car"/>
    <w:basedOn w:val="Policepardfaut"/>
    <w:link w:val="Report"/>
    <w:rsid w:val="004C1415"/>
    <w:rPr>
      <w:rFonts w:ascii="Verdana" w:hAnsi="Verdana"/>
      <w:color w:val="17365D" w:themeColor="text2" w:themeShade="BF"/>
    </w:rPr>
  </w:style>
  <w:style w:type="paragraph" w:customStyle="1" w:styleId="Style2">
    <w:name w:val="Style2"/>
    <w:basedOn w:val="Titre1"/>
    <w:link w:val="Style2Car"/>
    <w:qFormat/>
    <w:rsid w:val="00E4095D"/>
    <w:pPr>
      <w:spacing w:before="120" w:after="60"/>
      <w:ind w:left="284"/>
      <w:outlineLvl w:val="9"/>
    </w:pPr>
    <w:rPr>
      <w:rFonts w:asciiTheme="minorHAnsi" w:hAnsiTheme="minorHAnsi" w:cstheme="minorHAnsi"/>
      <w:b w:val="0"/>
      <w:bCs w:val="0"/>
      <w:i/>
      <w:color w:val="auto"/>
      <w:sz w:val="20"/>
      <w:szCs w:val="20"/>
      <w:lang w:eastAsia="en-US"/>
    </w:rPr>
  </w:style>
  <w:style w:type="character" w:customStyle="1" w:styleId="Style2Car">
    <w:name w:val="Style2 Car"/>
    <w:basedOn w:val="Policepardfaut"/>
    <w:link w:val="Style2"/>
    <w:rsid w:val="00E4095D"/>
    <w:rPr>
      <w:rFonts w:asciiTheme="minorHAnsi" w:hAnsiTheme="minorHAnsi" w:cstheme="minorHAnsi"/>
      <w:i/>
      <w:kern w:val="28"/>
      <w:lang w:eastAsia="en-US"/>
    </w:rPr>
  </w:style>
  <w:style w:type="paragraph" w:customStyle="1" w:styleId="Principal-P3">
    <w:name w:val="Principal - P3"/>
    <w:basedOn w:val="Normal"/>
    <w:rsid w:val="003F7AA0"/>
    <w:pPr>
      <w:keepNext/>
      <w:numPr>
        <w:numId w:val="14"/>
      </w:numPr>
      <w:tabs>
        <w:tab w:val="clear" w:pos="3402"/>
        <w:tab w:val="left" w:pos="851"/>
      </w:tabs>
      <w:spacing w:before="60"/>
      <w:jc w:val="both"/>
    </w:pPr>
    <w:rPr>
      <w:rFonts w:ascii="Verdana" w:hAnsi="Verdana" w:cs="Arial"/>
      <w:sz w:val="22"/>
      <w:szCs w:val="22"/>
    </w:rPr>
  </w:style>
  <w:style w:type="paragraph" w:customStyle="1" w:styleId="Enum1">
    <w:name w:val="Enum1"/>
    <w:basedOn w:val="Normal"/>
    <w:link w:val="Enum1Car"/>
    <w:rsid w:val="00C154B0"/>
    <w:pPr>
      <w:keepNext/>
      <w:numPr>
        <w:numId w:val="15"/>
      </w:numPr>
      <w:tabs>
        <w:tab w:val="clear" w:pos="3402"/>
      </w:tabs>
      <w:spacing w:before="60" w:after="60"/>
    </w:pPr>
    <w:rPr>
      <w:rFonts w:ascii="Verdana" w:hAnsi="Verdana"/>
      <w:sz w:val="22"/>
      <w:szCs w:val="22"/>
    </w:rPr>
  </w:style>
  <w:style w:type="character" w:customStyle="1" w:styleId="Enum1Car">
    <w:name w:val="Enum1 Car"/>
    <w:link w:val="Enum1"/>
    <w:rsid w:val="00C154B0"/>
    <w:rPr>
      <w:rFonts w:ascii="Verdana" w:hAnsi="Verdana"/>
      <w:sz w:val="22"/>
      <w:szCs w:val="22"/>
    </w:rPr>
  </w:style>
  <w:style w:type="paragraph" w:customStyle="1" w:styleId="Enum2">
    <w:name w:val="Enum2"/>
    <w:basedOn w:val="Enum1"/>
    <w:link w:val="Enum2Car"/>
    <w:rsid w:val="00C154B0"/>
    <w:pPr>
      <w:numPr>
        <w:ilvl w:val="1"/>
      </w:numPr>
      <w:tabs>
        <w:tab w:val="num" w:pos="360"/>
      </w:tabs>
      <w:ind w:left="1276"/>
    </w:pPr>
  </w:style>
  <w:style w:type="paragraph" w:customStyle="1" w:styleId="Enum3">
    <w:name w:val="Enum3"/>
    <w:basedOn w:val="Enum2"/>
    <w:link w:val="Enum3Car"/>
    <w:qFormat/>
    <w:rsid w:val="00E4095D"/>
    <w:pPr>
      <w:numPr>
        <w:ilvl w:val="2"/>
      </w:numPr>
      <w:spacing w:after="120"/>
      <w:ind w:left="1701" w:hanging="425"/>
    </w:pPr>
    <w:rPr>
      <w:rFonts w:ascii="Calibri" w:hAnsi="Calibri" w:cs="Calibri"/>
      <w:sz w:val="20"/>
      <w:szCs w:val="20"/>
    </w:rPr>
  </w:style>
  <w:style w:type="paragraph" w:customStyle="1" w:styleId="Num1">
    <w:name w:val="Num 1"/>
    <w:basedOn w:val="Index8"/>
    <w:link w:val="Num1Car"/>
    <w:rsid w:val="007F5B45"/>
    <w:pPr>
      <w:numPr>
        <w:numId w:val="16"/>
      </w:numPr>
      <w:spacing w:before="180" w:after="60"/>
    </w:pPr>
    <w:rPr>
      <w:rFonts w:ascii="Verdana" w:hAnsi="Verdana" w:cs="Arial"/>
      <w:sz w:val="22"/>
      <w:szCs w:val="22"/>
    </w:rPr>
  </w:style>
  <w:style w:type="character" w:customStyle="1" w:styleId="Num1Car">
    <w:name w:val="Num 1 Car"/>
    <w:link w:val="Num1"/>
    <w:rsid w:val="007F5B45"/>
    <w:rPr>
      <w:rFonts w:ascii="Verdana" w:hAnsi="Verdana" w:cs="Arial"/>
      <w:sz w:val="22"/>
      <w:szCs w:val="22"/>
    </w:rPr>
  </w:style>
  <w:style w:type="character" w:customStyle="1" w:styleId="Enum3Car">
    <w:name w:val="Enum3 Car"/>
    <w:link w:val="Enum3"/>
    <w:rsid w:val="00E4095D"/>
    <w:rPr>
      <w:rFonts w:ascii="Calibri" w:hAnsi="Calibri" w:cs="Calibri"/>
    </w:rPr>
  </w:style>
  <w:style w:type="paragraph" w:customStyle="1" w:styleId="Figuresuivie">
    <w:name w:val="Figure suivie"/>
    <w:basedOn w:val="Normal"/>
    <w:next w:val="Lgende"/>
    <w:qFormat/>
    <w:rsid w:val="007F5B45"/>
    <w:pPr>
      <w:keepNext/>
      <w:widowControl w:val="0"/>
      <w:tabs>
        <w:tab w:val="clear" w:pos="3402"/>
        <w:tab w:val="left" w:pos="3600"/>
        <w:tab w:val="left" w:pos="3960"/>
      </w:tabs>
      <w:spacing w:before="120" w:after="60"/>
      <w:jc w:val="center"/>
    </w:pPr>
    <w:rPr>
      <w:rFonts w:ascii="Arial" w:hAnsi="Arial"/>
      <w:noProof/>
    </w:rPr>
  </w:style>
  <w:style w:type="paragraph" w:customStyle="1" w:styleId="Corpssolidaire">
    <w:name w:val="Corps solidaire"/>
    <w:basedOn w:val="Corps"/>
    <w:qFormat/>
    <w:rsid w:val="00330B71"/>
    <w:pPr>
      <w:keepNext/>
      <w:tabs>
        <w:tab w:val="clear" w:pos="3402"/>
        <w:tab w:val="left" w:pos="709"/>
        <w:tab w:val="left" w:pos="1134"/>
      </w:tabs>
      <w:spacing w:after="40"/>
    </w:pPr>
    <w:rPr>
      <w:rFonts w:asciiTheme="minorHAnsi" w:hAnsiTheme="minorHAnsi" w:cstheme="minorHAnsi"/>
      <w:lang w:eastAsia="en-US"/>
    </w:rPr>
  </w:style>
  <w:style w:type="character" w:customStyle="1" w:styleId="Enum2Car">
    <w:name w:val="Enum2 Car"/>
    <w:link w:val="Enum2"/>
    <w:rsid w:val="00BD340E"/>
    <w:rPr>
      <w:rFonts w:ascii="Verdana" w:hAnsi="Verdana"/>
      <w:sz w:val="22"/>
      <w:szCs w:val="22"/>
    </w:rPr>
  </w:style>
  <w:style w:type="character" w:customStyle="1" w:styleId="IllustrationCar">
    <w:name w:val="Illustration Car"/>
    <w:link w:val="Illustration"/>
    <w:rsid w:val="00BD340E"/>
    <w:rPr>
      <w:rFonts w:ascii="CG Omega" w:hAnsi="CG Omega"/>
      <w:sz w:val="18"/>
    </w:rPr>
  </w:style>
  <w:style w:type="paragraph" w:customStyle="1" w:styleId="Remarque">
    <w:name w:val="Remarque"/>
    <w:basedOn w:val="Corps"/>
    <w:link w:val="RemarqueCar"/>
    <w:rsid w:val="00983D1E"/>
    <w:pPr>
      <w:pBdr>
        <w:top w:val="single" w:sz="4" w:space="1" w:color="auto"/>
        <w:bottom w:val="single" w:sz="4" w:space="1" w:color="auto"/>
      </w:pBdr>
      <w:tabs>
        <w:tab w:val="clear" w:pos="3402"/>
        <w:tab w:val="left" w:pos="709"/>
        <w:tab w:val="left" w:pos="1134"/>
      </w:tabs>
      <w:overflowPunct w:val="0"/>
      <w:autoSpaceDE w:val="0"/>
      <w:autoSpaceDN w:val="0"/>
      <w:adjustRightInd w:val="0"/>
      <w:spacing w:after="240"/>
      <w:textAlignment w:val="baseline"/>
    </w:pPr>
    <w:rPr>
      <w:rFonts w:ascii="Verdana" w:hAnsi="Verdana" w:cs="Arial"/>
      <w:bCs/>
      <w:sz w:val="22"/>
      <w:szCs w:val="22"/>
      <w:lang w:eastAsia="en-US"/>
    </w:rPr>
  </w:style>
  <w:style w:type="character" w:customStyle="1" w:styleId="RemarqueCar">
    <w:name w:val="Remarque Car"/>
    <w:basedOn w:val="CorpsCar"/>
    <w:link w:val="Remarque"/>
    <w:rsid w:val="00983D1E"/>
    <w:rPr>
      <w:rFonts w:ascii="Verdana" w:hAnsi="Verdana" w:cs="Arial"/>
      <w:bCs/>
      <w:sz w:val="22"/>
      <w:szCs w:val="22"/>
      <w:lang w:eastAsia="en-US"/>
    </w:rPr>
  </w:style>
  <w:style w:type="paragraph" w:customStyle="1" w:styleId="Enum-1">
    <w:name w:val="Enum-1"/>
    <w:basedOn w:val="Style1"/>
    <w:rsid w:val="00330B71"/>
    <w:pPr>
      <w:numPr>
        <w:numId w:val="18"/>
      </w:numPr>
      <w:tabs>
        <w:tab w:val="clear" w:pos="567"/>
      </w:tabs>
      <w:spacing w:before="60" w:after="60"/>
      <w:ind w:left="709" w:hanging="349"/>
      <w:jc w:val="both"/>
    </w:pPr>
    <w:rPr>
      <w:rFonts w:ascii="Arial" w:hAnsi="Arial" w:cs="Arial"/>
      <w:sz w:val="22"/>
      <w:szCs w:val="24"/>
    </w:rPr>
  </w:style>
  <w:style w:type="character" w:customStyle="1" w:styleId="Titre1Car">
    <w:name w:val="Titre 1 Car"/>
    <w:basedOn w:val="Policepardfaut"/>
    <w:link w:val="Titre1"/>
    <w:rsid w:val="00107573"/>
    <w:rPr>
      <w:rFonts w:ascii="Verdana" w:hAnsi="Verdana" w:cs="Arial"/>
      <w:b/>
      <w:bCs/>
      <w:color w:val="1F497D" w:themeColor="text2"/>
      <w:kern w:val="28"/>
      <w:sz w:val="32"/>
      <w:szCs w:val="28"/>
    </w:rPr>
  </w:style>
  <w:style w:type="character" w:customStyle="1" w:styleId="Titre2Car">
    <w:name w:val="Titre 2 Car"/>
    <w:aliases w:val="charte T2 Car,Heading 2 Car,l2 Car,Titre2 Car,heading 2 Car,H2 Car,Premier sous-titre Car,sous-chapitre Car,Sous-Titre Car,numéroté  1.1. Car,h2 Car,T2 Car,Titre 1.1 Car,14 Gras Car,b Car"/>
    <w:basedOn w:val="Policepardfaut"/>
    <w:link w:val="Titre2"/>
    <w:rsid w:val="001859D4"/>
    <w:rPr>
      <w:rFonts w:ascii="Verdana" w:hAnsi="Verdana" w:cs="Arial"/>
      <w:b/>
      <w:bCs/>
      <w:color w:val="0070C0"/>
      <w:kern w:val="28"/>
      <w:sz w:val="28"/>
      <w:szCs w:val="28"/>
    </w:rPr>
  </w:style>
  <w:style w:type="paragraph" w:customStyle="1" w:styleId="Titre-2">
    <w:name w:val="Titre-2"/>
    <w:basedOn w:val="Titre1"/>
    <w:link w:val="Titre-2Car"/>
    <w:qFormat/>
    <w:rsid w:val="00107573"/>
    <w:pPr>
      <w:numPr>
        <w:ilvl w:val="1"/>
      </w:numPr>
      <w:ind w:left="567"/>
      <w:outlineLvl w:val="1"/>
    </w:pPr>
    <w:rPr>
      <w:color w:val="0070C0"/>
      <w:sz w:val="28"/>
    </w:rPr>
  </w:style>
  <w:style w:type="character" w:customStyle="1" w:styleId="Titre-2Car">
    <w:name w:val="Titre-2 Car"/>
    <w:basedOn w:val="Titre1Car"/>
    <w:link w:val="Titre-2"/>
    <w:rsid w:val="00107573"/>
    <w:rPr>
      <w:rFonts w:ascii="Verdana" w:hAnsi="Verdana" w:cs="Arial"/>
      <w:b/>
      <w:bCs/>
      <w:color w:val="0070C0"/>
      <w:kern w:val="28"/>
      <w:sz w:val="28"/>
      <w:szCs w:val="28"/>
    </w:rPr>
  </w:style>
  <w:style w:type="paragraph" w:customStyle="1" w:styleId="Titre-3">
    <w:name w:val="Titre-3"/>
    <w:basedOn w:val="Titre3"/>
    <w:link w:val="Titre-3Car"/>
    <w:qFormat/>
    <w:rsid w:val="00107573"/>
    <w:pPr>
      <w:numPr>
        <w:numId w:val="23"/>
      </w:numPr>
    </w:pPr>
  </w:style>
  <w:style w:type="character" w:customStyle="1" w:styleId="Titre-3Car">
    <w:name w:val="Titre-3 Car"/>
    <w:basedOn w:val="Policepardfaut"/>
    <w:link w:val="Titre-3"/>
    <w:rsid w:val="00107573"/>
    <w:rPr>
      <w:rFonts w:ascii="Verdana" w:hAnsi="Verdana" w:cs="Arial"/>
      <w:b/>
      <w:bCs/>
      <w:i/>
      <w:color w:val="0070C0"/>
      <w:kern w:val="28"/>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447376">
      <w:bodyDiv w:val="1"/>
      <w:marLeft w:val="0"/>
      <w:marRight w:val="0"/>
      <w:marTop w:val="0"/>
      <w:marBottom w:val="0"/>
      <w:divBdr>
        <w:top w:val="none" w:sz="0" w:space="0" w:color="auto"/>
        <w:left w:val="none" w:sz="0" w:space="0" w:color="auto"/>
        <w:bottom w:val="none" w:sz="0" w:space="0" w:color="auto"/>
        <w:right w:val="none" w:sz="0" w:space="0" w:color="auto"/>
      </w:divBdr>
    </w:div>
    <w:div w:id="201871578">
      <w:bodyDiv w:val="1"/>
      <w:marLeft w:val="0"/>
      <w:marRight w:val="0"/>
      <w:marTop w:val="0"/>
      <w:marBottom w:val="0"/>
      <w:divBdr>
        <w:top w:val="none" w:sz="0" w:space="0" w:color="auto"/>
        <w:left w:val="none" w:sz="0" w:space="0" w:color="auto"/>
        <w:bottom w:val="none" w:sz="0" w:space="0" w:color="auto"/>
        <w:right w:val="none" w:sz="0" w:space="0" w:color="auto"/>
      </w:divBdr>
    </w:div>
    <w:div w:id="320818703">
      <w:bodyDiv w:val="1"/>
      <w:marLeft w:val="0"/>
      <w:marRight w:val="0"/>
      <w:marTop w:val="0"/>
      <w:marBottom w:val="0"/>
      <w:divBdr>
        <w:top w:val="none" w:sz="0" w:space="0" w:color="auto"/>
        <w:left w:val="none" w:sz="0" w:space="0" w:color="auto"/>
        <w:bottom w:val="none" w:sz="0" w:space="0" w:color="auto"/>
        <w:right w:val="none" w:sz="0" w:space="0" w:color="auto"/>
      </w:divBdr>
    </w:div>
    <w:div w:id="372311474">
      <w:bodyDiv w:val="1"/>
      <w:marLeft w:val="0"/>
      <w:marRight w:val="0"/>
      <w:marTop w:val="0"/>
      <w:marBottom w:val="0"/>
      <w:divBdr>
        <w:top w:val="none" w:sz="0" w:space="0" w:color="auto"/>
        <w:left w:val="none" w:sz="0" w:space="0" w:color="auto"/>
        <w:bottom w:val="none" w:sz="0" w:space="0" w:color="auto"/>
        <w:right w:val="none" w:sz="0" w:space="0" w:color="auto"/>
      </w:divBdr>
    </w:div>
    <w:div w:id="383256355">
      <w:bodyDiv w:val="1"/>
      <w:marLeft w:val="0"/>
      <w:marRight w:val="0"/>
      <w:marTop w:val="0"/>
      <w:marBottom w:val="0"/>
      <w:divBdr>
        <w:top w:val="none" w:sz="0" w:space="0" w:color="auto"/>
        <w:left w:val="none" w:sz="0" w:space="0" w:color="auto"/>
        <w:bottom w:val="none" w:sz="0" w:space="0" w:color="auto"/>
        <w:right w:val="none" w:sz="0" w:space="0" w:color="auto"/>
      </w:divBdr>
    </w:div>
    <w:div w:id="479543141">
      <w:bodyDiv w:val="1"/>
      <w:marLeft w:val="0"/>
      <w:marRight w:val="0"/>
      <w:marTop w:val="0"/>
      <w:marBottom w:val="0"/>
      <w:divBdr>
        <w:top w:val="none" w:sz="0" w:space="0" w:color="auto"/>
        <w:left w:val="none" w:sz="0" w:space="0" w:color="auto"/>
        <w:bottom w:val="none" w:sz="0" w:space="0" w:color="auto"/>
        <w:right w:val="none" w:sz="0" w:space="0" w:color="auto"/>
      </w:divBdr>
    </w:div>
    <w:div w:id="499934231">
      <w:bodyDiv w:val="1"/>
      <w:marLeft w:val="0"/>
      <w:marRight w:val="0"/>
      <w:marTop w:val="0"/>
      <w:marBottom w:val="0"/>
      <w:divBdr>
        <w:top w:val="none" w:sz="0" w:space="0" w:color="auto"/>
        <w:left w:val="none" w:sz="0" w:space="0" w:color="auto"/>
        <w:bottom w:val="none" w:sz="0" w:space="0" w:color="auto"/>
        <w:right w:val="none" w:sz="0" w:space="0" w:color="auto"/>
      </w:divBdr>
    </w:div>
    <w:div w:id="559753848">
      <w:bodyDiv w:val="1"/>
      <w:marLeft w:val="0"/>
      <w:marRight w:val="0"/>
      <w:marTop w:val="0"/>
      <w:marBottom w:val="0"/>
      <w:divBdr>
        <w:top w:val="none" w:sz="0" w:space="0" w:color="auto"/>
        <w:left w:val="none" w:sz="0" w:space="0" w:color="auto"/>
        <w:bottom w:val="none" w:sz="0" w:space="0" w:color="auto"/>
        <w:right w:val="none" w:sz="0" w:space="0" w:color="auto"/>
      </w:divBdr>
    </w:div>
    <w:div w:id="613564374">
      <w:bodyDiv w:val="1"/>
      <w:marLeft w:val="0"/>
      <w:marRight w:val="0"/>
      <w:marTop w:val="0"/>
      <w:marBottom w:val="0"/>
      <w:divBdr>
        <w:top w:val="none" w:sz="0" w:space="0" w:color="auto"/>
        <w:left w:val="none" w:sz="0" w:space="0" w:color="auto"/>
        <w:bottom w:val="none" w:sz="0" w:space="0" w:color="auto"/>
        <w:right w:val="none" w:sz="0" w:space="0" w:color="auto"/>
      </w:divBdr>
    </w:div>
    <w:div w:id="665402804">
      <w:bodyDiv w:val="1"/>
      <w:marLeft w:val="0"/>
      <w:marRight w:val="0"/>
      <w:marTop w:val="0"/>
      <w:marBottom w:val="0"/>
      <w:divBdr>
        <w:top w:val="none" w:sz="0" w:space="0" w:color="auto"/>
        <w:left w:val="none" w:sz="0" w:space="0" w:color="auto"/>
        <w:bottom w:val="none" w:sz="0" w:space="0" w:color="auto"/>
        <w:right w:val="none" w:sz="0" w:space="0" w:color="auto"/>
      </w:divBdr>
    </w:div>
    <w:div w:id="697855887">
      <w:bodyDiv w:val="1"/>
      <w:marLeft w:val="0"/>
      <w:marRight w:val="0"/>
      <w:marTop w:val="0"/>
      <w:marBottom w:val="0"/>
      <w:divBdr>
        <w:top w:val="none" w:sz="0" w:space="0" w:color="auto"/>
        <w:left w:val="none" w:sz="0" w:space="0" w:color="auto"/>
        <w:bottom w:val="none" w:sz="0" w:space="0" w:color="auto"/>
        <w:right w:val="none" w:sz="0" w:space="0" w:color="auto"/>
      </w:divBdr>
    </w:div>
    <w:div w:id="704410330">
      <w:bodyDiv w:val="1"/>
      <w:marLeft w:val="0"/>
      <w:marRight w:val="0"/>
      <w:marTop w:val="0"/>
      <w:marBottom w:val="0"/>
      <w:divBdr>
        <w:top w:val="none" w:sz="0" w:space="0" w:color="auto"/>
        <w:left w:val="none" w:sz="0" w:space="0" w:color="auto"/>
        <w:bottom w:val="none" w:sz="0" w:space="0" w:color="auto"/>
        <w:right w:val="none" w:sz="0" w:space="0" w:color="auto"/>
      </w:divBdr>
    </w:div>
    <w:div w:id="724107320">
      <w:bodyDiv w:val="1"/>
      <w:marLeft w:val="0"/>
      <w:marRight w:val="0"/>
      <w:marTop w:val="0"/>
      <w:marBottom w:val="0"/>
      <w:divBdr>
        <w:top w:val="none" w:sz="0" w:space="0" w:color="auto"/>
        <w:left w:val="none" w:sz="0" w:space="0" w:color="auto"/>
        <w:bottom w:val="none" w:sz="0" w:space="0" w:color="auto"/>
        <w:right w:val="none" w:sz="0" w:space="0" w:color="auto"/>
      </w:divBdr>
    </w:div>
    <w:div w:id="744958947">
      <w:bodyDiv w:val="1"/>
      <w:marLeft w:val="0"/>
      <w:marRight w:val="0"/>
      <w:marTop w:val="0"/>
      <w:marBottom w:val="0"/>
      <w:divBdr>
        <w:top w:val="none" w:sz="0" w:space="0" w:color="auto"/>
        <w:left w:val="none" w:sz="0" w:space="0" w:color="auto"/>
        <w:bottom w:val="none" w:sz="0" w:space="0" w:color="auto"/>
        <w:right w:val="none" w:sz="0" w:space="0" w:color="auto"/>
      </w:divBdr>
    </w:div>
    <w:div w:id="803161232">
      <w:bodyDiv w:val="1"/>
      <w:marLeft w:val="0"/>
      <w:marRight w:val="0"/>
      <w:marTop w:val="0"/>
      <w:marBottom w:val="0"/>
      <w:divBdr>
        <w:top w:val="none" w:sz="0" w:space="0" w:color="auto"/>
        <w:left w:val="none" w:sz="0" w:space="0" w:color="auto"/>
        <w:bottom w:val="none" w:sz="0" w:space="0" w:color="auto"/>
        <w:right w:val="none" w:sz="0" w:space="0" w:color="auto"/>
      </w:divBdr>
    </w:div>
    <w:div w:id="816454084">
      <w:bodyDiv w:val="1"/>
      <w:marLeft w:val="0"/>
      <w:marRight w:val="0"/>
      <w:marTop w:val="0"/>
      <w:marBottom w:val="0"/>
      <w:divBdr>
        <w:top w:val="none" w:sz="0" w:space="0" w:color="auto"/>
        <w:left w:val="none" w:sz="0" w:space="0" w:color="auto"/>
        <w:bottom w:val="none" w:sz="0" w:space="0" w:color="auto"/>
        <w:right w:val="none" w:sz="0" w:space="0" w:color="auto"/>
      </w:divBdr>
    </w:div>
    <w:div w:id="829324214">
      <w:bodyDiv w:val="1"/>
      <w:marLeft w:val="0"/>
      <w:marRight w:val="0"/>
      <w:marTop w:val="0"/>
      <w:marBottom w:val="0"/>
      <w:divBdr>
        <w:top w:val="none" w:sz="0" w:space="0" w:color="auto"/>
        <w:left w:val="none" w:sz="0" w:space="0" w:color="auto"/>
        <w:bottom w:val="none" w:sz="0" w:space="0" w:color="auto"/>
        <w:right w:val="none" w:sz="0" w:space="0" w:color="auto"/>
      </w:divBdr>
    </w:div>
    <w:div w:id="842285952">
      <w:bodyDiv w:val="1"/>
      <w:marLeft w:val="0"/>
      <w:marRight w:val="0"/>
      <w:marTop w:val="0"/>
      <w:marBottom w:val="0"/>
      <w:divBdr>
        <w:top w:val="none" w:sz="0" w:space="0" w:color="auto"/>
        <w:left w:val="none" w:sz="0" w:space="0" w:color="auto"/>
        <w:bottom w:val="none" w:sz="0" w:space="0" w:color="auto"/>
        <w:right w:val="none" w:sz="0" w:space="0" w:color="auto"/>
      </w:divBdr>
    </w:div>
    <w:div w:id="904875758">
      <w:bodyDiv w:val="1"/>
      <w:marLeft w:val="0"/>
      <w:marRight w:val="0"/>
      <w:marTop w:val="0"/>
      <w:marBottom w:val="0"/>
      <w:divBdr>
        <w:top w:val="none" w:sz="0" w:space="0" w:color="auto"/>
        <w:left w:val="none" w:sz="0" w:space="0" w:color="auto"/>
        <w:bottom w:val="none" w:sz="0" w:space="0" w:color="auto"/>
        <w:right w:val="none" w:sz="0" w:space="0" w:color="auto"/>
      </w:divBdr>
    </w:div>
    <w:div w:id="917515269">
      <w:bodyDiv w:val="1"/>
      <w:marLeft w:val="0"/>
      <w:marRight w:val="0"/>
      <w:marTop w:val="0"/>
      <w:marBottom w:val="0"/>
      <w:divBdr>
        <w:top w:val="none" w:sz="0" w:space="0" w:color="auto"/>
        <w:left w:val="none" w:sz="0" w:space="0" w:color="auto"/>
        <w:bottom w:val="none" w:sz="0" w:space="0" w:color="auto"/>
        <w:right w:val="none" w:sz="0" w:space="0" w:color="auto"/>
      </w:divBdr>
    </w:div>
    <w:div w:id="943534385">
      <w:bodyDiv w:val="1"/>
      <w:marLeft w:val="0"/>
      <w:marRight w:val="0"/>
      <w:marTop w:val="0"/>
      <w:marBottom w:val="0"/>
      <w:divBdr>
        <w:top w:val="none" w:sz="0" w:space="0" w:color="auto"/>
        <w:left w:val="none" w:sz="0" w:space="0" w:color="auto"/>
        <w:bottom w:val="none" w:sz="0" w:space="0" w:color="auto"/>
        <w:right w:val="none" w:sz="0" w:space="0" w:color="auto"/>
      </w:divBdr>
    </w:div>
    <w:div w:id="1050618251">
      <w:bodyDiv w:val="1"/>
      <w:marLeft w:val="0"/>
      <w:marRight w:val="0"/>
      <w:marTop w:val="0"/>
      <w:marBottom w:val="0"/>
      <w:divBdr>
        <w:top w:val="none" w:sz="0" w:space="0" w:color="auto"/>
        <w:left w:val="none" w:sz="0" w:space="0" w:color="auto"/>
        <w:bottom w:val="none" w:sz="0" w:space="0" w:color="auto"/>
        <w:right w:val="none" w:sz="0" w:space="0" w:color="auto"/>
      </w:divBdr>
    </w:div>
    <w:div w:id="1182549221">
      <w:bodyDiv w:val="1"/>
      <w:marLeft w:val="0"/>
      <w:marRight w:val="0"/>
      <w:marTop w:val="0"/>
      <w:marBottom w:val="0"/>
      <w:divBdr>
        <w:top w:val="none" w:sz="0" w:space="0" w:color="auto"/>
        <w:left w:val="none" w:sz="0" w:space="0" w:color="auto"/>
        <w:bottom w:val="none" w:sz="0" w:space="0" w:color="auto"/>
        <w:right w:val="none" w:sz="0" w:space="0" w:color="auto"/>
      </w:divBdr>
    </w:div>
    <w:div w:id="1261522142">
      <w:bodyDiv w:val="1"/>
      <w:marLeft w:val="0"/>
      <w:marRight w:val="0"/>
      <w:marTop w:val="0"/>
      <w:marBottom w:val="0"/>
      <w:divBdr>
        <w:top w:val="none" w:sz="0" w:space="0" w:color="auto"/>
        <w:left w:val="none" w:sz="0" w:space="0" w:color="auto"/>
        <w:bottom w:val="none" w:sz="0" w:space="0" w:color="auto"/>
        <w:right w:val="none" w:sz="0" w:space="0" w:color="auto"/>
      </w:divBdr>
    </w:div>
    <w:div w:id="1278179056">
      <w:bodyDiv w:val="1"/>
      <w:marLeft w:val="0"/>
      <w:marRight w:val="0"/>
      <w:marTop w:val="0"/>
      <w:marBottom w:val="0"/>
      <w:divBdr>
        <w:top w:val="none" w:sz="0" w:space="0" w:color="auto"/>
        <w:left w:val="none" w:sz="0" w:space="0" w:color="auto"/>
        <w:bottom w:val="none" w:sz="0" w:space="0" w:color="auto"/>
        <w:right w:val="none" w:sz="0" w:space="0" w:color="auto"/>
      </w:divBdr>
    </w:div>
    <w:div w:id="1330207273">
      <w:bodyDiv w:val="1"/>
      <w:marLeft w:val="0"/>
      <w:marRight w:val="0"/>
      <w:marTop w:val="0"/>
      <w:marBottom w:val="0"/>
      <w:divBdr>
        <w:top w:val="none" w:sz="0" w:space="0" w:color="auto"/>
        <w:left w:val="none" w:sz="0" w:space="0" w:color="auto"/>
        <w:bottom w:val="none" w:sz="0" w:space="0" w:color="auto"/>
        <w:right w:val="none" w:sz="0" w:space="0" w:color="auto"/>
      </w:divBdr>
    </w:div>
    <w:div w:id="1358389229">
      <w:bodyDiv w:val="1"/>
      <w:marLeft w:val="0"/>
      <w:marRight w:val="0"/>
      <w:marTop w:val="0"/>
      <w:marBottom w:val="0"/>
      <w:divBdr>
        <w:top w:val="none" w:sz="0" w:space="0" w:color="auto"/>
        <w:left w:val="none" w:sz="0" w:space="0" w:color="auto"/>
        <w:bottom w:val="none" w:sz="0" w:space="0" w:color="auto"/>
        <w:right w:val="none" w:sz="0" w:space="0" w:color="auto"/>
      </w:divBdr>
    </w:div>
    <w:div w:id="1363553279">
      <w:bodyDiv w:val="1"/>
      <w:marLeft w:val="0"/>
      <w:marRight w:val="0"/>
      <w:marTop w:val="0"/>
      <w:marBottom w:val="0"/>
      <w:divBdr>
        <w:top w:val="none" w:sz="0" w:space="0" w:color="auto"/>
        <w:left w:val="none" w:sz="0" w:space="0" w:color="auto"/>
        <w:bottom w:val="none" w:sz="0" w:space="0" w:color="auto"/>
        <w:right w:val="none" w:sz="0" w:space="0" w:color="auto"/>
      </w:divBdr>
    </w:div>
    <w:div w:id="1380203574">
      <w:bodyDiv w:val="1"/>
      <w:marLeft w:val="0"/>
      <w:marRight w:val="0"/>
      <w:marTop w:val="0"/>
      <w:marBottom w:val="0"/>
      <w:divBdr>
        <w:top w:val="none" w:sz="0" w:space="0" w:color="auto"/>
        <w:left w:val="none" w:sz="0" w:space="0" w:color="auto"/>
        <w:bottom w:val="none" w:sz="0" w:space="0" w:color="auto"/>
        <w:right w:val="none" w:sz="0" w:space="0" w:color="auto"/>
      </w:divBdr>
    </w:div>
    <w:div w:id="1432816043">
      <w:bodyDiv w:val="1"/>
      <w:marLeft w:val="0"/>
      <w:marRight w:val="0"/>
      <w:marTop w:val="0"/>
      <w:marBottom w:val="0"/>
      <w:divBdr>
        <w:top w:val="none" w:sz="0" w:space="0" w:color="auto"/>
        <w:left w:val="none" w:sz="0" w:space="0" w:color="auto"/>
        <w:bottom w:val="none" w:sz="0" w:space="0" w:color="auto"/>
        <w:right w:val="none" w:sz="0" w:space="0" w:color="auto"/>
      </w:divBdr>
    </w:div>
    <w:div w:id="1518733929">
      <w:bodyDiv w:val="1"/>
      <w:marLeft w:val="0"/>
      <w:marRight w:val="0"/>
      <w:marTop w:val="0"/>
      <w:marBottom w:val="0"/>
      <w:divBdr>
        <w:top w:val="none" w:sz="0" w:space="0" w:color="auto"/>
        <w:left w:val="none" w:sz="0" w:space="0" w:color="auto"/>
        <w:bottom w:val="none" w:sz="0" w:space="0" w:color="auto"/>
        <w:right w:val="none" w:sz="0" w:space="0" w:color="auto"/>
      </w:divBdr>
    </w:div>
    <w:div w:id="1584336574">
      <w:bodyDiv w:val="1"/>
      <w:marLeft w:val="0"/>
      <w:marRight w:val="0"/>
      <w:marTop w:val="0"/>
      <w:marBottom w:val="0"/>
      <w:divBdr>
        <w:top w:val="none" w:sz="0" w:space="0" w:color="auto"/>
        <w:left w:val="none" w:sz="0" w:space="0" w:color="auto"/>
        <w:bottom w:val="none" w:sz="0" w:space="0" w:color="auto"/>
        <w:right w:val="none" w:sz="0" w:space="0" w:color="auto"/>
      </w:divBdr>
    </w:div>
    <w:div w:id="1635527999">
      <w:bodyDiv w:val="1"/>
      <w:marLeft w:val="0"/>
      <w:marRight w:val="0"/>
      <w:marTop w:val="0"/>
      <w:marBottom w:val="0"/>
      <w:divBdr>
        <w:top w:val="none" w:sz="0" w:space="0" w:color="auto"/>
        <w:left w:val="none" w:sz="0" w:space="0" w:color="auto"/>
        <w:bottom w:val="none" w:sz="0" w:space="0" w:color="auto"/>
        <w:right w:val="none" w:sz="0" w:space="0" w:color="auto"/>
      </w:divBdr>
    </w:div>
    <w:div w:id="1797988937">
      <w:bodyDiv w:val="1"/>
      <w:marLeft w:val="0"/>
      <w:marRight w:val="0"/>
      <w:marTop w:val="0"/>
      <w:marBottom w:val="0"/>
      <w:divBdr>
        <w:top w:val="none" w:sz="0" w:space="0" w:color="auto"/>
        <w:left w:val="none" w:sz="0" w:space="0" w:color="auto"/>
        <w:bottom w:val="none" w:sz="0" w:space="0" w:color="auto"/>
        <w:right w:val="none" w:sz="0" w:space="0" w:color="auto"/>
      </w:divBdr>
    </w:div>
    <w:div w:id="1810122653">
      <w:bodyDiv w:val="1"/>
      <w:marLeft w:val="0"/>
      <w:marRight w:val="0"/>
      <w:marTop w:val="0"/>
      <w:marBottom w:val="0"/>
      <w:divBdr>
        <w:top w:val="none" w:sz="0" w:space="0" w:color="auto"/>
        <w:left w:val="none" w:sz="0" w:space="0" w:color="auto"/>
        <w:bottom w:val="none" w:sz="0" w:space="0" w:color="auto"/>
        <w:right w:val="none" w:sz="0" w:space="0" w:color="auto"/>
      </w:divBdr>
    </w:div>
    <w:div w:id="1901558079">
      <w:bodyDiv w:val="1"/>
      <w:marLeft w:val="0"/>
      <w:marRight w:val="0"/>
      <w:marTop w:val="0"/>
      <w:marBottom w:val="0"/>
      <w:divBdr>
        <w:top w:val="none" w:sz="0" w:space="0" w:color="auto"/>
        <w:left w:val="none" w:sz="0" w:space="0" w:color="auto"/>
        <w:bottom w:val="none" w:sz="0" w:space="0" w:color="auto"/>
        <w:right w:val="none" w:sz="0" w:space="0" w:color="auto"/>
      </w:divBdr>
    </w:div>
    <w:div w:id="1972055053">
      <w:bodyDiv w:val="1"/>
      <w:marLeft w:val="0"/>
      <w:marRight w:val="0"/>
      <w:marTop w:val="0"/>
      <w:marBottom w:val="0"/>
      <w:divBdr>
        <w:top w:val="none" w:sz="0" w:space="0" w:color="auto"/>
        <w:left w:val="none" w:sz="0" w:space="0" w:color="auto"/>
        <w:bottom w:val="none" w:sz="0" w:space="0" w:color="auto"/>
        <w:right w:val="none" w:sz="0" w:space="0" w:color="auto"/>
      </w:divBdr>
    </w:div>
    <w:div w:id="2114547715">
      <w:bodyDiv w:val="1"/>
      <w:marLeft w:val="0"/>
      <w:marRight w:val="0"/>
      <w:marTop w:val="0"/>
      <w:marBottom w:val="0"/>
      <w:divBdr>
        <w:top w:val="none" w:sz="0" w:space="0" w:color="auto"/>
        <w:left w:val="none" w:sz="0" w:space="0" w:color="auto"/>
        <w:bottom w:val="none" w:sz="0" w:space="0" w:color="auto"/>
        <w:right w:val="none" w:sz="0" w:space="0" w:color="auto"/>
      </w:divBdr>
    </w:div>
    <w:div w:id="2117944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117" Type="http://schemas.openxmlformats.org/officeDocument/2006/relationships/footer" Target="footer2.xml"/><Relationship Id="rId21" Type="http://schemas.openxmlformats.org/officeDocument/2006/relationships/image" Target="media/image12.png"/><Relationship Id="rId42" Type="http://schemas.openxmlformats.org/officeDocument/2006/relationships/image" Target="media/image29.png"/><Relationship Id="rId47" Type="http://schemas.openxmlformats.org/officeDocument/2006/relationships/oleObject" Target="embeddings/oleObject6.bin"/><Relationship Id="rId63" Type="http://schemas.openxmlformats.org/officeDocument/2006/relationships/image" Target="media/image44.png"/><Relationship Id="rId68" Type="http://schemas.openxmlformats.org/officeDocument/2006/relationships/image" Target="media/image46.jpe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image" Target="media/image86.png"/><Relationship Id="rId16" Type="http://schemas.openxmlformats.org/officeDocument/2006/relationships/image" Target="media/image7.png"/><Relationship Id="rId107" Type="http://schemas.openxmlformats.org/officeDocument/2006/relationships/image" Target="media/image82.png"/><Relationship Id="rId11" Type="http://schemas.openxmlformats.org/officeDocument/2006/relationships/oleObject" Target="embeddings/oleObject1.bin"/><Relationship Id="rId32" Type="http://schemas.openxmlformats.org/officeDocument/2006/relationships/image" Target="media/image23.png"/><Relationship Id="rId37" Type="http://schemas.openxmlformats.org/officeDocument/2006/relationships/oleObject" Target="embeddings/oleObject3.bin"/><Relationship Id="rId53" Type="http://schemas.openxmlformats.org/officeDocument/2006/relationships/oleObject" Target="embeddings/oleObject9.bin"/><Relationship Id="rId58" Type="http://schemas.openxmlformats.org/officeDocument/2006/relationships/oleObject" Target="embeddings/oleObject11.bin"/><Relationship Id="rId74" Type="http://schemas.openxmlformats.org/officeDocument/2006/relationships/image" Target="media/image52.jpeg"/><Relationship Id="rId79" Type="http://schemas.openxmlformats.org/officeDocument/2006/relationships/image" Target="media/image57.png"/><Relationship Id="rId102" Type="http://schemas.openxmlformats.org/officeDocument/2006/relationships/image" Target="media/image77.png"/><Relationship Id="rId5" Type="http://schemas.openxmlformats.org/officeDocument/2006/relationships/settings" Target="settings.xml"/><Relationship Id="rId90" Type="http://schemas.openxmlformats.org/officeDocument/2006/relationships/image" Target="media/image68.png"/><Relationship Id="rId95" Type="http://schemas.openxmlformats.org/officeDocument/2006/relationships/image" Target="media/image72.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0.png"/><Relationship Id="rId48" Type="http://schemas.openxmlformats.org/officeDocument/2006/relationships/image" Target="media/image34.png"/><Relationship Id="rId64" Type="http://schemas.openxmlformats.org/officeDocument/2006/relationships/oleObject" Target="embeddings/oleObject12.bin"/><Relationship Id="rId69" Type="http://schemas.openxmlformats.org/officeDocument/2006/relationships/image" Target="media/image47.jpeg"/><Relationship Id="rId113" Type="http://schemas.openxmlformats.org/officeDocument/2006/relationships/image" Target="media/image87.png"/><Relationship Id="rId118" Type="http://schemas.openxmlformats.org/officeDocument/2006/relationships/fontTable" Target="fontTable.xml"/><Relationship Id="rId80" Type="http://schemas.openxmlformats.org/officeDocument/2006/relationships/image" Target="media/image58.jpeg"/><Relationship Id="rId85" Type="http://schemas.openxmlformats.org/officeDocument/2006/relationships/image" Target="media/image63.png"/><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7.png"/><Relationship Id="rId59" Type="http://schemas.openxmlformats.org/officeDocument/2006/relationships/image" Target="media/image40.jpeg"/><Relationship Id="rId103" Type="http://schemas.openxmlformats.org/officeDocument/2006/relationships/image" Target="media/image78.png"/><Relationship Id="rId108" Type="http://schemas.openxmlformats.org/officeDocument/2006/relationships/image" Target="media/image83.png"/><Relationship Id="rId54" Type="http://schemas.openxmlformats.org/officeDocument/2006/relationships/image" Target="media/image37.png"/><Relationship Id="rId70" Type="http://schemas.openxmlformats.org/officeDocument/2006/relationships/image" Target="media/image48.jpeg"/><Relationship Id="rId75" Type="http://schemas.openxmlformats.org/officeDocument/2006/relationships/image" Target="media/image53.jpeg"/><Relationship Id="rId91" Type="http://schemas.openxmlformats.org/officeDocument/2006/relationships/image" Target="media/image69.png"/><Relationship Id="rId96" Type="http://schemas.openxmlformats.org/officeDocument/2006/relationships/oleObject" Target="embeddings/oleObject16.bin"/><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jpeg"/><Relationship Id="rId28" Type="http://schemas.openxmlformats.org/officeDocument/2006/relationships/image" Target="media/image19.emf"/><Relationship Id="rId49" Type="http://schemas.openxmlformats.org/officeDocument/2006/relationships/oleObject" Target="embeddings/oleObject7.bin"/><Relationship Id="rId114" Type="http://schemas.openxmlformats.org/officeDocument/2006/relationships/header" Target="header1.xml"/><Relationship Id="rId119"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2.emf"/><Relationship Id="rId44" Type="http://schemas.openxmlformats.org/officeDocument/2006/relationships/image" Target="media/image31.png"/><Relationship Id="rId52" Type="http://schemas.openxmlformats.org/officeDocument/2006/relationships/image" Target="media/image36.png"/><Relationship Id="rId60" Type="http://schemas.openxmlformats.org/officeDocument/2006/relationships/image" Target="media/image41.png"/><Relationship Id="rId65" Type="http://schemas.openxmlformats.org/officeDocument/2006/relationships/image" Target="media/image45.jpeg"/><Relationship Id="rId73" Type="http://schemas.openxmlformats.org/officeDocument/2006/relationships/image" Target="media/image51.jpe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oleObject" Target="embeddings/oleObject15.bin"/><Relationship Id="rId99" Type="http://schemas.openxmlformats.org/officeDocument/2006/relationships/image" Target="media/image74.png"/><Relationship Id="rId101" Type="http://schemas.openxmlformats.org/officeDocument/2006/relationships/image" Target="media/image76.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oleObject" Target="embeddings/oleObject4.bin"/><Relationship Id="rId109" Type="http://schemas.openxmlformats.org/officeDocument/2006/relationships/image" Target="media/image84.png"/><Relationship Id="rId34" Type="http://schemas.openxmlformats.org/officeDocument/2006/relationships/oleObject" Target="embeddings/oleObject2.bin"/><Relationship Id="rId50" Type="http://schemas.openxmlformats.org/officeDocument/2006/relationships/image" Target="media/image35.png"/><Relationship Id="rId55" Type="http://schemas.openxmlformats.org/officeDocument/2006/relationships/oleObject" Target="embeddings/oleObject10.bin"/><Relationship Id="rId76" Type="http://schemas.openxmlformats.org/officeDocument/2006/relationships/image" Target="media/image54.jpeg"/><Relationship Id="rId97" Type="http://schemas.openxmlformats.org/officeDocument/2006/relationships/image" Target="media/image73.png"/><Relationship Id="rId104" Type="http://schemas.openxmlformats.org/officeDocument/2006/relationships/image" Target="media/image79.png"/><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oleObject" Target="embeddings/oleObject13.bin"/><Relationship Id="rId87" Type="http://schemas.openxmlformats.org/officeDocument/2006/relationships/image" Target="media/image65.png"/><Relationship Id="rId110" Type="http://schemas.openxmlformats.org/officeDocument/2006/relationships/hyperlink" Target="mailto:support@twssa.com" TargetMode="External"/><Relationship Id="rId115" Type="http://schemas.openxmlformats.org/officeDocument/2006/relationships/footer" Target="footer1.xml"/><Relationship Id="rId61" Type="http://schemas.openxmlformats.org/officeDocument/2006/relationships/image" Target="media/image42.jpeg"/><Relationship Id="rId82" Type="http://schemas.openxmlformats.org/officeDocument/2006/relationships/image" Target="media/image60.pn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emf"/><Relationship Id="rId35" Type="http://schemas.openxmlformats.org/officeDocument/2006/relationships/image" Target="media/image25.png"/><Relationship Id="rId56" Type="http://schemas.openxmlformats.org/officeDocument/2006/relationships/image" Target="media/image38.png"/><Relationship Id="rId77" Type="http://schemas.openxmlformats.org/officeDocument/2006/relationships/image" Target="media/image55.png"/><Relationship Id="rId100" Type="http://schemas.openxmlformats.org/officeDocument/2006/relationships/image" Target="media/image75.png"/><Relationship Id="rId105" Type="http://schemas.openxmlformats.org/officeDocument/2006/relationships/image" Target="media/image80.png"/><Relationship Id="rId8" Type="http://schemas.openxmlformats.org/officeDocument/2006/relationships/endnotes" Target="endnotes.xml"/><Relationship Id="rId51" Type="http://schemas.openxmlformats.org/officeDocument/2006/relationships/oleObject" Target="embeddings/oleObject8.bin"/><Relationship Id="rId72" Type="http://schemas.openxmlformats.org/officeDocument/2006/relationships/image" Target="media/image50.jpeg"/><Relationship Id="rId93" Type="http://schemas.openxmlformats.org/officeDocument/2006/relationships/image" Target="media/image71.png"/><Relationship Id="rId98" Type="http://schemas.openxmlformats.org/officeDocument/2006/relationships/oleObject" Target="embeddings/oleObject17.bin"/><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3.png"/><Relationship Id="rId67" Type="http://schemas.openxmlformats.org/officeDocument/2006/relationships/oleObject" Target="embeddings/oleObject14.bin"/><Relationship Id="rId116" Type="http://schemas.openxmlformats.org/officeDocument/2006/relationships/header" Target="header2.xml"/><Relationship Id="rId20" Type="http://schemas.openxmlformats.org/officeDocument/2006/relationships/image" Target="media/image11.png"/><Relationship Id="rId41" Type="http://schemas.openxmlformats.org/officeDocument/2006/relationships/oleObject" Target="embeddings/oleObject5.bin"/><Relationship Id="rId62" Type="http://schemas.openxmlformats.org/officeDocument/2006/relationships/image" Target="media/image43.png"/><Relationship Id="rId83" Type="http://schemas.openxmlformats.org/officeDocument/2006/relationships/image" Target="media/image61.png"/><Relationship Id="rId88" Type="http://schemas.openxmlformats.org/officeDocument/2006/relationships/image" Target="media/image66.jpeg"/><Relationship Id="rId111" Type="http://schemas.openxmlformats.org/officeDocument/2006/relationships/image" Target="media/image85.png"/><Relationship Id="rId15" Type="http://schemas.openxmlformats.org/officeDocument/2006/relationships/image" Target="media/image6.png"/><Relationship Id="rId36" Type="http://schemas.openxmlformats.org/officeDocument/2006/relationships/image" Target="media/image26.png"/><Relationship Id="rId57" Type="http://schemas.openxmlformats.org/officeDocument/2006/relationships/image" Target="media/image39.png"/><Relationship Id="rId106" Type="http://schemas.openxmlformats.org/officeDocument/2006/relationships/image" Target="media/image81.png"/></Relationships>
</file>

<file path=word/_rels/header1.xml.rels><?xml version="1.0" encoding="UTF-8" standalone="yes"?>
<Relationships xmlns="http://schemas.openxmlformats.org/package/2006/relationships"><Relationship Id="rId1" Type="http://schemas.openxmlformats.org/officeDocument/2006/relationships/image" Target="media/image88.jpeg"/></Relationships>
</file>

<file path=word/_rels/header2.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89.png"/></Relationships>
</file>

<file path=word/_rels/settings.xml.rels><?xml version="1.0" encoding="UTF-8" standalone="yes"?>
<Relationships xmlns="http://schemas.openxmlformats.org/package/2006/relationships"><Relationship Id="rId1" Type="http://schemas.openxmlformats.org/officeDocument/2006/relationships/attachedTemplate" Target="file:///C:\VALERIE\Administratif\Mod&#232;lesTWS\Contrat%20maintenance%20VIERGE.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38D700-8D38-439C-8911-318D129724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Contrat maintenance VIERGE.dot</Template>
  <TotalTime>91</TotalTime>
  <Pages>63</Pages>
  <Words>11742</Words>
  <Characters>64587</Characters>
  <Application>Microsoft Office Word</Application>
  <DocSecurity>0</DocSecurity>
  <Lines>538</Lines>
  <Paragraphs>152</Paragraphs>
  <ScaleCrop>false</ScaleCrop>
  <HeadingPairs>
    <vt:vector size="2" baseType="variant">
      <vt:variant>
        <vt:lpstr>Titre</vt:lpstr>
      </vt:variant>
      <vt:variant>
        <vt:i4>1</vt:i4>
      </vt:variant>
    </vt:vector>
  </HeadingPairs>
  <TitlesOfParts>
    <vt:vector size="1" baseType="lpstr">
      <vt:lpstr>Contrat de maintenance WITI - ROADS - CALC</vt:lpstr>
    </vt:vector>
  </TitlesOfParts>
  <Company>TWS</Company>
  <LinksUpToDate>false</LinksUpToDate>
  <CharactersWithSpaces>76177</CharactersWithSpaces>
  <SharedDoc>false</SharedDoc>
  <HLinks>
    <vt:vector size="12" baseType="variant">
      <vt:variant>
        <vt:i4>4390933</vt:i4>
      </vt:variant>
      <vt:variant>
        <vt:i4>3</vt:i4>
      </vt:variant>
      <vt:variant>
        <vt:i4>0</vt:i4>
      </vt:variant>
      <vt:variant>
        <vt:i4>5</vt:i4>
      </vt:variant>
      <vt:variant>
        <vt:lpwstr>http://www.twssa.com/</vt:lpwstr>
      </vt:variant>
      <vt:variant>
        <vt:lpwstr/>
      </vt:variant>
      <vt:variant>
        <vt:i4>6815822</vt:i4>
      </vt:variant>
      <vt:variant>
        <vt:i4>0</vt:i4>
      </vt:variant>
      <vt:variant>
        <vt:i4>0</vt:i4>
      </vt:variant>
      <vt:variant>
        <vt:i4>5</vt:i4>
      </vt:variant>
      <vt:variant>
        <vt:lpwstr>mailto:info@twssa.com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Contrat de maintenance WITI - ROADS - CALC</dc:title>
  <dc:creator>Valérie Cambert</dc:creator>
  <dc:description>Numéro de contrat</dc:description>
  <cp:lastModifiedBy>Valerie Cambert</cp:lastModifiedBy>
  <cp:revision>1155</cp:revision>
  <cp:lastPrinted>2022-01-17T07:17:00Z</cp:lastPrinted>
  <dcterms:created xsi:type="dcterms:W3CDTF">2022-01-14T16:29:00Z</dcterms:created>
  <dcterms:modified xsi:type="dcterms:W3CDTF">2022-01-17T09:17:00Z</dcterms:modified>
</cp:coreProperties>
</file>