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E0CF7E" w14:textId="77777777" w:rsidR="0015174C" w:rsidRDefault="0015174C" w:rsidP="00070D6A">
      <w:pPr>
        <w:pStyle w:val="Titre"/>
        <w:spacing w:before="720"/>
        <w:ind w:left="0" w:right="0"/>
      </w:pPr>
      <w:r>
        <w:t>M</w:t>
      </w:r>
      <w:r w:rsidR="00B07699">
        <w:t xml:space="preserve">émoire </w:t>
      </w:r>
      <w:r w:rsidR="00EF4042">
        <w:t>technique</w:t>
      </w:r>
      <w:r>
        <w:t xml:space="preserve"> </w:t>
      </w:r>
    </w:p>
    <w:p w14:paraId="65563ED0" w14:textId="02F3710F" w:rsidR="004A40A9" w:rsidRPr="0015174C" w:rsidRDefault="0015174C" w:rsidP="0015174C">
      <w:pPr>
        <w:pStyle w:val="Titre"/>
        <w:ind w:left="0" w:right="0"/>
        <w:rPr>
          <w:sz w:val="36"/>
          <w:szCs w:val="36"/>
        </w:rPr>
      </w:pPr>
      <w:r w:rsidRPr="0015174C">
        <w:rPr>
          <w:sz w:val="36"/>
          <w:szCs w:val="36"/>
        </w:rPr>
        <w:t>Chapitre 3 – Paragraphes modifiés</w:t>
      </w:r>
    </w:p>
    <w:p w14:paraId="65563ED1" w14:textId="77777777" w:rsidR="00B07699" w:rsidRDefault="00B07699" w:rsidP="00B07699"/>
    <w:p w14:paraId="65563ED4" w14:textId="77777777" w:rsidR="00B07699" w:rsidRDefault="00B07699" w:rsidP="00D66113">
      <w:pPr>
        <w:pStyle w:val="Style1"/>
      </w:pPr>
    </w:p>
    <w:p w14:paraId="65563ED5" w14:textId="77777777" w:rsidR="00B07699" w:rsidRDefault="00B07699" w:rsidP="00D66113">
      <w:pPr>
        <w:pStyle w:val="Style1"/>
      </w:pPr>
    </w:p>
    <w:tbl>
      <w:tblPr>
        <w:tblStyle w:val="Ombrageclair1"/>
        <w:tblW w:w="8789" w:type="dxa"/>
        <w:tblInd w:w="675" w:type="dxa"/>
        <w:tblBorders>
          <w:top w:val="none" w:sz="0" w:space="0" w:color="auto"/>
          <w:bottom w:val="none" w:sz="0" w:space="0" w:color="auto"/>
        </w:tblBorders>
        <w:tblLook w:val="04A0" w:firstRow="1" w:lastRow="0" w:firstColumn="1" w:lastColumn="0" w:noHBand="0" w:noVBand="1"/>
      </w:tblPr>
      <w:tblGrid>
        <w:gridCol w:w="8789"/>
      </w:tblGrid>
      <w:tr w:rsidR="00E84571" w:rsidRPr="00B07699" w14:paraId="65563ED7" w14:textId="77777777" w:rsidTr="00E845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9" w:type="dxa"/>
            <w:vAlign w:val="center"/>
          </w:tcPr>
          <w:p w14:paraId="65563ED6" w14:textId="491933D6" w:rsidR="00E84571" w:rsidRPr="00B07699" w:rsidRDefault="00C86A20" w:rsidP="00166B64">
            <w:pPr>
              <w:ind w:left="176" w:right="206"/>
              <w:jc w:val="center"/>
              <w:rPr>
                <w:rFonts w:ascii="Arial Rounded MT Bold" w:hAnsi="Arial Rounded MT Bold"/>
                <w:color w:val="auto"/>
                <w:sz w:val="24"/>
                <w:szCs w:val="24"/>
              </w:rPr>
            </w:pPr>
            <w:r>
              <w:rPr>
                <w:rFonts w:ascii="Arial Rounded MT Bold" w:hAnsi="Arial Rounded MT Bold"/>
                <w:color w:val="auto"/>
                <w:sz w:val="24"/>
                <w:szCs w:val="24"/>
              </w:rPr>
              <w:t xml:space="preserve">GROUPE </w:t>
            </w:r>
            <w:r w:rsidR="00166B64">
              <w:rPr>
                <w:rFonts w:ascii="Arial Rounded MT Bold" w:hAnsi="Arial Rounded MT Bold"/>
                <w:color w:val="auto"/>
                <w:sz w:val="24"/>
                <w:szCs w:val="24"/>
              </w:rPr>
              <w:t>ADP</w:t>
            </w:r>
            <w:r>
              <w:rPr>
                <w:rFonts w:ascii="Arial Rounded MT Bold" w:hAnsi="Arial Rounded MT Bold"/>
                <w:color w:val="auto"/>
                <w:sz w:val="24"/>
                <w:szCs w:val="24"/>
              </w:rPr>
              <w:t xml:space="preserve"> – </w:t>
            </w:r>
            <w:r w:rsidRPr="00C86A20">
              <w:rPr>
                <w:rFonts w:ascii="Arial Rounded MT Bold" w:hAnsi="Arial Rounded MT Bold"/>
                <w:color w:val="auto"/>
                <w:sz w:val="24"/>
                <w:szCs w:val="24"/>
              </w:rPr>
              <w:t>FOURNITURE, MISE EN ŒUVRE ET MAINTENANCE D'UN LOGICIEL DE GESTION DES OUVRAGES D'ART</w:t>
            </w:r>
          </w:p>
        </w:tc>
      </w:tr>
    </w:tbl>
    <w:p w14:paraId="65563ED8" w14:textId="77777777" w:rsidR="00CF44A6" w:rsidRDefault="00CF44A6" w:rsidP="00CF44A6">
      <w:pPr>
        <w:pStyle w:val="Sous-titre"/>
        <w:spacing w:before="960"/>
        <w:outlineLvl w:val="9"/>
      </w:pPr>
      <w:r>
        <w:t>Contenu</w:t>
      </w:r>
    </w:p>
    <w:p w14:paraId="5818963C" w14:textId="77777777" w:rsidR="009E2D38" w:rsidRDefault="00000EE2">
      <w:pPr>
        <w:pStyle w:val="TM1"/>
        <w:rPr>
          <w:rFonts w:eastAsiaTheme="minorEastAsia" w:cstheme="minorBidi"/>
          <w:b w:val="0"/>
          <w:bCs w:val="0"/>
          <w:i w:val="0"/>
          <w:iCs w:val="0"/>
          <w:sz w:val="22"/>
          <w:szCs w:val="22"/>
        </w:rPr>
      </w:pPr>
      <w:r>
        <w:fldChar w:fldCharType="begin"/>
      </w:r>
      <w:r w:rsidR="00E315F4">
        <w:instrText xml:space="preserve"> TOC \o "1-3" \h \z \u </w:instrText>
      </w:r>
      <w:r>
        <w:fldChar w:fldCharType="separate"/>
      </w:r>
      <w:hyperlink w:anchor="_Toc95292000" w:history="1">
        <w:r w:rsidR="009E2D38" w:rsidRPr="001157C0">
          <w:rPr>
            <w:rStyle w:val="Lienhypertexte"/>
            <w:u w:color="4F81BD" w:themeColor="accent1"/>
          </w:rPr>
          <w:t>Chapitre 3.</w:t>
        </w:r>
        <w:r w:rsidR="009E2D38">
          <w:rPr>
            <w:rFonts w:eastAsiaTheme="minorEastAsia" w:cstheme="minorBidi"/>
            <w:b w:val="0"/>
            <w:bCs w:val="0"/>
            <w:i w:val="0"/>
            <w:iCs w:val="0"/>
            <w:sz w:val="22"/>
            <w:szCs w:val="22"/>
          </w:rPr>
          <w:tab/>
        </w:r>
        <w:r w:rsidR="009E2D38" w:rsidRPr="001157C0">
          <w:rPr>
            <w:rStyle w:val="Lienhypertexte"/>
          </w:rPr>
          <w:t>Description de la solution</w:t>
        </w:r>
        <w:r w:rsidR="009E2D38">
          <w:rPr>
            <w:webHidden/>
          </w:rPr>
          <w:tab/>
        </w:r>
        <w:r w:rsidR="009E2D38">
          <w:rPr>
            <w:webHidden/>
          </w:rPr>
          <w:fldChar w:fldCharType="begin"/>
        </w:r>
        <w:r w:rsidR="009E2D38">
          <w:rPr>
            <w:webHidden/>
          </w:rPr>
          <w:instrText xml:space="preserve"> PAGEREF _Toc95292000 \h </w:instrText>
        </w:r>
        <w:r w:rsidR="009E2D38">
          <w:rPr>
            <w:webHidden/>
          </w:rPr>
        </w:r>
        <w:r w:rsidR="009E2D38">
          <w:rPr>
            <w:webHidden/>
          </w:rPr>
          <w:fldChar w:fldCharType="separate"/>
        </w:r>
        <w:r w:rsidR="00A06B33">
          <w:rPr>
            <w:webHidden/>
          </w:rPr>
          <w:t>2</w:t>
        </w:r>
        <w:r w:rsidR="009E2D38">
          <w:rPr>
            <w:webHidden/>
          </w:rPr>
          <w:fldChar w:fldCharType="end"/>
        </w:r>
      </w:hyperlink>
    </w:p>
    <w:p w14:paraId="42486825" w14:textId="77777777" w:rsidR="009E2D38" w:rsidRDefault="00024FFF">
      <w:pPr>
        <w:pStyle w:val="TM2"/>
        <w:rPr>
          <w:rFonts w:eastAsiaTheme="minorEastAsia" w:cstheme="minorBidi"/>
          <w:b w:val="0"/>
          <w:bCs w:val="0"/>
          <w:noProof/>
        </w:rPr>
      </w:pPr>
      <w:hyperlink w:anchor="_Toc95292003" w:history="1">
        <w:r w:rsidR="009E2D38" w:rsidRPr="001157C0">
          <w:rPr>
            <w:rStyle w:val="Lienhypertexte"/>
            <w:noProof/>
          </w:rPr>
          <w:t>3.3</w:t>
        </w:r>
        <w:r w:rsidR="009E2D38">
          <w:rPr>
            <w:rFonts w:eastAsiaTheme="minorEastAsia" w:cstheme="minorBidi"/>
            <w:b w:val="0"/>
            <w:bCs w:val="0"/>
            <w:noProof/>
          </w:rPr>
          <w:tab/>
        </w:r>
        <w:r w:rsidR="009E2D38" w:rsidRPr="001157C0">
          <w:rPr>
            <w:rStyle w:val="Lienhypertexte"/>
            <w:noProof/>
          </w:rPr>
          <w:t>Description de la solution fonctionnelle</w:t>
        </w:r>
        <w:r w:rsidR="009E2D38">
          <w:rPr>
            <w:noProof/>
            <w:webHidden/>
          </w:rPr>
          <w:tab/>
        </w:r>
        <w:r w:rsidR="009E2D38">
          <w:rPr>
            <w:noProof/>
            <w:webHidden/>
          </w:rPr>
          <w:fldChar w:fldCharType="begin"/>
        </w:r>
        <w:r w:rsidR="009E2D38">
          <w:rPr>
            <w:noProof/>
            <w:webHidden/>
          </w:rPr>
          <w:instrText xml:space="preserve"> PAGEREF _Toc95292003 \h </w:instrText>
        </w:r>
        <w:r w:rsidR="009E2D38">
          <w:rPr>
            <w:noProof/>
            <w:webHidden/>
          </w:rPr>
        </w:r>
        <w:r w:rsidR="009E2D38">
          <w:rPr>
            <w:noProof/>
            <w:webHidden/>
          </w:rPr>
          <w:fldChar w:fldCharType="separate"/>
        </w:r>
        <w:r w:rsidR="00A06B33">
          <w:rPr>
            <w:noProof/>
            <w:webHidden/>
          </w:rPr>
          <w:t>2</w:t>
        </w:r>
        <w:r w:rsidR="009E2D38">
          <w:rPr>
            <w:noProof/>
            <w:webHidden/>
          </w:rPr>
          <w:fldChar w:fldCharType="end"/>
        </w:r>
      </w:hyperlink>
    </w:p>
    <w:p w14:paraId="6ED01FF1" w14:textId="77777777" w:rsidR="009E2D38" w:rsidRDefault="00024FFF">
      <w:pPr>
        <w:pStyle w:val="TM3"/>
        <w:tabs>
          <w:tab w:val="left" w:pos="1200"/>
          <w:tab w:val="right" w:leader="underscore" w:pos="9771"/>
        </w:tabs>
        <w:rPr>
          <w:rFonts w:eastAsiaTheme="minorEastAsia" w:cstheme="minorBidi"/>
          <w:noProof/>
          <w:sz w:val="22"/>
          <w:szCs w:val="22"/>
        </w:rPr>
      </w:pPr>
      <w:hyperlink w:anchor="_Toc95292010" w:history="1">
        <w:r w:rsidR="009E2D38" w:rsidRPr="001157C0">
          <w:rPr>
            <w:rStyle w:val="Lienhypertexte"/>
            <w:noProof/>
          </w:rPr>
          <w:t>3.3.1</w:t>
        </w:r>
        <w:r w:rsidR="009E2D38">
          <w:rPr>
            <w:rFonts w:eastAsiaTheme="minorEastAsia" w:cstheme="minorBidi"/>
            <w:noProof/>
            <w:sz w:val="22"/>
            <w:szCs w:val="22"/>
          </w:rPr>
          <w:tab/>
        </w:r>
        <w:r w:rsidR="009E2D38" w:rsidRPr="001157C0">
          <w:rPr>
            <w:rStyle w:val="Lienhypertexte"/>
            <w:noProof/>
          </w:rPr>
          <w:t>Processus "Création d'un ouvrage"</w:t>
        </w:r>
        <w:r w:rsidR="009E2D38">
          <w:rPr>
            <w:noProof/>
            <w:webHidden/>
          </w:rPr>
          <w:tab/>
        </w:r>
        <w:r w:rsidR="009E2D38">
          <w:rPr>
            <w:noProof/>
            <w:webHidden/>
          </w:rPr>
          <w:fldChar w:fldCharType="begin"/>
        </w:r>
        <w:r w:rsidR="009E2D38">
          <w:rPr>
            <w:noProof/>
            <w:webHidden/>
          </w:rPr>
          <w:instrText xml:space="preserve"> PAGEREF _Toc95292010 \h </w:instrText>
        </w:r>
        <w:r w:rsidR="009E2D38">
          <w:rPr>
            <w:noProof/>
            <w:webHidden/>
          </w:rPr>
        </w:r>
        <w:r w:rsidR="009E2D38">
          <w:rPr>
            <w:noProof/>
            <w:webHidden/>
          </w:rPr>
          <w:fldChar w:fldCharType="separate"/>
        </w:r>
        <w:r w:rsidR="00A06B33">
          <w:rPr>
            <w:noProof/>
            <w:webHidden/>
          </w:rPr>
          <w:t>2</w:t>
        </w:r>
        <w:r w:rsidR="009E2D38">
          <w:rPr>
            <w:noProof/>
            <w:webHidden/>
          </w:rPr>
          <w:fldChar w:fldCharType="end"/>
        </w:r>
      </w:hyperlink>
    </w:p>
    <w:p w14:paraId="41664BD9" w14:textId="77777777" w:rsidR="009E2D38" w:rsidRDefault="00024FFF">
      <w:pPr>
        <w:pStyle w:val="TM3"/>
        <w:tabs>
          <w:tab w:val="left" w:pos="1200"/>
          <w:tab w:val="right" w:leader="underscore" w:pos="9771"/>
        </w:tabs>
        <w:rPr>
          <w:rFonts w:eastAsiaTheme="minorEastAsia" w:cstheme="minorBidi"/>
          <w:noProof/>
          <w:sz w:val="22"/>
          <w:szCs w:val="22"/>
        </w:rPr>
      </w:pPr>
      <w:hyperlink w:anchor="_Toc95292011" w:history="1">
        <w:r w:rsidR="009E2D38" w:rsidRPr="001157C0">
          <w:rPr>
            <w:rStyle w:val="Lienhypertexte"/>
            <w:noProof/>
          </w:rPr>
          <w:t>3.3.2</w:t>
        </w:r>
        <w:r w:rsidR="009E2D38">
          <w:rPr>
            <w:rFonts w:eastAsiaTheme="minorEastAsia" w:cstheme="minorBidi"/>
            <w:noProof/>
            <w:sz w:val="22"/>
            <w:szCs w:val="22"/>
          </w:rPr>
          <w:tab/>
        </w:r>
        <w:r w:rsidR="009E2D38" w:rsidRPr="001157C0">
          <w:rPr>
            <w:rStyle w:val="Lienhypertexte"/>
            <w:noProof/>
          </w:rPr>
          <w:t>Processus "Planifier et gérer les inspections"</w:t>
        </w:r>
        <w:r w:rsidR="009E2D38">
          <w:rPr>
            <w:noProof/>
            <w:webHidden/>
          </w:rPr>
          <w:tab/>
        </w:r>
        <w:r w:rsidR="009E2D38">
          <w:rPr>
            <w:noProof/>
            <w:webHidden/>
          </w:rPr>
          <w:fldChar w:fldCharType="begin"/>
        </w:r>
        <w:r w:rsidR="009E2D38">
          <w:rPr>
            <w:noProof/>
            <w:webHidden/>
          </w:rPr>
          <w:instrText xml:space="preserve"> PAGEREF _Toc95292011 \h </w:instrText>
        </w:r>
        <w:r w:rsidR="009E2D38">
          <w:rPr>
            <w:noProof/>
            <w:webHidden/>
          </w:rPr>
        </w:r>
        <w:r w:rsidR="009E2D38">
          <w:rPr>
            <w:noProof/>
            <w:webHidden/>
          </w:rPr>
          <w:fldChar w:fldCharType="separate"/>
        </w:r>
        <w:r w:rsidR="00A06B33">
          <w:rPr>
            <w:noProof/>
            <w:webHidden/>
          </w:rPr>
          <w:t>16</w:t>
        </w:r>
        <w:r w:rsidR="009E2D38">
          <w:rPr>
            <w:noProof/>
            <w:webHidden/>
          </w:rPr>
          <w:fldChar w:fldCharType="end"/>
        </w:r>
      </w:hyperlink>
    </w:p>
    <w:p w14:paraId="0C78A1DF" w14:textId="77777777" w:rsidR="009E2D38" w:rsidRDefault="00024FFF">
      <w:pPr>
        <w:pStyle w:val="TM3"/>
        <w:tabs>
          <w:tab w:val="left" w:pos="1200"/>
          <w:tab w:val="right" w:leader="underscore" w:pos="9771"/>
        </w:tabs>
        <w:rPr>
          <w:rFonts w:eastAsiaTheme="minorEastAsia" w:cstheme="minorBidi"/>
          <w:noProof/>
          <w:sz w:val="22"/>
          <w:szCs w:val="22"/>
        </w:rPr>
      </w:pPr>
      <w:hyperlink w:anchor="_Toc95292014" w:history="1">
        <w:r w:rsidR="009E2D38" w:rsidRPr="001157C0">
          <w:rPr>
            <w:rStyle w:val="Lienhypertexte"/>
            <w:noProof/>
          </w:rPr>
          <w:t>3.3.3</w:t>
        </w:r>
        <w:r w:rsidR="009E2D38">
          <w:rPr>
            <w:rFonts w:eastAsiaTheme="minorEastAsia" w:cstheme="minorBidi"/>
            <w:noProof/>
            <w:sz w:val="22"/>
            <w:szCs w:val="22"/>
          </w:rPr>
          <w:tab/>
        </w:r>
        <w:r w:rsidR="009E2D38" w:rsidRPr="001157C0">
          <w:rPr>
            <w:rStyle w:val="Lienhypertexte"/>
            <w:noProof/>
          </w:rPr>
          <w:t>Processus "Paramétrer et réaliser une inspection détaillée d'un OA"</w:t>
        </w:r>
        <w:r w:rsidR="009E2D38">
          <w:rPr>
            <w:noProof/>
            <w:webHidden/>
          </w:rPr>
          <w:tab/>
        </w:r>
        <w:r w:rsidR="009E2D38">
          <w:rPr>
            <w:noProof/>
            <w:webHidden/>
          </w:rPr>
          <w:fldChar w:fldCharType="begin"/>
        </w:r>
        <w:r w:rsidR="009E2D38">
          <w:rPr>
            <w:noProof/>
            <w:webHidden/>
          </w:rPr>
          <w:instrText xml:space="preserve"> PAGEREF _Toc95292014 \h </w:instrText>
        </w:r>
        <w:r w:rsidR="009E2D38">
          <w:rPr>
            <w:noProof/>
            <w:webHidden/>
          </w:rPr>
        </w:r>
        <w:r w:rsidR="009E2D38">
          <w:rPr>
            <w:noProof/>
            <w:webHidden/>
          </w:rPr>
          <w:fldChar w:fldCharType="separate"/>
        </w:r>
        <w:r w:rsidR="00A06B33">
          <w:rPr>
            <w:noProof/>
            <w:webHidden/>
          </w:rPr>
          <w:t>20</w:t>
        </w:r>
        <w:r w:rsidR="009E2D38">
          <w:rPr>
            <w:noProof/>
            <w:webHidden/>
          </w:rPr>
          <w:fldChar w:fldCharType="end"/>
        </w:r>
      </w:hyperlink>
    </w:p>
    <w:p w14:paraId="0AE699EB" w14:textId="77777777" w:rsidR="009E2D38" w:rsidRDefault="00024FFF">
      <w:pPr>
        <w:pStyle w:val="TM3"/>
        <w:tabs>
          <w:tab w:val="left" w:pos="1200"/>
          <w:tab w:val="right" w:leader="underscore" w:pos="9771"/>
        </w:tabs>
        <w:rPr>
          <w:rFonts w:eastAsiaTheme="minorEastAsia" w:cstheme="minorBidi"/>
          <w:noProof/>
          <w:sz w:val="22"/>
          <w:szCs w:val="22"/>
        </w:rPr>
      </w:pPr>
      <w:hyperlink w:anchor="_Toc95292015" w:history="1">
        <w:r w:rsidR="009E2D38" w:rsidRPr="001157C0">
          <w:rPr>
            <w:rStyle w:val="Lienhypertexte"/>
            <w:noProof/>
          </w:rPr>
          <w:t>3.3.4</w:t>
        </w:r>
        <w:r w:rsidR="009E2D38">
          <w:rPr>
            <w:rFonts w:eastAsiaTheme="minorEastAsia" w:cstheme="minorBidi"/>
            <w:noProof/>
            <w:sz w:val="22"/>
            <w:szCs w:val="22"/>
          </w:rPr>
          <w:tab/>
        </w:r>
        <w:r w:rsidR="009E2D38" w:rsidRPr="001157C0">
          <w:rPr>
            <w:rStyle w:val="Lienhypertexte"/>
            <w:noProof/>
          </w:rPr>
          <w:t>Processus "Contrôle annuel d'une partie du patrimoine"</w:t>
        </w:r>
        <w:r w:rsidR="009E2D38">
          <w:rPr>
            <w:noProof/>
            <w:webHidden/>
          </w:rPr>
          <w:tab/>
        </w:r>
        <w:r w:rsidR="009E2D38">
          <w:rPr>
            <w:noProof/>
            <w:webHidden/>
          </w:rPr>
          <w:fldChar w:fldCharType="begin"/>
        </w:r>
        <w:r w:rsidR="009E2D38">
          <w:rPr>
            <w:noProof/>
            <w:webHidden/>
          </w:rPr>
          <w:instrText xml:space="preserve"> PAGEREF _Toc95292015 \h </w:instrText>
        </w:r>
        <w:r w:rsidR="009E2D38">
          <w:rPr>
            <w:noProof/>
            <w:webHidden/>
          </w:rPr>
        </w:r>
        <w:r w:rsidR="009E2D38">
          <w:rPr>
            <w:noProof/>
            <w:webHidden/>
          </w:rPr>
          <w:fldChar w:fldCharType="separate"/>
        </w:r>
        <w:r w:rsidR="00A06B33">
          <w:rPr>
            <w:noProof/>
            <w:webHidden/>
          </w:rPr>
          <w:t>28</w:t>
        </w:r>
        <w:r w:rsidR="009E2D38">
          <w:rPr>
            <w:noProof/>
            <w:webHidden/>
          </w:rPr>
          <w:fldChar w:fldCharType="end"/>
        </w:r>
      </w:hyperlink>
    </w:p>
    <w:p w14:paraId="4BAB7ECC" w14:textId="77777777" w:rsidR="009E2D38" w:rsidRDefault="00024FFF">
      <w:pPr>
        <w:pStyle w:val="TM3"/>
        <w:tabs>
          <w:tab w:val="left" w:pos="1200"/>
          <w:tab w:val="right" w:leader="underscore" w:pos="9771"/>
        </w:tabs>
        <w:rPr>
          <w:rFonts w:eastAsiaTheme="minorEastAsia" w:cstheme="minorBidi"/>
          <w:noProof/>
          <w:sz w:val="22"/>
          <w:szCs w:val="22"/>
        </w:rPr>
      </w:pPr>
      <w:hyperlink w:anchor="_Toc95292016" w:history="1">
        <w:r w:rsidR="009E2D38" w:rsidRPr="001157C0">
          <w:rPr>
            <w:rStyle w:val="Lienhypertexte"/>
            <w:noProof/>
          </w:rPr>
          <w:t>3.3.5</w:t>
        </w:r>
        <w:r w:rsidR="009E2D38">
          <w:rPr>
            <w:rFonts w:eastAsiaTheme="minorEastAsia" w:cstheme="minorBidi"/>
            <w:noProof/>
            <w:sz w:val="22"/>
            <w:szCs w:val="22"/>
          </w:rPr>
          <w:tab/>
        </w:r>
        <w:r w:rsidR="009E2D38" w:rsidRPr="001157C0">
          <w:rPr>
            <w:rStyle w:val="Lienhypertexte"/>
            <w:noProof/>
          </w:rPr>
          <w:t>Processus "Création et mise à jour des</w:t>
        </w:r>
        <w:bookmarkStart w:id="0" w:name="_GoBack"/>
        <w:bookmarkEnd w:id="0"/>
        <w:r w:rsidR="009E2D38" w:rsidRPr="001157C0">
          <w:rPr>
            <w:rStyle w:val="Lienhypertexte"/>
            <w:noProof/>
          </w:rPr>
          <w:t xml:space="preserve"> désordres et actions de maintenance"</w:t>
        </w:r>
        <w:r w:rsidR="009E2D38">
          <w:rPr>
            <w:noProof/>
            <w:webHidden/>
          </w:rPr>
          <w:tab/>
        </w:r>
        <w:r w:rsidR="009E2D38">
          <w:rPr>
            <w:noProof/>
            <w:webHidden/>
          </w:rPr>
          <w:fldChar w:fldCharType="begin"/>
        </w:r>
        <w:r w:rsidR="009E2D38">
          <w:rPr>
            <w:noProof/>
            <w:webHidden/>
          </w:rPr>
          <w:instrText xml:space="preserve"> PAGEREF _Toc95292016 \h </w:instrText>
        </w:r>
        <w:r w:rsidR="009E2D38">
          <w:rPr>
            <w:noProof/>
            <w:webHidden/>
          </w:rPr>
        </w:r>
        <w:r w:rsidR="009E2D38">
          <w:rPr>
            <w:noProof/>
            <w:webHidden/>
          </w:rPr>
          <w:fldChar w:fldCharType="separate"/>
        </w:r>
        <w:r w:rsidR="00A06B33">
          <w:rPr>
            <w:noProof/>
            <w:webHidden/>
          </w:rPr>
          <w:t>35</w:t>
        </w:r>
        <w:r w:rsidR="009E2D38">
          <w:rPr>
            <w:noProof/>
            <w:webHidden/>
          </w:rPr>
          <w:fldChar w:fldCharType="end"/>
        </w:r>
      </w:hyperlink>
    </w:p>
    <w:p w14:paraId="0D2C3B51" w14:textId="77777777" w:rsidR="009E2D38" w:rsidRDefault="00024FFF">
      <w:pPr>
        <w:pStyle w:val="TM3"/>
        <w:tabs>
          <w:tab w:val="left" w:pos="1200"/>
          <w:tab w:val="right" w:leader="underscore" w:pos="9771"/>
        </w:tabs>
        <w:rPr>
          <w:rFonts w:eastAsiaTheme="minorEastAsia" w:cstheme="minorBidi"/>
          <w:noProof/>
          <w:sz w:val="22"/>
          <w:szCs w:val="22"/>
        </w:rPr>
      </w:pPr>
      <w:hyperlink w:anchor="_Toc95292017" w:history="1">
        <w:r w:rsidR="009E2D38" w:rsidRPr="001157C0">
          <w:rPr>
            <w:rStyle w:val="Lienhypertexte"/>
            <w:noProof/>
          </w:rPr>
          <w:t>3.3.6</w:t>
        </w:r>
        <w:r w:rsidR="009E2D38">
          <w:rPr>
            <w:rFonts w:eastAsiaTheme="minorEastAsia" w:cstheme="minorBidi"/>
            <w:noProof/>
            <w:sz w:val="22"/>
            <w:szCs w:val="22"/>
          </w:rPr>
          <w:tab/>
        </w:r>
        <w:r w:rsidR="009E2D38" w:rsidRPr="001157C0">
          <w:rPr>
            <w:rStyle w:val="Lienhypertexte"/>
            <w:noProof/>
          </w:rPr>
          <w:t>Processus "Bâtir un plan de maintenance"</w:t>
        </w:r>
        <w:r w:rsidR="009E2D38">
          <w:rPr>
            <w:noProof/>
            <w:webHidden/>
          </w:rPr>
          <w:tab/>
        </w:r>
        <w:r w:rsidR="009E2D38">
          <w:rPr>
            <w:noProof/>
            <w:webHidden/>
          </w:rPr>
          <w:fldChar w:fldCharType="begin"/>
        </w:r>
        <w:r w:rsidR="009E2D38">
          <w:rPr>
            <w:noProof/>
            <w:webHidden/>
          </w:rPr>
          <w:instrText xml:space="preserve"> PAGEREF _Toc95292017 \h </w:instrText>
        </w:r>
        <w:r w:rsidR="009E2D38">
          <w:rPr>
            <w:noProof/>
            <w:webHidden/>
          </w:rPr>
        </w:r>
        <w:r w:rsidR="009E2D38">
          <w:rPr>
            <w:noProof/>
            <w:webHidden/>
          </w:rPr>
          <w:fldChar w:fldCharType="separate"/>
        </w:r>
        <w:r w:rsidR="00A06B33">
          <w:rPr>
            <w:noProof/>
            <w:webHidden/>
          </w:rPr>
          <w:t>42</w:t>
        </w:r>
        <w:r w:rsidR="009E2D38">
          <w:rPr>
            <w:noProof/>
            <w:webHidden/>
          </w:rPr>
          <w:fldChar w:fldCharType="end"/>
        </w:r>
      </w:hyperlink>
    </w:p>
    <w:p w14:paraId="74EC58C8" w14:textId="77777777" w:rsidR="009E2D38" w:rsidRDefault="00024FFF">
      <w:pPr>
        <w:pStyle w:val="TM3"/>
        <w:tabs>
          <w:tab w:val="left" w:pos="1200"/>
          <w:tab w:val="right" w:leader="underscore" w:pos="9771"/>
        </w:tabs>
        <w:rPr>
          <w:rFonts w:eastAsiaTheme="minorEastAsia" w:cstheme="minorBidi"/>
          <w:noProof/>
          <w:sz w:val="22"/>
          <w:szCs w:val="22"/>
        </w:rPr>
      </w:pPr>
      <w:hyperlink w:anchor="_Toc95292019" w:history="1">
        <w:r w:rsidR="009E2D38" w:rsidRPr="001157C0">
          <w:rPr>
            <w:rStyle w:val="Lienhypertexte"/>
            <w:noProof/>
          </w:rPr>
          <w:t>3.3.7</w:t>
        </w:r>
        <w:r w:rsidR="009E2D38">
          <w:rPr>
            <w:rFonts w:eastAsiaTheme="minorEastAsia" w:cstheme="minorBidi"/>
            <w:noProof/>
            <w:sz w:val="22"/>
            <w:szCs w:val="22"/>
          </w:rPr>
          <w:tab/>
        </w:r>
        <w:r w:rsidR="009E2D38" w:rsidRPr="001157C0">
          <w:rPr>
            <w:rStyle w:val="Lienhypertexte"/>
            <w:noProof/>
          </w:rPr>
          <w:t>Processus "Gérer une action de maintenance"</w:t>
        </w:r>
        <w:r w:rsidR="009E2D38">
          <w:rPr>
            <w:noProof/>
            <w:webHidden/>
          </w:rPr>
          <w:tab/>
        </w:r>
        <w:r w:rsidR="009E2D38">
          <w:rPr>
            <w:noProof/>
            <w:webHidden/>
          </w:rPr>
          <w:fldChar w:fldCharType="begin"/>
        </w:r>
        <w:r w:rsidR="009E2D38">
          <w:rPr>
            <w:noProof/>
            <w:webHidden/>
          </w:rPr>
          <w:instrText xml:space="preserve"> PAGEREF _Toc95292019 \h </w:instrText>
        </w:r>
        <w:r w:rsidR="009E2D38">
          <w:rPr>
            <w:noProof/>
            <w:webHidden/>
          </w:rPr>
        </w:r>
        <w:r w:rsidR="009E2D38">
          <w:rPr>
            <w:noProof/>
            <w:webHidden/>
          </w:rPr>
          <w:fldChar w:fldCharType="separate"/>
        </w:r>
        <w:r w:rsidR="00A06B33">
          <w:rPr>
            <w:noProof/>
            <w:webHidden/>
          </w:rPr>
          <w:t>44</w:t>
        </w:r>
        <w:r w:rsidR="009E2D38">
          <w:rPr>
            <w:noProof/>
            <w:webHidden/>
          </w:rPr>
          <w:fldChar w:fldCharType="end"/>
        </w:r>
      </w:hyperlink>
    </w:p>
    <w:p w14:paraId="2A16E000" w14:textId="77777777" w:rsidR="009E2D38" w:rsidRDefault="00024FFF">
      <w:pPr>
        <w:pStyle w:val="TM3"/>
        <w:tabs>
          <w:tab w:val="left" w:pos="1200"/>
          <w:tab w:val="right" w:leader="underscore" w:pos="9771"/>
        </w:tabs>
        <w:rPr>
          <w:rFonts w:eastAsiaTheme="minorEastAsia" w:cstheme="minorBidi"/>
          <w:noProof/>
          <w:sz w:val="22"/>
          <w:szCs w:val="22"/>
        </w:rPr>
      </w:pPr>
      <w:hyperlink w:anchor="_Toc95292021" w:history="1">
        <w:r w:rsidR="009E2D38" w:rsidRPr="001157C0">
          <w:rPr>
            <w:rStyle w:val="Lienhypertexte"/>
            <w:noProof/>
          </w:rPr>
          <w:t>3.3.8</w:t>
        </w:r>
        <w:r w:rsidR="009E2D38">
          <w:rPr>
            <w:rFonts w:eastAsiaTheme="minorEastAsia" w:cstheme="minorBidi"/>
            <w:noProof/>
            <w:sz w:val="22"/>
            <w:szCs w:val="22"/>
          </w:rPr>
          <w:tab/>
        </w:r>
        <w:r w:rsidR="009E2D38" w:rsidRPr="001157C0">
          <w:rPr>
            <w:rStyle w:val="Lienhypertexte"/>
            <w:noProof/>
          </w:rPr>
          <w:t>Processus "Indice d'état des Ouvrages (note IQOA)"</w:t>
        </w:r>
        <w:r w:rsidR="009E2D38">
          <w:rPr>
            <w:noProof/>
            <w:webHidden/>
          </w:rPr>
          <w:tab/>
        </w:r>
        <w:r w:rsidR="009E2D38">
          <w:rPr>
            <w:noProof/>
            <w:webHidden/>
          </w:rPr>
          <w:fldChar w:fldCharType="begin"/>
        </w:r>
        <w:r w:rsidR="009E2D38">
          <w:rPr>
            <w:noProof/>
            <w:webHidden/>
          </w:rPr>
          <w:instrText xml:space="preserve"> PAGEREF _Toc95292021 \h </w:instrText>
        </w:r>
        <w:r w:rsidR="009E2D38">
          <w:rPr>
            <w:noProof/>
            <w:webHidden/>
          </w:rPr>
        </w:r>
        <w:r w:rsidR="009E2D38">
          <w:rPr>
            <w:noProof/>
            <w:webHidden/>
          </w:rPr>
          <w:fldChar w:fldCharType="separate"/>
        </w:r>
        <w:r w:rsidR="00A06B33">
          <w:rPr>
            <w:noProof/>
            <w:webHidden/>
          </w:rPr>
          <w:t>46</w:t>
        </w:r>
        <w:r w:rsidR="009E2D38">
          <w:rPr>
            <w:noProof/>
            <w:webHidden/>
          </w:rPr>
          <w:fldChar w:fldCharType="end"/>
        </w:r>
      </w:hyperlink>
    </w:p>
    <w:p w14:paraId="4A9C36D7" w14:textId="77777777" w:rsidR="009E2D38" w:rsidRDefault="00024FFF">
      <w:pPr>
        <w:pStyle w:val="TM3"/>
        <w:tabs>
          <w:tab w:val="left" w:pos="1200"/>
          <w:tab w:val="right" w:leader="underscore" w:pos="9771"/>
        </w:tabs>
        <w:rPr>
          <w:rFonts w:eastAsiaTheme="minorEastAsia" w:cstheme="minorBidi"/>
          <w:noProof/>
          <w:sz w:val="22"/>
          <w:szCs w:val="22"/>
        </w:rPr>
      </w:pPr>
      <w:hyperlink w:anchor="_Toc95292022" w:history="1">
        <w:r w:rsidR="009E2D38" w:rsidRPr="001157C0">
          <w:rPr>
            <w:rStyle w:val="Lienhypertexte"/>
            <w:noProof/>
          </w:rPr>
          <w:t>3.3.9</w:t>
        </w:r>
        <w:r w:rsidR="009E2D38">
          <w:rPr>
            <w:rFonts w:eastAsiaTheme="minorEastAsia" w:cstheme="minorBidi"/>
            <w:noProof/>
            <w:sz w:val="22"/>
            <w:szCs w:val="22"/>
          </w:rPr>
          <w:tab/>
        </w:r>
        <w:r w:rsidR="009E2D38" w:rsidRPr="001157C0">
          <w:rPr>
            <w:rStyle w:val="Lienhypertexte"/>
            <w:noProof/>
          </w:rPr>
          <w:t>Techniques télévisuelles</w:t>
        </w:r>
        <w:r w:rsidR="009E2D38">
          <w:rPr>
            <w:noProof/>
            <w:webHidden/>
          </w:rPr>
          <w:tab/>
        </w:r>
        <w:r w:rsidR="009E2D38">
          <w:rPr>
            <w:noProof/>
            <w:webHidden/>
          </w:rPr>
          <w:fldChar w:fldCharType="begin"/>
        </w:r>
        <w:r w:rsidR="009E2D38">
          <w:rPr>
            <w:noProof/>
            <w:webHidden/>
          </w:rPr>
          <w:instrText xml:space="preserve"> PAGEREF _Toc95292022 \h </w:instrText>
        </w:r>
        <w:r w:rsidR="009E2D38">
          <w:rPr>
            <w:noProof/>
            <w:webHidden/>
          </w:rPr>
        </w:r>
        <w:r w:rsidR="009E2D38">
          <w:rPr>
            <w:noProof/>
            <w:webHidden/>
          </w:rPr>
          <w:fldChar w:fldCharType="separate"/>
        </w:r>
        <w:r w:rsidR="00A06B33">
          <w:rPr>
            <w:noProof/>
            <w:webHidden/>
          </w:rPr>
          <w:t>48</w:t>
        </w:r>
        <w:r w:rsidR="009E2D38">
          <w:rPr>
            <w:noProof/>
            <w:webHidden/>
          </w:rPr>
          <w:fldChar w:fldCharType="end"/>
        </w:r>
      </w:hyperlink>
    </w:p>
    <w:p w14:paraId="65F0C3F3" w14:textId="77777777" w:rsidR="009E2D38" w:rsidRDefault="00024FFF">
      <w:pPr>
        <w:pStyle w:val="TM3"/>
        <w:tabs>
          <w:tab w:val="left" w:pos="1200"/>
          <w:tab w:val="right" w:leader="underscore" w:pos="9771"/>
        </w:tabs>
        <w:rPr>
          <w:rFonts w:eastAsiaTheme="minorEastAsia" w:cstheme="minorBidi"/>
          <w:noProof/>
          <w:sz w:val="22"/>
          <w:szCs w:val="22"/>
        </w:rPr>
      </w:pPr>
      <w:hyperlink w:anchor="_Toc95292023" w:history="1">
        <w:r w:rsidR="009E2D38" w:rsidRPr="001157C0">
          <w:rPr>
            <w:rStyle w:val="Lienhypertexte"/>
            <w:noProof/>
          </w:rPr>
          <w:t>3.3.10</w:t>
        </w:r>
        <w:r w:rsidR="009E2D38">
          <w:rPr>
            <w:rFonts w:eastAsiaTheme="minorEastAsia" w:cstheme="minorBidi"/>
            <w:noProof/>
            <w:sz w:val="22"/>
            <w:szCs w:val="22"/>
          </w:rPr>
          <w:tab/>
        </w:r>
        <w:r w:rsidR="009E2D38" w:rsidRPr="001157C0">
          <w:rPr>
            <w:rStyle w:val="Lienhypertexte"/>
            <w:noProof/>
          </w:rPr>
          <w:t>Reporting</w:t>
        </w:r>
        <w:r w:rsidR="009E2D38">
          <w:rPr>
            <w:noProof/>
            <w:webHidden/>
          </w:rPr>
          <w:tab/>
        </w:r>
        <w:r w:rsidR="009E2D38">
          <w:rPr>
            <w:noProof/>
            <w:webHidden/>
          </w:rPr>
          <w:fldChar w:fldCharType="begin"/>
        </w:r>
        <w:r w:rsidR="009E2D38">
          <w:rPr>
            <w:noProof/>
            <w:webHidden/>
          </w:rPr>
          <w:instrText xml:space="preserve"> PAGEREF _Toc95292023 \h </w:instrText>
        </w:r>
        <w:r w:rsidR="009E2D38">
          <w:rPr>
            <w:noProof/>
            <w:webHidden/>
          </w:rPr>
        </w:r>
        <w:r w:rsidR="009E2D38">
          <w:rPr>
            <w:noProof/>
            <w:webHidden/>
          </w:rPr>
          <w:fldChar w:fldCharType="separate"/>
        </w:r>
        <w:r w:rsidR="00A06B33">
          <w:rPr>
            <w:noProof/>
            <w:webHidden/>
          </w:rPr>
          <w:t>48</w:t>
        </w:r>
        <w:r w:rsidR="009E2D38">
          <w:rPr>
            <w:noProof/>
            <w:webHidden/>
          </w:rPr>
          <w:fldChar w:fldCharType="end"/>
        </w:r>
      </w:hyperlink>
    </w:p>
    <w:p w14:paraId="609A260E" w14:textId="77777777" w:rsidR="009E2D38" w:rsidRDefault="00024FFF">
      <w:pPr>
        <w:pStyle w:val="TM2"/>
        <w:rPr>
          <w:rStyle w:val="Lienhypertexte"/>
          <w:noProof/>
        </w:rPr>
      </w:pPr>
      <w:hyperlink w:anchor="_Toc95292024" w:history="1">
        <w:r w:rsidR="009E2D38" w:rsidRPr="001157C0">
          <w:rPr>
            <w:rStyle w:val="Lienhypertexte"/>
            <w:noProof/>
            <w:lang w:eastAsia="en-US"/>
          </w:rPr>
          <w:t>3.7</w:t>
        </w:r>
        <w:r w:rsidR="009E2D38">
          <w:rPr>
            <w:rFonts w:eastAsiaTheme="minorEastAsia" w:cstheme="minorBidi"/>
            <w:b w:val="0"/>
            <w:bCs w:val="0"/>
            <w:noProof/>
          </w:rPr>
          <w:tab/>
        </w:r>
        <w:r w:rsidR="009E2D38" w:rsidRPr="001157C0">
          <w:rPr>
            <w:rStyle w:val="Lienhypertexte"/>
            <w:noProof/>
            <w:lang w:eastAsia="en-US"/>
          </w:rPr>
          <w:t>Reprise et initialisation des données</w:t>
        </w:r>
        <w:r w:rsidR="009E2D38">
          <w:rPr>
            <w:noProof/>
            <w:webHidden/>
          </w:rPr>
          <w:tab/>
        </w:r>
        <w:r w:rsidR="009E2D38">
          <w:rPr>
            <w:noProof/>
            <w:webHidden/>
          </w:rPr>
          <w:fldChar w:fldCharType="begin"/>
        </w:r>
        <w:r w:rsidR="009E2D38">
          <w:rPr>
            <w:noProof/>
            <w:webHidden/>
          </w:rPr>
          <w:instrText xml:space="preserve"> PAGEREF _Toc95292024 \h </w:instrText>
        </w:r>
        <w:r w:rsidR="009E2D38">
          <w:rPr>
            <w:noProof/>
            <w:webHidden/>
          </w:rPr>
        </w:r>
        <w:r w:rsidR="009E2D38">
          <w:rPr>
            <w:noProof/>
            <w:webHidden/>
          </w:rPr>
          <w:fldChar w:fldCharType="separate"/>
        </w:r>
        <w:r w:rsidR="00A06B33">
          <w:rPr>
            <w:noProof/>
            <w:webHidden/>
          </w:rPr>
          <w:t>55</w:t>
        </w:r>
        <w:r w:rsidR="009E2D38">
          <w:rPr>
            <w:noProof/>
            <w:webHidden/>
          </w:rPr>
          <w:fldChar w:fldCharType="end"/>
        </w:r>
      </w:hyperlink>
    </w:p>
    <w:p w14:paraId="1233CD4D" w14:textId="77777777" w:rsidR="006E0CB0" w:rsidRPr="006E0CB0" w:rsidRDefault="006E0CB0" w:rsidP="006E0CB0">
      <w:pPr>
        <w:rPr>
          <w:noProof/>
        </w:rPr>
      </w:pPr>
    </w:p>
    <w:p w14:paraId="6857AD74" w14:textId="26CBCB1D" w:rsidR="006E0CB0" w:rsidRPr="006E0CB0" w:rsidRDefault="00000EE2" w:rsidP="006E0CB0">
      <w:pPr>
        <w:pStyle w:val="Sous-titre"/>
        <w:spacing w:before="960"/>
        <w:rPr>
          <w:b w:val="0"/>
          <w:smallCaps w:val="0"/>
          <w:color w:val="auto"/>
          <w:sz w:val="22"/>
          <w:szCs w:val="22"/>
        </w:rPr>
      </w:pPr>
      <w:r>
        <w:fldChar w:fldCharType="end"/>
      </w:r>
      <w:bookmarkStart w:id="1" w:name="_Toc68591502"/>
      <w:r w:rsidR="006E0CB0" w:rsidRPr="006E0CB0">
        <w:rPr>
          <w:smallCaps w:val="0"/>
          <w:sz w:val="22"/>
          <w:szCs w:val="22"/>
        </w:rPr>
        <w:t>Re</w:t>
      </w:r>
      <w:r w:rsidR="006E0CB0">
        <w:rPr>
          <w:smallCaps w:val="0"/>
          <w:sz w:val="22"/>
          <w:szCs w:val="22"/>
        </w:rPr>
        <w:t>marque </w:t>
      </w:r>
      <w:proofErr w:type="gramStart"/>
      <w:r w:rsidR="006E0CB0">
        <w:rPr>
          <w:smallCaps w:val="0"/>
          <w:sz w:val="22"/>
          <w:szCs w:val="22"/>
        </w:rPr>
        <w:t xml:space="preserve">:  </w:t>
      </w:r>
      <w:r w:rsidR="006E0CB0">
        <w:rPr>
          <w:b w:val="0"/>
          <w:smallCaps w:val="0"/>
          <w:color w:val="auto"/>
          <w:sz w:val="22"/>
          <w:szCs w:val="22"/>
        </w:rPr>
        <w:t>Les</w:t>
      </w:r>
      <w:proofErr w:type="gramEnd"/>
      <w:r w:rsidR="006E0CB0">
        <w:rPr>
          <w:b w:val="0"/>
          <w:smallCaps w:val="0"/>
          <w:color w:val="auto"/>
          <w:sz w:val="22"/>
          <w:szCs w:val="22"/>
        </w:rPr>
        <w:t xml:space="preserve"> parties modifiées sont mises en évidence par un encadrement rouge en marge gauche.</w:t>
      </w:r>
    </w:p>
    <w:p w14:paraId="65563F27" w14:textId="06A63AF9" w:rsidR="005D6B9D" w:rsidRDefault="005D6B9D" w:rsidP="00A457A1">
      <w:pPr>
        <w:pStyle w:val="Corps"/>
      </w:pPr>
      <w:r>
        <w:br w:type="page"/>
      </w:r>
    </w:p>
    <w:p w14:paraId="65563F5D" w14:textId="77777777" w:rsidR="00C86A20" w:rsidRDefault="00C86A20" w:rsidP="0015174C">
      <w:pPr>
        <w:pStyle w:val="Titre1"/>
      </w:pPr>
      <w:bookmarkStart w:id="2" w:name="_Toc95292000"/>
      <w:bookmarkStart w:id="3" w:name="_Toc81557320"/>
      <w:bookmarkEnd w:id="1"/>
      <w:r>
        <w:lastRenderedPageBreak/>
        <w:t>Description de la solution</w:t>
      </w:r>
      <w:bookmarkEnd w:id="2"/>
    </w:p>
    <w:p w14:paraId="65563F5E" w14:textId="77777777" w:rsidR="00C86A20" w:rsidRPr="00C86A20" w:rsidRDefault="00C86A20" w:rsidP="00A1532C">
      <w:pPr>
        <w:pStyle w:val="Paragraphedeliste"/>
        <w:keepNext/>
        <w:keepLines/>
        <w:numPr>
          <w:ilvl w:val="0"/>
          <w:numId w:val="18"/>
        </w:numPr>
        <w:tabs>
          <w:tab w:val="clear" w:pos="142"/>
          <w:tab w:val="left" w:pos="567"/>
        </w:tabs>
        <w:spacing w:before="180" w:after="120"/>
        <w:contextualSpacing w:val="0"/>
        <w:outlineLvl w:val="1"/>
        <w:rPr>
          <w:rFonts w:asciiTheme="minorHAnsi" w:hAnsiTheme="minorHAnsi" w:cstheme="minorHAnsi"/>
          <w:b/>
          <w:i w:val="0"/>
          <w:vanish/>
          <w:color w:val="auto"/>
          <w:sz w:val="24"/>
          <w:szCs w:val="24"/>
        </w:rPr>
      </w:pPr>
      <w:bookmarkStart w:id="4" w:name="_Toc92204475"/>
      <w:bookmarkStart w:id="5" w:name="_Toc92705511"/>
      <w:bookmarkStart w:id="6" w:name="_Toc92989269"/>
      <w:bookmarkStart w:id="7" w:name="_Toc93072521"/>
      <w:bookmarkStart w:id="8" w:name="_Toc95206406"/>
      <w:bookmarkStart w:id="9" w:name="_Toc95289407"/>
      <w:bookmarkStart w:id="10" w:name="_Toc95291942"/>
      <w:bookmarkStart w:id="11" w:name="_Toc95292001"/>
      <w:bookmarkEnd w:id="4"/>
      <w:bookmarkEnd w:id="5"/>
      <w:bookmarkEnd w:id="6"/>
      <w:bookmarkEnd w:id="7"/>
      <w:bookmarkEnd w:id="8"/>
      <w:bookmarkEnd w:id="9"/>
      <w:bookmarkEnd w:id="10"/>
      <w:bookmarkEnd w:id="11"/>
    </w:p>
    <w:p w14:paraId="65563F5F" w14:textId="77777777" w:rsidR="001859D4" w:rsidRPr="001859D4" w:rsidRDefault="001859D4" w:rsidP="00A1532C">
      <w:pPr>
        <w:pStyle w:val="Paragraphedeliste"/>
        <w:keepNext/>
        <w:widowControl w:val="0"/>
        <w:numPr>
          <w:ilvl w:val="0"/>
          <w:numId w:val="20"/>
        </w:numPr>
        <w:tabs>
          <w:tab w:val="clear" w:pos="142"/>
          <w:tab w:val="left" w:pos="851"/>
        </w:tabs>
        <w:spacing w:before="360" w:after="240"/>
        <w:contextualSpacing w:val="0"/>
        <w:jc w:val="both"/>
        <w:outlineLvl w:val="1"/>
        <w:rPr>
          <w:rFonts w:ascii="Verdana" w:hAnsi="Verdana" w:cs="Arial"/>
          <w:b/>
          <w:bCs/>
          <w:i w:val="0"/>
          <w:vanish/>
          <w:color w:val="0070C0"/>
          <w:kern w:val="28"/>
          <w:sz w:val="28"/>
          <w:szCs w:val="28"/>
        </w:rPr>
      </w:pPr>
      <w:bookmarkStart w:id="12" w:name="_Toc92204476"/>
      <w:bookmarkStart w:id="13" w:name="_Toc92705512"/>
      <w:bookmarkStart w:id="14" w:name="_Toc92989270"/>
      <w:bookmarkStart w:id="15" w:name="_Toc93072522"/>
      <w:bookmarkStart w:id="16" w:name="_Toc95206407"/>
      <w:bookmarkStart w:id="17" w:name="_Toc95289408"/>
      <w:bookmarkStart w:id="18" w:name="_Toc95291943"/>
      <w:bookmarkStart w:id="19" w:name="_Toc95292002"/>
      <w:bookmarkEnd w:id="12"/>
      <w:bookmarkEnd w:id="13"/>
      <w:bookmarkEnd w:id="14"/>
      <w:bookmarkEnd w:id="15"/>
      <w:bookmarkEnd w:id="16"/>
      <w:bookmarkEnd w:id="17"/>
      <w:bookmarkEnd w:id="18"/>
      <w:bookmarkEnd w:id="19"/>
    </w:p>
    <w:p w14:paraId="65563F73" w14:textId="77777777" w:rsidR="001453F2" w:rsidRPr="001859D4" w:rsidRDefault="001453F2" w:rsidP="00A1532C">
      <w:pPr>
        <w:pStyle w:val="Titre-2"/>
        <w:numPr>
          <w:ilvl w:val="1"/>
          <w:numId w:val="22"/>
        </w:numPr>
        <w:ind w:left="567"/>
      </w:pPr>
      <w:bookmarkStart w:id="20" w:name="_Toc95292003"/>
      <w:r w:rsidRPr="001859D4">
        <w:t>Description de la solution fonctionnelle</w:t>
      </w:r>
      <w:bookmarkEnd w:id="20"/>
    </w:p>
    <w:p w14:paraId="65563F79" w14:textId="77777777" w:rsidR="001453F2" w:rsidRPr="001453F2" w:rsidRDefault="001453F2" w:rsidP="00A1532C">
      <w:pPr>
        <w:pStyle w:val="Paragraphedeliste"/>
        <w:keepNext/>
        <w:keepLines/>
        <w:numPr>
          <w:ilvl w:val="0"/>
          <w:numId w:val="19"/>
        </w:numPr>
        <w:tabs>
          <w:tab w:val="clear" w:pos="142"/>
          <w:tab w:val="left" w:pos="567"/>
        </w:tabs>
        <w:spacing w:before="180" w:after="120"/>
        <w:contextualSpacing w:val="0"/>
        <w:outlineLvl w:val="2"/>
        <w:rPr>
          <w:b/>
          <w:i w:val="0"/>
          <w:vanish/>
          <w:color w:val="auto"/>
          <w:sz w:val="20"/>
          <w:szCs w:val="20"/>
          <w:u w:val="single"/>
        </w:rPr>
      </w:pPr>
      <w:bookmarkStart w:id="21" w:name="_Toc92204480"/>
      <w:bookmarkStart w:id="22" w:name="_Toc92705516"/>
      <w:bookmarkStart w:id="23" w:name="_Toc92989274"/>
      <w:bookmarkStart w:id="24" w:name="_Toc93072526"/>
      <w:bookmarkStart w:id="25" w:name="_Toc95206409"/>
      <w:bookmarkStart w:id="26" w:name="_Toc95289410"/>
      <w:bookmarkStart w:id="27" w:name="_Toc95291945"/>
      <w:bookmarkStart w:id="28" w:name="_Toc95292004"/>
      <w:bookmarkEnd w:id="21"/>
      <w:bookmarkEnd w:id="22"/>
      <w:bookmarkEnd w:id="23"/>
      <w:bookmarkEnd w:id="24"/>
      <w:bookmarkEnd w:id="25"/>
      <w:bookmarkEnd w:id="26"/>
      <w:bookmarkEnd w:id="27"/>
      <w:bookmarkEnd w:id="28"/>
    </w:p>
    <w:p w14:paraId="65563F7A" w14:textId="77777777" w:rsidR="001453F2" w:rsidRPr="001453F2" w:rsidRDefault="001453F2" w:rsidP="00A1532C">
      <w:pPr>
        <w:pStyle w:val="Paragraphedeliste"/>
        <w:keepNext/>
        <w:keepLines/>
        <w:numPr>
          <w:ilvl w:val="0"/>
          <w:numId w:val="19"/>
        </w:numPr>
        <w:tabs>
          <w:tab w:val="clear" w:pos="142"/>
          <w:tab w:val="left" w:pos="567"/>
        </w:tabs>
        <w:spacing w:before="180" w:after="120"/>
        <w:contextualSpacing w:val="0"/>
        <w:outlineLvl w:val="2"/>
        <w:rPr>
          <w:b/>
          <w:i w:val="0"/>
          <w:vanish/>
          <w:color w:val="auto"/>
          <w:sz w:val="20"/>
          <w:szCs w:val="20"/>
          <w:u w:val="single"/>
        </w:rPr>
      </w:pPr>
      <w:bookmarkStart w:id="29" w:name="_Toc92204481"/>
      <w:bookmarkStart w:id="30" w:name="_Toc92705517"/>
      <w:bookmarkStart w:id="31" w:name="_Toc92989275"/>
      <w:bookmarkStart w:id="32" w:name="_Toc93072527"/>
      <w:bookmarkStart w:id="33" w:name="_Toc95206410"/>
      <w:bookmarkStart w:id="34" w:name="_Toc95289411"/>
      <w:bookmarkStart w:id="35" w:name="_Toc95291946"/>
      <w:bookmarkStart w:id="36" w:name="_Toc95292005"/>
      <w:bookmarkEnd w:id="29"/>
      <w:bookmarkEnd w:id="30"/>
      <w:bookmarkEnd w:id="31"/>
      <w:bookmarkEnd w:id="32"/>
      <w:bookmarkEnd w:id="33"/>
      <w:bookmarkEnd w:id="34"/>
      <w:bookmarkEnd w:id="35"/>
      <w:bookmarkEnd w:id="36"/>
    </w:p>
    <w:p w14:paraId="65563F7B" w14:textId="77777777" w:rsidR="001453F2" w:rsidRPr="001453F2" w:rsidRDefault="001453F2" w:rsidP="00A1532C">
      <w:pPr>
        <w:pStyle w:val="Paragraphedeliste"/>
        <w:keepNext/>
        <w:keepLines/>
        <w:numPr>
          <w:ilvl w:val="0"/>
          <w:numId w:val="19"/>
        </w:numPr>
        <w:tabs>
          <w:tab w:val="clear" w:pos="142"/>
          <w:tab w:val="left" w:pos="567"/>
        </w:tabs>
        <w:spacing w:before="180" w:after="120"/>
        <w:contextualSpacing w:val="0"/>
        <w:outlineLvl w:val="2"/>
        <w:rPr>
          <w:b/>
          <w:i w:val="0"/>
          <w:vanish/>
          <w:color w:val="auto"/>
          <w:sz w:val="20"/>
          <w:szCs w:val="20"/>
          <w:u w:val="single"/>
        </w:rPr>
      </w:pPr>
      <w:bookmarkStart w:id="37" w:name="_Toc92204482"/>
      <w:bookmarkStart w:id="38" w:name="_Toc92705518"/>
      <w:bookmarkStart w:id="39" w:name="_Toc92989276"/>
      <w:bookmarkStart w:id="40" w:name="_Toc93072528"/>
      <w:bookmarkStart w:id="41" w:name="_Toc95206411"/>
      <w:bookmarkStart w:id="42" w:name="_Toc95289412"/>
      <w:bookmarkStart w:id="43" w:name="_Toc95291947"/>
      <w:bookmarkStart w:id="44" w:name="_Toc95292006"/>
      <w:bookmarkEnd w:id="37"/>
      <w:bookmarkEnd w:id="38"/>
      <w:bookmarkEnd w:id="39"/>
      <w:bookmarkEnd w:id="40"/>
      <w:bookmarkEnd w:id="41"/>
      <w:bookmarkEnd w:id="42"/>
      <w:bookmarkEnd w:id="43"/>
      <w:bookmarkEnd w:id="44"/>
    </w:p>
    <w:p w14:paraId="65563F7C" w14:textId="77777777" w:rsidR="001453F2" w:rsidRPr="001453F2" w:rsidRDefault="001453F2" w:rsidP="00A1532C">
      <w:pPr>
        <w:pStyle w:val="Paragraphedeliste"/>
        <w:keepNext/>
        <w:keepLines/>
        <w:numPr>
          <w:ilvl w:val="1"/>
          <w:numId w:val="19"/>
        </w:numPr>
        <w:tabs>
          <w:tab w:val="clear" w:pos="142"/>
          <w:tab w:val="left" w:pos="567"/>
        </w:tabs>
        <w:spacing w:before="180" w:after="120"/>
        <w:contextualSpacing w:val="0"/>
        <w:outlineLvl w:val="2"/>
        <w:rPr>
          <w:b/>
          <w:i w:val="0"/>
          <w:vanish/>
          <w:color w:val="auto"/>
          <w:sz w:val="20"/>
          <w:szCs w:val="20"/>
          <w:u w:val="single"/>
        </w:rPr>
      </w:pPr>
      <w:bookmarkStart w:id="45" w:name="_Toc92204483"/>
      <w:bookmarkStart w:id="46" w:name="_Toc92705519"/>
      <w:bookmarkStart w:id="47" w:name="_Toc92989277"/>
      <w:bookmarkStart w:id="48" w:name="_Toc93072529"/>
      <w:bookmarkStart w:id="49" w:name="_Toc95206412"/>
      <w:bookmarkStart w:id="50" w:name="_Toc95289413"/>
      <w:bookmarkStart w:id="51" w:name="_Toc95291948"/>
      <w:bookmarkStart w:id="52" w:name="_Toc95292007"/>
      <w:bookmarkEnd w:id="45"/>
      <w:bookmarkEnd w:id="46"/>
      <w:bookmarkEnd w:id="47"/>
      <w:bookmarkEnd w:id="48"/>
      <w:bookmarkEnd w:id="49"/>
      <w:bookmarkEnd w:id="50"/>
      <w:bookmarkEnd w:id="51"/>
      <w:bookmarkEnd w:id="52"/>
    </w:p>
    <w:p w14:paraId="65563F7D" w14:textId="77777777" w:rsidR="001453F2" w:rsidRPr="001453F2" w:rsidRDefault="001453F2" w:rsidP="00A1532C">
      <w:pPr>
        <w:pStyle w:val="Paragraphedeliste"/>
        <w:keepNext/>
        <w:keepLines/>
        <w:numPr>
          <w:ilvl w:val="1"/>
          <w:numId w:val="19"/>
        </w:numPr>
        <w:tabs>
          <w:tab w:val="clear" w:pos="142"/>
          <w:tab w:val="left" w:pos="567"/>
        </w:tabs>
        <w:spacing w:before="180" w:after="120"/>
        <w:contextualSpacing w:val="0"/>
        <w:outlineLvl w:val="2"/>
        <w:rPr>
          <w:b/>
          <w:i w:val="0"/>
          <w:vanish/>
          <w:color w:val="auto"/>
          <w:sz w:val="20"/>
          <w:szCs w:val="20"/>
          <w:u w:val="single"/>
        </w:rPr>
      </w:pPr>
      <w:bookmarkStart w:id="53" w:name="_Toc92204484"/>
      <w:bookmarkStart w:id="54" w:name="_Toc92705520"/>
      <w:bookmarkStart w:id="55" w:name="_Toc92989278"/>
      <w:bookmarkStart w:id="56" w:name="_Toc93072530"/>
      <w:bookmarkStart w:id="57" w:name="_Toc95206413"/>
      <w:bookmarkStart w:id="58" w:name="_Toc95289414"/>
      <w:bookmarkStart w:id="59" w:name="_Toc95291949"/>
      <w:bookmarkStart w:id="60" w:name="_Toc95292008"/>
      <w:bookmarkEnd w:id="53"/>
      <w:bookmarkEnd w:id="54"/>
      <w:bookmarkEnd w:id="55"/>
      <w:bookmarkEnd w:id="56"/>
      <w:bookmarkEnd w:id="57"/>
      <w:bookmarkEnd w:id="58"/>
      <w:bookmarkEnd w:id="59"/>
      <w:bookmarkEnd w:id="60"/>
    </w:p>
    <w:p w14:paraId="65563F7E" w14:textId="77777777" w:rsidR="001453F2" w:rsidRPr="001453F2" w:rsidRDefault="001453F2" w:rsidP="00A1532C">
      <w:pPr>
        <w:pStyle w:val="Paragraphedeliste"/>
        <w:keepNext/>
        <w:keepLines/>
        <w:numPr>
          <w:ilvl w:val="1"/>
          <w:numId w:val="19"/>
        </w:numPr>
        <w:tabs>
          <w:tab w:val="clear" w:pos="142"/>
          <w:tab w:val="left" w:pos="567"/>
        </w:tabs>
        <w:spacing w:before="180" w:after="120"/>
        <w:contextualSpacing w:val="0"/>
        <w:outlineLvl w:val="2"/>
        <w:rPr>
          <w:b/>
          <w:i w:val="0"/>
          <w:vanish/>
          <w:color w:val="auto"/>
          <w:sz w:val="20"/>
          <w:szCs w:val="20"/>
          <w:u w:val="single"/>
        </w:rPr>
      </w:pPr>
      <w:bookmarkStart w:id="61" w:name="_Toc92204485"/>
      <w:bookmarkStart w:id="62" w:name="_Toc92705521"/>
      <w:bookmarkStart w:id="63" w:name="_Toc92989279"/>
      <w:bookmarkStart w:id="64" w:name="_Toc93072531"/>
      <w:bookmarkStart w:id="65" w:name="_Toc95206414"/>
      <w:bookmarkStart w:id="66" w:name="_Toc95289415"/>
      <w:bookmarkStart w:id="67" w:name="_Toc95291950"/>
      <w:bookmarkStart w:id="68" w:name="_Toc95292009"/>
      <w:bookmarkEnd w:id="61"/>
      <w:bookmarkEnd w:id="62"/>
      <w:bookmarkEnd w:id="63"/>
      <w:bookmarkEnd w:id="64"/>
      <w:bookmarkEnd w:id="65"/>
      <w:bookmarkEnd w:id="66"/>
      <w:bookmarkEnd w:id="67"/>
      <w:bookmarkEnd w:id="68"/>
    </w:p>
    <w:p w14:paraId="65563F7F" w14:textId="77777777" w:rsidR="001453F2" w:rsidRDefault="001453F2" w:rsidP="00107573">
      <w:pPr>
        <w:pStyle w:val="Titre-3"/>
      </w:pPr>
      <w:bookmarkStart w:id="69" w:name="_Toc95292010"/>
      <w:r w:rsidRPr="001859D4">
        <w:t>Processus "</w:t>
      </w:r>
      <w:r w:rsidR="000E5AE3">
        <w:t>C</w:t>
      </w:r>
      <w:r w:rsidR="00C65A0F">
        <w:t>réation d'un ouvrage</w:t>
      </w:r>
      <w:r w:rsidRPr="001859D4">
        <w:t>"</w:t>
      </w:r>
      <w:bookmarkEnd w:id="69"/>
    </w:p>
    <w:p w14:paraId="1E206A75" w14:textId="45EFDDFE" w:rsidR="00180B9C" w:rsidRPr="00180B9C" w:rsidRDefault="00180B9C" w:rsidP="00180B9C">
      <w:pPr>
        <w:pStyle w:val="Titre4"/>
      </w:pPr>
      <w:r w:rsidRPr="00180B9C">
        <w:t>Généralités</w:t>
      </w:r>
    </w:p>
    <w:p w14:paraId="3E6FBB05" w14:textId="6DDDEF4C" w:rsidR="00180B9C" w:rsidRDefault="00180B9C" w:rsidP="00180B9C">
      <w:pPr>
        <w:pStyle w:val="Enumr"/>
      </w:pPr>
      <w:r w:rsidRPr="00180B9C">
        <w:rPr>
          <w:u w:val="single"/>
        </w:rPr>
        <w:t>Inventaire :</w:t>
      </w:r>
      <w:r>
        <w:t xml:space="preserve"> Plusieurs modèles concurrents sont disponibles pour la création d’ouvrage. La première avec les structures génériques. La seconde avec les modèles d’objet.  La troisième avec les modèles EXCEL. C’est au vu de la structure des données à reprendre que seront choisis le ou les modèles à utiliser pour la reprise de celles-ci.</w:t>
      </w:r>
    </w:p>
    <w:p w14:paraId="5F667553" w14:textId="1583C501" w:rsidR="00180B9C" w:rsidRDefault="00180B9C" w:rsidP="00180B9C">
      <w:pPr>
        <w:pStyle w:val="Enumr"/>
      </w:pPr>
      <w:r w:rsidRPr="00180B9C">
        <w:rPr>
          <w:u w:val="single"/>
        </w:rPr>
        <w:t>Etat global (indices IQOA, S, …) :</w:t>
      </w:r>
      <w:r>
        <w:t xml:space="preserve"> La notation des ouvrages, des composants (éléments), des désordres comprend deux dimensions : une note principale (1, 2, 2E, 3, 3U, NE) et une note sécurité (S, vide).</w:t>
      </w:r>
    </w:p>
    <w:p w14:paraId="78AFC811" w14:textId="7B297BEB" w:rsidR="00180B9C" w:rsidRDefault="00180B9C" w:rsidP="00180B9C">
      <w:pPr>
        <w:pStyle w:val="Enumr"/>
      </w:pPr>
      <w:r w:rsidRPr="00180B9C">
        <w:rPr>
          <w:u w:val="single"/>
        </w:rPr>
        <w:t>Localisation :</w:t>
      </w:r>
      <w:r>
        <w:t xml:space="preserve"> Elle est définie par une géométrie WKT (point, ligne, surface, …) et des coordonnées PR+ABS associées au référentiel routier disponible dans le SIG et exprimé dans un flux WFS ou un fichier SHP. </w:t>
      </w:r>
    </w:p>
    <w:p w14:paraId="0A9B28FE" w14:textId="05AFC557" w:rsidR="00180B9C" w:rsidRDefault="00180B9C" w:rsidP="00180B9C">
      <w:pPr>
        <w:pStyle w:val="Enumr"/>
      </w:pPr>
      <w:r w:rsidRPr="00180B9C">
        <w:rPr>
          <w:u w:val="single"/>
        </w:rPr>
        <w:t>Description :</w:t>
      </w:r>
      <w:r>
        <w:t xml:space="preserve"> Dimension, date de construction ou de réfection, réhabilitation, matériaux, coût, entreprise, …, les données générales de l’ouvrage sont éditées dans l’onglet Panneau général de l’ouvrage.</w:t>
      </w:r>
    </w:p>
    <w:p w14:paraId="7D8052A4" w14:textId="43324278" w:rsidR="00180B9C" w:rsidRDefault="00180B9C" w:rsidP="00180B9C">
      <w:pPr>
        <w:pStyle w:val="Enumr"/>
      </w:pPr>
      <w:r w:rsidRPr="00180B9C">
        <w:rPr>
          <w:u w:val="single"/>
        </w:rPr>
        <w:t>Découpage en éléments constitutifs :</w:t>
      </w:r>
      <w:r>
        <w:t xml:space="preserve"> Les ponts sont constitués d’éléments structurels (Tablier, Pile, Culée, Cadre, Buse,  Voûte, Mur de Culée, Tympan, …) et d’équipements (étanchéité, chaussée, appareils d’appui, dispositifs de retenue, corniches, …).</w:t>
      </w:r>
    </w:p>
    <w:p w14:paraId="3EEF4A86" w14:textId="7A2CC158" w:rsidR="00180B9C" w:rsidRDefault="00180B9C" w:rsidP="00180B9C">
      <w:pPr>
        <w:pStyle w:val="Enumr"/>
      </w:pPr>
      <w:r w:rsidRPr="00180B9C">
        <w:rPr>
          <w:u w:val="single"/>
        </w:rPr>
        <w:t>Photos :</w:t>
      </w:r>
      <w:r>
        <w:t xml:space="preserve"> Chaque ouvrage est l’objet de plusieurs dizaines de photos dans le cadre des inspections dont ils sont les objets. Elles sont associées à l’ouvrage, à ses éléments ou à ses désordres dans la GED.</w:t>
      </w:r>
    </w:p>
    <w:p w14:paraId="7D0AD4B6" w14:textId="7B93DA63" w:rsidR="00180B9C" w:rsidRDefault="00180B9C" w:rsidP="00180B9C">
      <w:pPr>
        <w:pStyle w:val="Enumr"/>
      </w:pPr>
      <w:r w:rsidRPr="00180B9C">
        <w:rPr>
          <w:u w:val="single"/>
        </w:rPr>
        <w:t>Données d’archives :</w:t>
      </w:r>
      <w:r>
        <w:t xml:space="preserve"> Les plans, les essais, (actualités,) DOE (dossier des ouvrages exécutés), … sont rangés dans la GED et accessibles à partir d’une interface dédiée centrée sur les ouvrages.</w:t>
      </w:r>
    </w:p>
    <w:p w14:paraId="238F48C0" w14:textId="656FEBBB" w:rsidR="00180B9C" w:rsidRDefault="00180B9C" w:rsidP="00180B9C">
      <w:pPr>
        <w:pStyle w:val="Enumr"/>
      </w:pPr>
      <w:r w:rsidRPr="00180B9C">
        <w:rPr>
          <w:u w:val="single"/>
        </w:rPr>
        <w:t>Cycles de surveillance (type et fréquence des inspections) :</w:t>
      </w:r>
      <w:r>
        <w:t xml:space="preserve"> Les ouvrages sont les objets d’inspections détaillées (période 3, 6, 9 selon l’état de l’ouvrage), de visites d’évaluation (période 3 sauf si inspection détaillée) et visites annuelles (période 1 sauf si ID ou VE).</w:t>
      </w:r>
    </w:p>
    <w:p w14:paraId="05E723CB" w14:textId="6FD0DDEA" w:rsidR="001B3A07" w:rsidRDefault="00180B9C" w:rsidP="00180B9C">
      <w:pPr>
        <w:pStyle w:val="Enumr"/>
      </w:pPr>
      <w:r w:rsidRPr="00180B9C">
        <w:rPr>
          <w:u w:val="single"/>
        </w:rPr>
        <w:t>Listes des désordres et des actions :</w:t>
      </w:r>
      <w:r>
        <w:t xml:space="preserve"> Les désordres (composants défectueux) et les défauts sont relevés et suivis dans le cadre des inspections selon une méthode exprimée dans des plans de visite calculés dynamiquement sur chaque ouvrage à partir de modèles. Les désordres relevés sont résolus dans les actions curatives (correctives) de maintenance. Les actions préventives comprennent les actions de renouvellement des éléments avant la fin de leur durée de vie et les actions d’entretien courant (nettoyage, …).</w:t>
      </w:r>
    </w:p>
    <w:p w14:paraId="3ADE4515" w14:textId="1127EE0F" w:rsidR="00180B9C" w:rsidRDefault="00180B9C" w:rsidP="00180B9C">
      <w:pPr>
        <w:pStyle w:val="Titre4"/>
      </w:pPr>
      <w:r w:rsidRPr="00180B9C">
        <w:lastRenderedPageBreak/>
        <w:t>Recherche documentaire</w:t>
      </w:r>
    </w:p>
    <w:p w14:paraId="039267C2" w14:textId="77777777" w:rsidR="00180B9C" w:rsidRDefault="00180B9C" w:rsidP="00180B9C">
      <w:pPr>
        <w:pStyle w:val="Corpssolidaire"/>
      </w:pPr>
      <w:r>
        <w:t>Les recherches documentaires sont effectuées sur la sélection courante d’Infrastructure ; les résultats obtenus sont affichés dans l’interface « Documents par année ».</w:t>
      </w:r>
    </w:p>
    <w:p w14:paraId="22A32AA9" w14:textId="18E072FE" w:rsidR="00180B9C" w:rsidRDefault="00180B9C" w:rsidP="00180B9C">
      <w:pPr>
        <w:pStyle w:val="Figuresuivie"/>
      </w:pPr>
      <w:r>
        <w:drawing>
          <wp:inline distT="0" distB="0" distL="0" distR="0" wp14:anchorId="42851352" wp14:editId="775BD3FC">
            <wp:extent cx="6210300" cy="2773680"/>
            <wp:effectExtent l="0" t="0" r="0" b="762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10300" cy="2773680"/>
                    </a:xfrm>
                    <a:prstGeom prst="rect">
                      <a:avLst/>
                    </a:prstGeom>
                    <a:noFill/>
                    <a:ln>
                      <a:noFill/>
                    </a:ln>
                  </pic:spPr>
                </pic:pic>
              </a:graphicData>
            </a:graphic>
          </wp:inline>
        </w:drawing>
      </w:r>
    </w:p>
    <w:p w14:paraId="68A85D2C" w14:textId="77777777" w:rsidR="00180B9C" w:rsidRDefault="00180B9C" w:rsidP="00E20474">
      <w:pPr>
        <w:pStyle w:val="Lgende"/>
      </w:pPr>
      <w:r>
        <w:t xml:space="preserve">Schéma de fonctionnement de l’interface « </w:t>
      </w:r>
      <w:r w:rsidRPr="00E20474">
        <w:t>Documents</w:t>
      </w:r>
      <w:r>
        <w:t xml:space="preserve"> par année » </w:t>
      </w:r>
    </w:p>
    <w:p w14:paraId="5BFAC6E7" w14:textId="17DFCB6A" w:rsidR="00180B9C" w:rsidRPr="00291E4F" w:rsidRDefault="00180B9C" w:rsidP="006E0CB0">
      <w:pPr>
        <w:pStyle w:val="Figuresuivie"/>
        <w:pBdr>
          <w:left w:val="single" w:sz="24" w:space="4" w:color="FF0000"/>
        </w:pBdr>
      </w:pPr>
      <w:r w:rsidRPr="00291E4F">
        <w:drawing>
          <wp:inline distT="0" distB="0" distL="0" distR="0" wp14:anchorId="44BBE48D" wp14:editId="773BCB50">
            <wp:extent cx="5759450" cy="3239770"/>
            <wp:effectExtent l="0" t="0" r="0" b="0"/>
            <wp:docPr id="11" name="Image 11"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1" name="Image 1" descr="Une image contenant texte&#10;&#10;Description générée automatiquement"/>
                    <pic:cNvPicPr/>
                  </pic:nvPicPr>
                  <pic:blipFill>
                    <a:blip r:embed="rId10"/>
                    <a:stretch>
                      <a:fillRect/>
                    </a:stretch>
                  </pic:blipFill>
                  <pic:spPr>
                    <a:xfrm>
                      <a:off x="0" y="0"/>
                      <a:ext cx="5759450" cy="3239770"/>
                    </a:xfrm>
                    <a:prstGeom prst="rect">
                      <a:avLst/>
                    </a:prstGeom>
                  </pic:spPr>
                </pic:pic>
              </a:graphicData>
            </a:graphic>
          </wp:inline>
        </w:drawing>
      </w:r>
    </w:p>
    <w:p w14:paraId="001EF683" w14:textId="125BCB94" w:rsidR="004050D6" w:rsidRPr="004050D6" w:rsidRDefault="004050D6" w:rsidP="00A06B33">
      <w:pPr>
        <w:pStyle w:val="Lgende"/>
        <w:pBdr>
          <w:left w:val="single" w:sz="24" w:space="4" w:color="FF0000"/>
        </w:pBdr>
      </w:pPr>
      <w:r w:rsidRPr="00291E4F">
        <w:t xml:space="preserve">L’interface </w:t>
      </w:r>
      <w:r w:rsidR="00460AA3" w:rsidRPr="00291E4F">
        <w:t xml:space="preserve">« Documents par année » </w:t>
      </w:r>
      <w:r w:rsidRPr="00291E4F">
        <w:t>offre un accè</w:t>
      </w:r>
      <w:r w:rsidR="00291E4F" w:rsidRPr="00291E4F">
        <w:t>s direct aux documents attachés à l’ouvrage,  ses actions </w:t>
      </w:r>
      <w:r w:rsidR="00460AA3" w:rsidRPr="00291E4F">
        <w:t>et</w:t>
      </w:r>
      <w:r w:rsidR="00291E4F" w:rsidRPr="00291E4F">
        <w:t> </w:t>
      </w:r>
      <w:r w:rsidRPr="00291E4F">
        <w:t>inspections.</w:t>
      </w:r>
    </w:p>
    <w:p w14:paraId="7F8B6803" w14:textId="77777777" w:rsidR="003972B6" w:rsidRPr="003972B6" w:rsidRDefault="003972B6" w:rsidP="003972B6">
      <w:pPr>
        <w:pStyle w:val="Corps"/>
        <w:rPr>
          <w:lang w:eastAsia="en-US"/>
        </w:rPr>
      </w:pPr>
    </w:p>
    <w:p w14:paraId="3EAD82C1" w14:textId="7EC4A845" w:rsidR="00180B9C" w:rsidRPr="00417BBB" w:rsidRDefault="00180B9C" w:rsidP="006E0CB0">
      <w:pPr>
        <w:pStyle w:val="Figuresuivie"/>
        <w:pBdr>
          <w:left w:val="single" w:sz="24" w:space="4" w:color="FF0000"/>
        </w:pBdr>
        <w:rPr>
          <w:color w:val="1F497D" w:themeColor="text2"/>
        </w:rPr>
      </w:pPr>
      <w:r w:rsidRPr="00417BBB">
        <w:rPr>
          <w:color w:val="1F497D" w:themeColor="text2"/>
        </w:rPr>
        <w:lastRenderedPageBreak/>
        <w:drawing>
          <wp:inline distT="0" distB="0" distL="0" distR="0" wp14:anchorId="597855D4" wp14:editId="78817C1B">
            <wp:extent cx="5759450" cy="3239770"/>
            <wp:effectExtent l="0" t="0" r="0" b="0"/>
            <wp:docPr id="2" name="Image 2"/>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9450" cy="3239770"/>
                    </a:xfrm>
                    <a:prstGeom prst="rect">
                      <a:avLst/>
                    </a:prstGeom>
                  </pic:spPr>
                </pic:pic>
              </a:graphicData>
            </a:graphic>
          </wp:inline>
        </w:drawing>
      </w:r>
    </w:p>
    <w:p w14:paraId="217E031A" w14:textId="77777777" w:rsidR="00180B9C" w:rsidRPr="00291E4F" w:rsidRDefault="00180B9C" w:rsidP="00A06B33">
      <w:pPr>
        <w:pStyle w:val="Lgende"/>
        <w:pBdr>
          <w:left w:val="single" w:sz="24" w:space="4" w:color="FF0000"/>
        </w:pBdr>
      </w:pPr>
      <w:proofErr w:type="spellStart"/>
      <w:r w:rsidRPr="00291E4F">
        <w:t>Préviewing</w:t>
      </w:r>
      <w:proofErr w:type="spellEnd"/>
      <w:r w:rsidRPr="00291E4F">
        <w:t xml:space="preserve"> d’un document PDF</w:t>
      </w:r>
    </w:p>
    <w:p w14:paraId="7A49BFE1" w14:textId="6505156D" w:rsidR="00180B9C" w:rsidRDefault="00180B9C" w:rsidP="00180B9C">
      <w:pPr>
        <w:pStyle w:val="Titre4"/>
      </w:pPr>
      <w:r>
        <w:t>Classement des documents issus de sources externes</w:t>
      </w:r>
    </w:p>
    <w:p w14:paraId="7A5306DB" w14:textId="77777777" w:rsidR="00180B9C" w:rsidRDefault="00180B9C" w:rsidP="00180B9C">
      <w:pPr>
        <w:pStyle w:val="Corps"/>
      </w:pPr>
      <w:r>
        <w:t>Les fichiers divers (PDF, DWG, JPG, DOC, XLS, …) d'environ 30 Go (volume appelé à augmenter d'autant plus rapidement que se développera l'usage des méthodes télévisuelles, modèles 3D, etc. ; augmentation de 50 à 100 Go certaines années ; pour atteindre un volume estimé à 500 G0 dans les cinq années à venir) sont intégrés dans le composant GED  ALFRESCO (protocole de communication CMIS).</w:t>
      </w:r>
    </w:p>
    <w:p w14:paraId="5E3B03F5" w14:textId="3EB7F80C" w:rsidR="00180B9C" w:rsidRDefault="00180B9C" w:rsidP="00180B9C">
      <w:pPr>
        <w:pStyle w:val="Figuresuivie"/>
      </w:pPr>
      <w:r>
        <w:drawing>
          <wp:inline distT="0" distB="0" distL="0" distR="0" wp14:anchorId="32B3CB63" wp14:editId="368E6570">
            <wp:extent cx="4319905" cy="2430780"/>
            <wp:effectExtent l="0" t="0" r="4445" b="7620"/>
            <wp:docPr id="6" name="Image 6"/>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19905" cy="2430780"/>
                    </a:xfrm>
                    <a:prstGeom prst="rect">
                      <a:avLst/>
                    </a:prstGeom>
                  </pic:spPr>
                </pic:pic>
              </a:graphicData>
            </a:graphic>
          </wp:inline>
        </w:drawing>
      </w:r>
    </w:p>
    <w:p w14:paraId="1913A659" w14:textId="63D42A73" w:rsidR="00180B9C" w:rsidRDefault="00180B9C" w:rsidP="00E20474">
      <w:pPr>
        <w:pStyle w:val="Lgende"/>
      </w:pPr>
      <w:r>
        <w:t xml:space="preserve">Affichage dans l’interface Documents des documents intégrés dans la GED </w:t>
      </w:r>
      <w:proofErr w:type="spellStart"/>
      <w:r>
        <w:t>Alfresco</w:t>
      </w:r>
      <w:proofErr w:type="spellEnd"/>
      <w:r>
        <w:t xml:space="preserve">. Lors de leur intégration, les documents se voient attribuer un ID </w:t>
      </w:r>
      <w:proofErr w:type="spellStart"/>
      <w:r>
        <w:t>Alfresco</w:t>
      </w:r>
      <w:proofErr w:type="spellEnd"/>
      <w:r>
        <w:t xml:space="preserve"> affiché dans la colonne éponyme.</w:t>
      </w:r>
    </w:p>
    <w:p w14:paraId="21E15DBB" w14:textId="77777777" w:rsidR="00180B9C" w:rsidRDefault="00180B9C" w:rsidP="00180B9C">
      <w:pPr>
        <w:pStyle w:val="Corps"/>
      </w:pPr>
      <w:r>
        <w:t xml:space="preserve">En vue de son classement et de sa recherche, chaque document se voit attribuer plusieurs tags pris dans une liste prédéfinie (par exemple : </w:t>
      </w:r>
      <w:proofErr w:type="spellStart"/>
      <w:r>
        <w:t>action_curative</w:t>
      </w:r>
      <w:proofErr w:type="spellEnd"/>
      <w:r>
        <w:t xml:space="preserve">, </w:t>
      </w:r>
      <w:proofErr w:type="spellStart"/>
      <w:r>
        <w:t>action_preventive</w:t>
      </w:r>
      <w:proofErr w:type="spellEnd"/>
      <w:r>
        <w:t xml:space="preserve">, </w:t>
      </w:r>
      <w:proofErr w:type="spellStart"/>
      <w:r>
        <w:t>appareil_appui</w:t>
      </w:r>
      <w:proofErr w:type="spellEnd"/>
      <w:r>
        <w:t xml:space="preserve">, bajoyer, barrage, </w:t>
      </w:r>
      <w:proofErr w:type="spellStart"/>
      <w:r>
        <w:t>contrôle_annuel</w:t>
      </w:r>
      <w:proofErr w:type="spellEnd"/>
      <w:r>
        <w:t xml:space="preserve">, corniche, culée, </w:t>
      </w:r>
      <w:proofErr w:type="spellStart"/>
      <w:r>
        <w:t>definition_travaux</w:t>
      </w:r>
      <w:proofErr w:type="spellEnd"/>
      <w:r>
        <w:t xml:space="preserve">, digue, </w:t>
      </w:r>
      <w:proofErr w:type="spellStart"/>
      <w:r>
        <w:t>dispositif_retenue</w:t>
      </w:r>
      <w:proofErr w:type="spellEnd"/>
      <w:r>
        <w:t xml:space="preserve">, drone, </w:t>
      </w:r>
      <w:proofErr w:type="spellStart"/>
      <w:r>
        <w:t>etancheite</w:t>
      </w:r>
      <w:proofErr w:type="spellEnd"/>
      <w:r>
        <w:t xml:space="preserve">, </w:t>
      </w:r>
      <w:proofErr w:type="spellStart"/>
      <w:r>
        <w:t>inspection_detaillee</w:t>
      </w:r>
      <w:proofErr w:type="spellEnd"/>
      <w:r>
        <w:t xml:space="preserve">, </w:t>
      </w:r>
      <w:proofErr w:type="spellStart"/>
      <w:r>
        <w:t>joint_chaussee</w:t>
      </w:r>
      <w:proofErr w:type="spellEnd"/>
      <w:r>
        <w:t xml:space="preserve">, photo, pile, plan, </w:t>
      </w:r>
      <w:proofErr w:type="spellStart"/>
      <w:r>
        <w:t>plan_releve_defaut</w:t>
      </w:r>
      <w:proofErr w:type="spellEnd"/>
      <w:r>
        <w:t xml:space="preserve">, </w:t>
      </w:r>
      <w:proofErr w:type="spellStart"/>
      <w:r>
        <w:t>rapport_inspection</w:t>
      </w:r>
      <w:proofErr w:type="spellEnd"/>
      <w:r>
        <w:t xml:space="preserve">, </w:t>
      </w:r>
      <w:proofErr w:type="spellStart"/>
      <w:r>
        <w:t>schema</w:t>
      </w:r>
      <w:proofErr w:type="spellEnd"/>
      <w:r>
        <w:t xml:space="preserve">, signalisation, tablier, </w:t>
      </w:r>
      <w:proofErr w:type="spellStart"/>
      <w:r>
        <w:t>terre_plein</w:t>
      </w:r>
      <w:proofErr w:type="spellEnd"/>
      <w:r>
        <w:t xml:space="preserve">, </w:t>
      </w:r>
      <w:proofErr w:type="spellStart"/>
      <w:r>
        <w:t>visite_evaluation</w:t>
      </w:r>
      <w:proofErr w:type="spellEnd"/>
      <w:r>
        <w:t xml:space="preserve">, </w:t>
      </w:r>
      <w:proofErr w:type="spellStart"/>
      <w:r>
        <w:t>vta</w:t>
      </w:r>
      <w:proofErr w:type="spellEnd"/>
      <w:r>
        <w:t xml:space="preserve">, </w:t>
      </w:r>
      <w:proofErr w:type="spellStart"/>
      <w:r>
        <w:t>vtoo</w:t>
      </w:r>
      <w:proofErr w:type="spellEnd"/>
      <w:r>
        <w:t xml:space="preserve">, </w:t>
      </w:r>
      <w:proofErr w:type="spellStart"/>
      <w:r>
        <w:t>vue_arerienne</w:t>
      </w:r>
      <w:proofErr w:type="spellEnd"/>
      <w:r>
        <w:t xml:space="preserve">, </w:t>
      </w:r>
      <w:proofErr w:type="spellStart"/>
      <w:r>
        <w:t>vue_elevation</w:t>
      </w:r>
      <w:proofErr w:type="spellEnd"/>
      <w:r>
        <w:t xml:space="preserve">, </w:t>
      </w:r>
      <w:proofErr w:type="spellStart"/>
      <w:r>
        <w:t>vue_en_plan</w:t>
      </w:r>
      <w:proofErr w:type="spellEnd"/>
      <w:r>
        <w:t>).</w:t>
      </w:r>
    </w:p>
    <w:p w14:paraId="5DD587A7" w14:textId="77777777" w:rsidR="00180B9C" w:rsidRDefault="00180B9C" w:rsidP="00180B9C">
      <w:pPr>
        <w:pStyle w:val="Corps"/>
      </w:pPr>
      <w:r>
        <w:t>Cette attribution est réalisée par lot depuis l’interface Documents et de façon complémentaire depuis les 4 onglets (Photos, Plans, Documents, Schémas).</w:t>
      </w:r>
    </w:p>
    <w:p w14:paraId="63C1FEC3" w14:textId="40CAEAFD" w:rsidR="00180B9C" w:rsidRDefault="00180B9C" w:rsidP="00180B9C">
      <w:pPr>
        <w:pStyle w:val="Figuresuivie"/>
      </w:pPr>
      <w:r>
        <w:lastRenderedPageBreak/>
        <w:drawing>
          <wp:inline distT="0" distB="0" distL="0" distR="0" wp14:anchorId="43A5C91F" wp14:editId="4A21829A">
            <wp:extent cx="4319905" cy="2430145"/>
            <wp:effectExtent l="0" t="0" r="4445" b="8255"/>
            <wp:docPr id="31" name="Image 3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3"/>
                    <a:stretch>
                      <a:fillRect/>
                    </a:stretch>
                  </pic:blipFill>
                  <pic:spPr>
                    <a:xfrm>
                      <a:off x="0" y="0"/>
                      <a:ext cx="4319905" cy="2430145"/>
                    </a:xfrm>
                    <a:prstGeom prst="rect">
                      <a:avLst/>
                    </a:prstGeom>
                  </pic:spPr>
                </pic:pic>
              </a:graphicData>
            </a:graphic>
          </wp:inline>
        </w:drawing>
      </w:r>
    </w:p>
    <w:p w14:paraId="24576AAA" w14:textId="77777777" w:rsidR="00180B9C" w:rsidRDefault="00180B9C" w:rsidP="00E20474">
      <w:pPr>
        <w:pStyle w:val="Lgende"/>
      </w:pPr>
      <w:r>
        <w:t xml:space="preserve">Affectation par lot du tag « </w:t>
      </w:r>
      <w:proofErr w:type="spellStart"/>
      <w:r>
        <w:t>culee</w:t>
      </w:r>
      <w:proofErr w:type="spellEnd"/>
      <w:r>
        <w:t xml:space="preserve"> » à un ensemble de documents associés à des éléments de Catégorie Culée</w:t>
      </w:r>
    </w:p>
    <w:p w14:paraId="48A3BDD8" w14:textId="14BEB554" w:rsidR="00180B9C" w:rsidRDefault="00180B9C" w:rsidP="00180B9C">
      <w:pPr>
        <w:pStyle w:val="Titre4"/>
      </w:pPr>
      <w:r>
        <w:t>Intégration de données</w:t>
      </w:r>
    </w:p>
    <w:p w14:paraId="4CB6E940" w14:textId="2416A2E0" w:rsidR="00180B9C" w:rsidRDefault="00180B9C" w:rsidP="00180B9C">
      <w:pPr>
        <w:pStyle w:val="Enumr"/>
      </w:pPr>
      <w:r w:rsidRPr="00180B9C">
        <w:rPr>
          <w:b/>
          <w:u w:val="single"/>
        </w:rPr>
        <w:t>Monitoring :</w:t>
      </w:r>
      <w:r>
        <w:t xml:space="preserve"> Il est proposé de réaliser l’intégration des données issues du monitoring des ouvrages est réalisée via des flux WFS …</w:t>
      </w:r>
    </w:p>
    <w:p w14:paraId="201F17AA" w14:textId="229E2B3E" w:rsidR="00180B9C" w:rsidRDefault="00180B9C" w:rsidP="00180B9C">
      <w:pPr>
        <w:pStyle w:val="Enumr"/>
      </w:pPr>
      <w:r w:rsidRPr="00180B9C">
        <w:rPr>
          <w:b/>
          <w:u w:val="single"/>
        </w:rPr>
        <w:t xml:space="preserve">Photogrammétrie, </w:t>
      </w:r>
      <w:proofErr w:type="spellStart"/>
      <w:r w:rsidRPr="00180B9C">
        <w:rPr>
          <w:b/>
          <w:u w:val="single"/>
        </w:rPr>
        <w:t>Orthophotos</w:t>
      </w:r>
      <w:proofErr w:type="spellEnd"/>
      <w:r w:rsidRPr="00180B9C">
        <w:rPr>
          <w:b/>
          <w:u w:val="single"/>
        </w:rPr>
        <w:t xml:space="preserve"> :</w:t>
      </w:r>
      <w:r>
        <w:t xml:space="preserve"> Les </w:t>
      </w:r>
      <w:proofErr w:type="spellStart"/>
      <w:r>
        <w:t>orthophotos</w:t>
      </w:r>
      <w:proofErr w:type="spellEnd"/>
      <w:r>
        <w:t xml:space="preserve">, par exemple les photos </w:t>
      </w:r>
      <w:proofErr w:type="spellStart"/>
      <w:r>
        <w:t>géoréférencées</w:t>
      </w:r>
      <w:proofErr w:type="spellEnd"/>
      <w:r>
        <w:t xml:space="preserve"> associées aux inspections réalisées par drone, sont intégrées dans le composant GEOSERVER et rendues disponibles via WMS.</w:t>
      </w:r>
    </w:p>
    <w:p w14:paraId="63DB9F4F" w14:textId="155F0D30" w:rsidR="00180B9C" w:rsidRDefault="00180B9C" w:rsidP="00180B9C">
      <w:pPr>
        <w:pStyle w:val="Figuresuivie"/>
      </w:pPr>
      <w:r>
        <w:drawing>
          <wp:inline distT="0" distB="0" distL="0" distR="0" wp14:anchorId="7A899884" wp14:editId="0BACF4FF">
            <wp:extent cx="4319905" cy="2430780"/>
            <wp:effectExtent l="0" t="0" r="4445" b="7620"/>
            <wp:docPr id="27" name="Image 27" descr="Une image contenant carte&#10;&#10;Description générée automatiquement"/>
            <wp:cNvGraphicFramePr/>
            <a:graphic xmlns:a="http://schemas.openxmlformats.org/drawingml/2006/main">
              <a:graphicData uri="http://schemas.openxmlformats.org/drawingml/2006/picture">
                <pic:pic xmlns:pic="http://schemas.openxmlformats.org/drawingml/2006/picture">
                  <pic:nvPicPr>
                    <pic:cNvPr id="27" name="Image 27" descr="Une image contenant carte&#10;&#10;Description générée automatiquemen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19905" cy="2430780"/>
                    </a:xfrm>
                    <a:prstGeom prst="rect">
                      <a:avLst/>
                    </a:prstGeom>
                  </pic:spPr>
                </pic:pic>
              </a:graphicData>
            </a:graphic>
          </wp:inline>
        </w:drawing>
      </w:r>
    </w:p>
    <w:p w14:paraId="7B7B8FA2" w14:textId="77777777" w:rsidR="00180B9C" w:rsidRDefault="00180B9C" w:rsidP="00E20474">
      <w:pPr>
        <w:pStyle w:val="Lgende"/>
      </w:pPr>
      <w:r>
        <w:t>Visite par drone d’une section fluviale (Patrimoine VNF Nord-Pas-de-Calais)</w:t>
      </w:r>
    </w:p>
    <w:p w14:paraId="4E42364F" w14:textId="65921795" w:rsidR="00180B9C" w:rsidRDefault="00180B9C" w:rsidP="00180B9C">
      <w:pPr>
        <w:pStyle w:val="Titre4"/>
      </w:pPr>
      <w:r>
        <w:lastRenderedPageBreak/>
        <w:t>Description de l'ouvrage</w:t>
      </w:r>
    </w:p>
    <w:p w14:paraId="5D2A434C" w14:textId="789A54AC" w:rsidR="00180B9C" w:rsidRDefault="00180B9C" w:rsidP="00291E4F">
      <w:pPr>
        <w:pStyle w:val="Corps"/>
        <w:keepNext/>
      </w:pPr>
      <w:r>
        <w:sym w:font="Wingdings 3" w:char="F075"/>
      </w:r>
      <w:r>
        <w:t xml:space="preserve"> Paramètres principaux : dimensions, date de construction, localisation, historique, type, …</w:t>
      </w:r>
    </w:p>
    <w:p w14:paraId="3964A934" w14:textId="5377E66D" w:rsidR="00180B9C" w:rsidRPr="00180B9C" w:rsidRDefault="00180B9C" w:rsidP="00291E4F">
      <w:pPr>
        <w:pStyle w:val="Enumr"/>
        <w:keepNext/>
        <w:rPr>
          <w:b/>
          <w:u w:val="single"/>
        </w:rPr>
      </w:pPr>
      <w:r w:rsidRPr="00180B9C">
        <w:rPr>
          <w:b/>
          <w:u w:val="single"/>
        </w:rPr>
        <w:t xml:space="preserve">Caractéristiques, photos, vidéos : </w:t>
      </w:r>
    </w:p>
    <w:p w14:paraId="65BC0DA0" w14:textId="39CF1641" w:rsidR="00180B9C" w:rsidRDefault="00180B9C" w:rsidP="00180B9C">
      <w:pPr>
        <w:pStyle w:val="Figuresuivie"/>
      </w:pPr>
      <w:r>
        <w:drawing>
          <wp:inline distT="0" distB="0" distL="0" distR="0" wp14:anchorId="58959048" wp14:editId="7CCCFDBC">
            <wp:extent cx="4319905" cy="2430145"/>
            <wp:effectExtent l="0" t="0" r="4445" b="8255"/>
            <wp:docPr id="21" name="Image 2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5"/>
                    <a:stretch>
                      <a:fillRect/>
                    </a:stretch>
                  </pic:blipFill>
                  <pic:spPr>
                    <a:xfrm>
                      <a:off x="0" y="0"/>
                      <a:ext cx="4319905" cy="2430145"/>
                    </a:xfrm>
                    <a:prstGeom prst="rect">
                      <a:avLst/>
                    </a:prstGeom>
                  </pic:spPr>
                </pic:pic>
              </a:graphicData>
            </a:graphic>
          </wp:inline>
        </w:drawing>
      </w:r>
    </w:p>
    <w:p w14:paraId="7A6395E1" w14:textId="5A1AA03A" w:rsidR="00180B9C" w:rsidRDefault="00180B9C" w:rsidP="00E20474">
      <w:pPr>
        <w:pStyle w:val="Lgende"/>
      </w:pPr>
      <w:r>
        <w:t>Les caractéristiques techniques et géométriques principales de l’ouvrage, sa date de construction, sa localisation, son type (structure) sont définies dans son onglet Panneau général</w:t>
      </w:r>
    </w:p>
    <w:p w14:paraId="5979C203" w14:textId="3568B723" w:rsidR="00180B9C" w:rsidRPr="00180B9C" w:rsidRDefault="00180B9C" w:rsidP="00180B9C">
      <w:pPr>
        <w:pStyle w:val="Enumr"/>
        <w:rPr>
          <w:b/>
          <w:u w:val="single"/>
        </w:rPr>
      </w:pPr>
      <w:r w:rsidRPr="00180B9C">
        <w:rPr>
          <w:b/>
          <w:u w:val="single"/>
        </w:rPr>
        <w:t>Photos, vidéos :</w:t>
      </w:r>
    </w:p>
    <w:p w14:paraId="2F14CEDF" w14:textId="00BC3A0F" w:rsidR="00180B9C" w:rsidRDefault="00180B9C" w:rsidP="00180B9C">
      <w:pPr>
        <w:pStyle w:val="Figuresuivie"/>
      </w:pPr>
      <w:r>
        <w:drawing>
          <wp:inline distT="0" distB="0" distL="0" distR="0" wp14:anchorId="500BEFA5" wp14:editId="74F56E7F">
            <wp:extent cx="4319905" cy="2429510"/>
            <wp:effectExtent l="0" t="0" r="4445" b="8890"/>
            <wp:docPr id="20" name="Image 20"/>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6"/>
                    <a:stretch>
                      <a:fillRect/>
                    </a:stretch>
                  </pic:blipFill>
                  <pic:spPr>
                    <a:xfrm>
                      <a:off x="0" y="0"/>
                      <a:ext cx="4319905" cy="2429510"/>
                    </a:xfrm>
                    <a:prstGeom prst="rect">
                      <a:avLst/>
                    </a:prstGeom>
                  </pic:spPr>
                </pic:pic>
              </a:graphicData>
            </a:graphic>
          </wp:inline>
        </w:drawing>
      </w:r>
    </w:p>
    <w:p w14:paraId="4C511C6C" w14:textId="77777777" w:rsidR="00180B9C" w:rsidRDefault="00180B9C" w:rsidP="00E20474">
      <w:pPr>
        <w:pStyle w:val="Lgende"/>
      </w:pPr>
      <w:r>
        <w:t>Les photos et les vidéos sont accessibles depuis l’onglet Photos de l’ouvrage</w:t>
      </w:r>
    </w:p>
    <w:p w14:paraId="5EBC4C26" w14:textId="5EEA746F" w:rsidR="00180B9C" w:rsidRPr="00180B9C" w:rsidRDefault="00180B9C" w:rsidP="00291E4F">
      <w:pPr>
        <w:pStyle w:val="Enumr"/>
        <w:keepNext/>
        <w:ind w:left="641" w:hanging="357"/>
        <w:rPr>
          <w:b/>
          <w:u w:val="single"/>
        </w:rPr>
      </w:pPr>
      <w:r w:rsidRPr="00180B9C">
        <w:rPr>
          <w:b/>
          <w:u w:val="single"/>
        </w:rPr>
        <w:lastRenderedPageBreak/>
        <w:t>MOA, inspecteurs, exploitant, mainteneur, tiers parties (SANEF, département, SNCF, …), etc. :</w:t>
      </w:r>
    </w:p>
    <w:p w14:paraId="78C243BD" w14:textId="247C2BF0" w:rsidR="00180B9C" w:rsidRDefault="00180B9C" w:rsidP="00180B9C">
      <w:pPr>
        <w:pStyle w:val="Figuresuivie"/>
      </w:pPr>
      <w:r>
        <w:drawing>
          <wp:inline distT="0" distB="0" distL="0" distR="0" wp14:anchorId="4AAE6C94" wp14:editId="2088542B">
            <wp:extent cx="5215255" cy="2933700"/>
            <wp:effectExtent l="0" t="0" r="4445" b="0"/>
            <wp:docPr id="33" name="Image 33"/>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17"/>
                    <a:stretch>
                      <a:fillRect/>
                    </a:stretch>
                  </pic:blipFill>
                  <pic:spPr>
                    <a:xfrm>
                      <a:off x="0" y="0"/>
                      <a:ext cx="5215255" cy="2933700"/>
                    </a:xfrm>
                    <a:prstGeom prst="rect">
                      <a:avLst/>
                    </a:prstGeom>
                  </pic:spPr>
                </pic:pic>
              </a:graphicData>
            </a:graphic>
          </wp:inline>
        </w:drawing>
      </w:r>
    </w:p>
    <w:p w14:paraId="4FADA61E" w14:textId="63043311" w:rsidR="00180B9C" w:rsidRDefault="00180B9C" w:rsidP="00E20474">
      <w:pPr>
        <w:pStyle w:val="Lgende"/>
      </w:pPr>
      <w:r>
        <w:t>Les informations relatives aux intervenants (Convention, Constructeur, Gestionnaire, Propriétaire,  Quartier) sont </w:t>
      </w:r>
      <w:proofErr w:type="gramStart"/>
      <w:r>
        <w:t>définis</w:t>
      </w:r>
      <w:proofErr w:type="gramEnd"/>
      <w:r>
        <w:t> dans les champs orange du Panneau général</w:t>
      </w:r>
    </w:p>
    <w:p w14:paraId="53CA9B7F" w14:textId="43584688" w:rsidR="00180B9C" w:rsidRDefault="00180B9C" w:rsidP="00180B9C">
      <w:pPr>
        <w:pStyle w:val="Figuresuivie"/>
      </w:pPr>
      <w:r>
        <w:drawing>
          <wp:inline distT="0" distB="0" distL="0" distR="0" wp14:anchorId="2C9696F7" wp14:editId="282A471E">
            <wp:extent cx="5219700" cy="1743075"/>
            <wp:effectExtent l="0" t="0" r="0" b="9525"/>
            <wp:docPr id="35" name="Image 35"/>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rotWithShape="1">
                    <a:blip r:embed="rId18"/>
                    <a:srcRect b="40625"/>
                    <a:stretch/>
                  </pic:blipFill>
                  <pic:spPr bwMode="auto">
                    <a:xfrm>
                      <a:off x="0" y="0"/>
                      <a:ext cx="5219700" cy="1743075"/>
                    </a:xfrm>
                    <a:prstGeom prst="rect">
                      <a:avLst/>
                    </a:prstGeom>
                    <a:ln>
                      <a:noFill/>
                    </a:ln>
                    <a:extLst>
                      <a:ext uri="{53640926-AAD7-44D8-BBD7-CCE9431645EC}">
                        <a14:shadowObscured xmlns:a14="http://schemas.microsoft.com/office/drawing/2010/main"/>
                      </a:ext>
                    </a:extLst>
                  </pic:spPr>
                </pic:pic>
              </a:graphicData>
            </a:graphic>
          </wp:inline>
        </w:drawing>
      </w:r>
    </w:p>
    <w:p w14:paraId="1EBC45BC" w14:textId="77777777" w:rsidR="00180B9C" w:rsidRDefault="00180B9C" w:rsidP="00E20474">
      <w:pPr>
        <w:pStyle w:val="Lgende"/>
      </w:pPr>
      <w:r>
        <w:t>Les informations relatives aux inspecteurs sont accessibles via les tableaux Visite</w:t>
      </w:r>
    </w:p>
    <w:p w14:paraId="37CBF4AB" w14:textId="56F45660" w:rsidR="00180B9C" w:rsidRDefault="00180B9C" w:rsidP="00180B9C">
      <w:pPr>
        <w:pStyle w:val="Figuresuivie"/>
      </w:pPr>
      <w:r>
        <w:drawing>
          <wp:inline distT="0" distB="0" distL="0" distR="0" wp14:anchorId="76A27C6F" wp14:editId="528CAD2D">
            <wp:extent cx="5219700" cy="2937510"/>
            <wp:effectExtent l="0" t="0" r="0" b="0"/>
            <wp:docPr id="34" name="Image 34" descr="Une image contenant table&#10;&#10;Description générée automatiquement"/>
            <wp:cNvGraphicFramePr/>
            <a:graphic xmlns:a="http://schemas.openxmlformats.org/drawingml/2006/main">
              <a:graphicData uri="http://schemas.openxmlformats.org/drawingml/2006/picture">
                <pic:pic xmlns:pic="http://schemas.openxmlformats.org/drawingml/2006/picture">
                  <pic:nvPicPr>
                    <pic:cNvPr id="34" name="Image 34" descr="Une image contenant table&#10;&#10;Description générée automatiquemen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19700" cy="2937510"/>
                    </a:xfrm>
                    <a:prstGeom prst="rect">
                      <a:avLst/>
                    </a:prstGeom>
                  </pic:spPr>
                </pic:pic>
              </a:graphicData>
            </a:graphic>
          </wp:inline>
        </w:drawing>
      </w:r>
    </w:p>
    <w:p w14:paraId="267626E1" w14:textId="77777777" w:rsidR="00180B9C" w:rsidRDefault="00180B9C" w:rsidP="00E20474">
      <w:pPr>
        <w:pStyle w:val="Lgende"/>
      </w:pPr>
      <w:r>
        <w:t>Ces informations sont également disponibles dans le tableau Administratif calculé sur la sélection courante d’ouvrages</w:t>
      </w:r>
    </w:p>
    <w:p w14:paraId="1DBE48A7" w14:textId="6FF6CF09" w:rsidR="00180B9C" w:rsidRDefault="00180B9C" w:rsidP="00180B9C">
      <w:pPr>
        <w:pStyle w:val="Titre4"/>
      </w:pPr>
      <w:r>
        <w:lastRenderedPageBreak/>
        <w:t>Décomposition de l'ouvrage en composants unitaires</w:t>
      </w:r>
    </w:p>
    <w:p w14:paraId="27F5EA03" w14:textId="39BDD52E" w:rsidR="00180B9C" w:rsidRDefault="00180B9C" w:rsidP="00180B9C">
      <w:pPr>
        <w:pStyle w:val="Corps"/>
      </w:pPr>
      <w:r>
        <w:sym w:font="Wingdings 3" w:char="F075"/>
      </w:r>
      <w:r>
        <w:t xml:space="preserve"> Appuis, tablier, murs en retour, dispositifs de retenue, appareils d'appuis, …</w:t>
      </w:r>
    </w:p>
    <w:p w14:paraId="201F4989" w14:textId="77777777" w:rsidR="00180B9C" w:rsidRDefault="00180B9C" w:rsidP="00180B9C">
      <w:pPr>
        <w:pStyle w:val="Corps"/>
      </w:pPr>
      <w:r>
        <w:t>Les ponts sont décomposés en composants unitaires. On distingue les composants relatifs à leur structure (Tabliers, Piles, Culées, Cadres, Tubes, Voutes, Tympans, Murs des Culées) et ceux relatifs à leur équipements (Appareils d’appui, Dispositifs de retenue, Joints de chaussée, Chaussée, Etanchéité, Corniches, …). De même, les autres ouvrages d’art.</w:t>
      </w:r>
    </w:p>
    <w:p w14:paraId="6B54DB71" w14:textId="7EF8DC07" w:rsidR="00180B9C" w:rsidRDefault="00180B9C" w:rsidP="00180B9C">
      <w:pPr>
        <w:pStyle w:val="Figuresuivie"/>
      </w:pPr>
      <w:r>
        <w:drawing>
          <wp:inline distT="0" distB="0" distL="0" distR="0" wp14:anchorId="2C1DFB85" wp14:editId="1546E447">
            <wp:extent cx="5219700" cy="2936240"/>
            <wp:effectExtent l="0" t="0" r="0" b="0"/>
            <wp:docPr id="24" name="Image 24"/>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0"/>
                    <a:stretch>
                      <a:fillRect/>
                    </a:stretch>
                  </pic:blipFill>
                  <pic:spPr>
                    <a:xfrm>
                      <a:off x="0" y="0"/>
                      <a:ext cx="5219700" cy="2936240"/>
                    </a:xfrm>
                    <a:prstGeom prst="rect">
                      <a:avLst/>
                    </a:prstGeom>
                  </pic:spPr>
                </pic:pic>
              </a:graphicData>
            </a:graphic>
          </wp:inline>
        </w:drawing>
      </w:r>
    </w:p>
    <w:p w14:paraId="3173739D" w14:textId="528FF24D" w:rsidR="00180B9C" w:rsidRDefault="00180B9C" w:rsidP="00E20474">
      <w:pPr>
        <w:pStyle w:val="Lgende"/>
      </w:pPr>
      <w:r>
        <w:t>La description de chacun des composants de l’ouvrage est acc</w:t>
      </w:r>
      <w:r w:rsidR="00E20474">
        <w:t>essible à partir de l’onglet « O</w:t>
      </w:r>
      <w:r>
        <w:t>uvrage »</w:t>
      </w:r>
    </w:p>
    <w:p w14:paraId="352727BA" w14:textId="0EB463F8" w:rsidR="00180B9C" w:rsidRDefault="00180B9C" w:rsidP="00180B9C">
      <w:pPr>
        <w:pStyle w:val="Figuresuivie"/>
      </w:pPr>
      <w:r>
        <w:drawing>
          <wp:inline distT="0" distB="0" distL="0" distR="0" wp14:anchorId="396BECD9" wp14:editId="7C6A0CCE">
            <wp:extent cx="3194050" cy="2507615"/>
            <wp:effectExtent l="0" t="0" r="6350" b="6985"/>
            <wp:docPr id="449" name="Image 15"/>
            <wp:cNvGraphicFramePr/>
            <a:graphic xmlns:a="http://schemas.openxmlformats.org/drawingml/2006/main">
              <a:graphicData uri="http://schemas.openxmlformats.org/drawingml/2006/picture">
                <pic:pic xmlns:pic="http://schemas.openxmlformats.org/drawingml/2006/picture">
                  <pic:nvPicPr>
                    <pic:cNvPr id="449" name="Image 15"/>
                    <pic:cNvPicPr/>
                  </pic:nvPicPr>
                  <pic:blipFill>
                    <a:blip r:embed="rId21"/>
                    <a:stretch>
                      <a:fillRect/>
                    </a:stretch>
                  </pic:blipFill>
                  <pic:spPr>
                    <a:xfrm>
                      <a:off x="0" y="0"/>
                      <a:ext cx="3194050" cy="2507615"/>
                    </a:xfrm>
                    <a:prstGeom prst="rect">
                      <a:avLst/>
                    </a:prstGeom>
                  </pic:spPr>
                </pic:pic>
              </a:graphicData>
            </a:graphic>
          </wp:inline>
        </w:drawing>
      </w:r>
    </w:p>
    <w:p w14:paraId="3A2BCE4E" w14:textId="77777777" w:rsidR="00180B9C" w:rsidRDefault="00180B9C" w:rsidP="00E20474">
      <w:pPr>
        <w:pStyle w:val="Lgende"/>
      </w:pPr>
      <w:r>
        <w:t>Exemple 1. Le mur culée aval</w:t>
      </w:r>
    </w:p>
    <w:p w14:paraId="3D9667F8" w14:textId="38F1BDB9" w:rsidR="00180B9C" w:rsidRDefault="00180B9C" w:rsidP="00180B9C">
      <w:pPr>
        <w:pStyle w:val="Figuresuivie"/>
      </w:pPr>
      <w:r>
        <w:lastRenderedPageBreak/>
        <w:drawing>
          <wp:inline distT="0" distB="0" distL="0" distR="0" wp14:anchorId="2D083A06" wp14:editId="2FA6CD86">
            <wp:extent cx="3225800" cy="2584450"/>
            <wp:effectExtent l="0" t="0" r="0" b="6350"/>
            <wp:docPr id="450" name="Image 16"/>
            <wp:cNvGraphicFramePr/>
            <a:graphic xmlns:a="http://schemas.openxmlformats.org/drawingml/2006/main">
              <a:graphicData uri="http://schemas.openxmlformats.org/drawingml/2006/picture">
                <pic:pic xmlns:pic="http://schemas.openxmlformats.org/drawingml/2006/picture">
                  <pic:nvPicPr>
                    <pic:cNvPr id="450" name="Image 16"/>
                    <pic:cNvPicPr/>
                  </pic:nvPicPr>
                  <pic:blipFill>
                    <a:blip r:embed="rId22"/>
                    <a:stretch>
                      <a:fillRect/>
                    </a:stretch>
                  </pic:blipFill>
                  <pic:spPr>
                    <a:xfrm>
                      <a:off x="0" y="0"/>
                      <a:ext cx="3225800" cy="2584450"/>
                    </a:xfrm>
                    <a:prstGeom prst="rect">
                      <a:avLst/>
                    </a:prstGeom>
                  </pic:spPr>
                </pic:pic>
              </a:graphicData>
            </a:graphic>
          </wp:inline>
        </w:drawing>
      </w:r>
    </w:p>
    <w:p w14:paraId="4E1F6292" w14:textId="77777777" w:rsidR="00180B9C" w:rsidRDefault="00180B9C" w:rsidP="00E20474">
      <w:pPr>
        <w:pStyle w:val="Lgende"/>
      </w:pPr>
      <w:r>
        <w:t>Exemple 2. La voute</w:t>
      </w:r>
    </w:p>
    <w:p w14:paraId="25154DD6" w14:textId="17999311" w:rsidR="00180B9C" w:rsidRDefault="00180B9C" w:rsidP="00180B9C">
      <w:pPr>
        <w:pStyle w:val="Titre4"/>
      </w:pPr>
      <w:r>
        <w:t>Création des supports de relevé graphique</w:t>
      </w:r>
    </w:p>
    <w:p w14:paraId="3D57D991" w14:textId="475CB7EC" w:rsidR="00180B9C" w:rsidRDefault="00180B9C" w:rsidP="00180B9C">
      <w:pPr>
        <w:pStyle w:val="Corps"/>
      </w:pPr>
      <w:r>
        <w:sym w:font="Wingdings 3" w:char="F075"/>
      </w:r>
      <w:r>
        <w:t xml:space="preserve"> Dessin sous Auto-</w:t>
      </w:r>
      <w:proofErr w:type="spellStart"/>
      <w:r>
        <w:t>Cad</w:t>
      </w:r>
      <w:proofErr w:type="spellEnd"/>
      <w:r>
        <w:t xml:space="preserve">, Revit, </w:t>
      </w:r>
      <w:proofErr w:type="spellStart"/>
      <w:r>
        <w:t>ArcGis</w:t>
      </w:r>
      <w:proofErr w:type="spellEnd"/>
      <w:r>
        <w:t>, … ou ortho-photographie, modèles 3D, …</w:t>
      </w:r>
    </w:p>
    <w:p w14:paraId="6E426CCF" w14:textId="77777777" w:rsidR="00180B9C" w:rsidRDefault="00180B9C" w:rsidP="00180B9C">
      <w:pPr>
        <w:pStyle w:val="Corps"/>
      </w:pPr>
      <w:r>
        <w:t>La création des supports de relevé graphique est réalisée avec les outils susvisés avec lesquels OASIS-OKAPI inter-opère.</w:t>
      </w:r>
    </w:p>
    <w:p w14:paraId="055538F0" w14:textId="77777777" w:rsidR="00180B9C" w:rsidRDefault="00180B9C" w:rsidP="00180B9C">
      <w:pPr>
        <w:pStyle w:val="Corps"/>
      </w:pPr>
      <w:r>
        <w:t>Les supports ainsi créés sont associés à chaque ouvrage concerné via son onglet Plans ; ces supports seront ensuite emportés par les inspecteurs sur leur tablette.</w:t>
      </w:r>
    </w:p>
    <w:p w14:paraId="31760CDB" w14:textId="75426B6D" w:rsidR="00180B9C" w:rsidRDefault="00180B9C" w:rsidP="006E0CB0">
      <w:pPr>
        <w:pStyle w:val="Figuresuivie"/>
        <w:pBdr>
          <w:left w:val="single" w:sz="24" w:space="4" w:color="FF0000"/>
        </w:pBdr>
      </w:pPr>
      <w:r>
        <w:drawing>
          <wp:inline distT="0" distB="0" distL="0" distR="0" wp14:anchorId="102035B4" wp14:editId="3EB8ECAB">
            <wp:extent cx="5759450" cy="3239770"/>
            <wp:effectExtent l="0" t="0" r="0" b="0"/>
            <wp:docPr id="5" name="Image 5"/>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3"/>
                    <a:stretch>
                      <a:fillRect/>
                    </a:stretch>
                  </pic:blipFill>
                  <pic:spPr>
                    <a:xfrm>
                      <a:off x="0" y="0"/>
                      <a:ext cx="5759450" cy="3239770"/>
                    </a:xfrm>
                    <a:prstGeom prst="rect">
                      <a:avLst/>
                    </a:prstGeom>
                  </pic:spPr>
                </pic:pic>
              </a:graphicData>
            </a:graphic>
          </wp:inline>
        </w:drawing>
      </w:r>
    </w:p>
    <w:p w14:paraId="18D7F3D8" w14:textId="2622DD4E" w:rsidR="00180B9C" w:rsidRPr="00291E4F" w:rsidRDefault="00180B9C" w:rsidP="00A06B33">
      <w:pPr>
        <w:pStyle w:val="Lgende"/>
        <w:pBdr>
          <w:left w:val="single" w:sz="24" w:space="4" w:color="FF0000"/>
        </w:pBdr>
      </w:pPr>
      <w:r w:rsidRPr="00291E4F">
        <w:t xml:space="preserve"> </w:t>
      </w:r>
      <w:r w:rsidR="00A43DB1" w:rsidRPr="00291E4F">
        <w:t>[En d</w:t>
      </w:r>
      <w:r w:rsidRPr="00291E4F">
        <w:t>éveloppement</w:t>
      </w:r>
      <w:r w:rsidR="00A43DB1" w:rsidRPr="00291E4F">
        <w:t>]</w:t>
      </w:r>
      <w:r w:rsidRPr="00291E4F">
        <w:t xml:space="preserve"> </w:t>
      </w:r>
      <w:proofErr w:type="spellStart"/>
      <w:r w:rsidRPr="00291E4F">
        <w:t>Préviewing</w:t>
      </w:r>
      <w:proofErr w:type="spellEnd"/>
      <w:r w:rsidRPr="00291E4F">
        <w:t xml:space="preserve"> d’un document DWG</w:t>
      </w:r>
    </w:p>
    <w:p w14:paraId="1C714BAC" w14:textId="4AD44DB1" w:rsidR="00180B9C" w:rsidRDefault="00180B9C" w:rsidP="00180B9C">
      <w:pPr>
        <w:pStyle w:val="Titre4"/>
      </w:pPr>
      <w:r>
        <w:t>Définition de fiches d'inspections</w:t>
      </w:r>
    </w:p>
    <w:p w14:paraId="4170CFAA" w14:textId="5C8863D8" w:rsidR="00180B9C" w:rsidRDefault="00180B9C" w:rsidP="00180B9C">
      <w:pPr>
        <w:pStyle w:val="Corps"/>
      </w:pPr>
      <w:r>
        <w:sym w:font="Wingdings 3" w:char="F075"/>
      </w:r>
      <w:r>
        <w:t xml:space="preserve"> Listing de questions sur les défaillances possibles selon les types de composants, matériaux, …</w:t>
      </w:r>
    </w:p>
    <w:p w14:paraId="1FDB7FDB" w14:textId="77777777" w:rsidR="00180B9C" w:rsidRDefault="00180B9C" w:rsidP="00180B9C">
      <w:pPr>
        <w:pStyle w:val="Corps"/>
      </w:pPr>
      <w:r>
        <w:t>Pour chaque ouvrage, l’arborescence de ses désordres (composants défectueux) et de ses défauts possibles est calculée dynamiquement à partir de modèles prédéfinis exprimant une connaissance des défaillances possibles/attendues compte tenu de ses caractéristiques techniques (nature et matériau de chaque composant.</w:t>
      </w:r>
    </w:p>
    <w:p w14:paraId="42C4B8E5" w14:textId="77777777" w:rsidR="00180B9C" w:rsidRDefault="00180B9C" w:rsidP="00180B9C">
      <w:pPr>
        <w:pStyle w:val="Corps"/>
      </w:pPr>
      <w:r>
        <w:t>Les modèles utilisés pour le calcul des arborescences diffèrent pour chacun des 3 types (ID, VE, CA).</w:t>
      </w:r>
    </w:p>
    <w:p w14:paraId="0FF5F5D9" w14:textId="77777777" w:rsidR="00180B9C" w:rsidRDefault="00180B9C" w:rsidP="00180B9C">
      <w:pPr>
        <w:pStyle w:val="Corps"/>
      </w:pPr>
      <w:r>
        <w:lastRenderedPageBreak/>
        <w:t>Une documentation en ligne est offerte pour les défaillances, notamment dans le cas des modèles IQOA.</w:t>
      </w:r>
    </w:p>
    <w:p w14:paraId="69E53256" w14:textId="559E30B8" w:rsidR="00180B9C" w:rsidRDefault="00180B9C" w:rsidP="00180B9C">
      <w:pPr>
        <w:pStyle w:val="Figuresuivie"/>
      </w:pPr>
      <w:r>
        <w:drawing>
          <wp:inline distT="0" distB="0" distL="0" distR="0" wp14:anchorId="30BFD989" wp14:editId="4B093CAD">
            <wp:extent cx="3599815" cy="2025650"/>
            <wp:effectExtent l="0" t="0" r="635" b="0"/>
            <wp:docPr id="26" name="Image 26"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26" name="Image 26" descr="Une image contenant texte&#10;&#10;Description générée automatiquemen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99815" cy="2025650"/>
                    </a:xfrm>
                    <a:prstGeom prst="rect">
                      <a:avLst/>
                    </a:prstGeom>
                  </pic:spPr>
                </pic:pic>
              </a:graphicData>
            </a:graphic>
          </wp:inline>
        </w:drawing>
      </w:r>
    </w:p>
    <w:p w14:paraId="18C90967" w14:textId="77777777" w:rsidR="00180B9C" w:rsidRDefault="00180B9C" w:rsidP="00E20474">
      <w:pPr>
        <w:pStyle w:val="Lgende"/>
      </w:pPr>
      <w:r>
        <w:t>Défaut 183.1 Piquage, oxydation, feuilletage du catalogue IQOA Ponts</w:t>
      </w:r>
    </w:p>
    <w:p w14:paraId="737A6711" w14:textId="0FFE19F1" w:rsidR="00180B9C" w:rsidRDefault="00180B9C" w:rsidP="00180B9C">
      <w:pPr>
        <w:pStyle w:val="Titre4"/>
      </w:pPr>
      <w:r>
        <w:t>Affectation des supports (fiches et graphiques) aux composants</w:t>
      </w:r>
    </w:p>
    <w:p w14:paraId="39D0EF49" w14:textId="394789FE" w:rsidR="00180B9C" w:rsidRDefault="00180B9C" w:rsidP="00180B9C">
      <w:pPr>
        <w:pStyle w:val="Enumr"/>
      </w:pPr>
      <w:r>
        <w:t xml:space="preserve">Les supports « fiche et graphique » sont préparés par paquet d’ouvrages et par type de visite (CA, VE, ID) par le Chargé d’opérations (COP) puis mis à leur disposition sur le serveur en vue de leur téléchargement. </w:t>
      </w:r>
    </w:p>
    <w:p w14:paraId="1F78A3F4" w14:textId="5DBE8D12" w:rsidR="00180B9C" w:rsidRDefault="00180B9C" w:rsidP="00180B9C">
      <w:pPr>
        <w:pStyle w:val="Enumr"/>
        <w:keepNext/>
        <w:ind w:left="641" w:hanging="357"/>
      </w:pPr>
      <w:r>
        <w:t>Pour chaque ouvrage,</w:t>
      </w:r>
    </w:p>
    <w:p w14:paraId="723698B6" w14:textId="1CB4EA12" w:rsidR="00180B9C" w:rsidRDefault="00180B9C" w:rsidP="00180B9C">
      <w:pPr>
        <w:pStyle w:val="Enumr2"/>
        <w:keepNext/>
        <w:ind w:left="1003" w:hanging="357"/>
      </w:pPr>
      <w:r>
        <w:t xml:space="preserve">Une partie « fiche » pour la visite de chaque composant sous la forme d’un nœud dédié dans l’arborescence du plan de visite ; </w:t>
      </w:r>
    </w:p>
    <w:p w14:paraId="338D6C7D" w14:textId="28F06F87" w:rsidR="00180B9C" w:rsidRDefault="00180B9C" w:rsidP="00180B9C">
      <w:pPr>
        <w:pStyle w:val="Figuresuivie"/>
      </w:pPr>
      <w:r>
        <w:drawing>
          <wp:inline distT="0" distB="0" distL="0" distR="0" wp14:anchorId="2AF346B1" wp14:editId="51EBCB11">
            <wp:extent cx="3599815" cy="2025015"/>
            <wp:effectExtent l="0" t="0" r="635" b="0"/>
            <wp:docPr id="30" name="Image 29" descr="Visite triennale pont (3).jpg"/>
            <wp:cNvGraphicFramePr/>
            <a:graphic xmlns:a="http://schemas.openxmlformats.org/drawingml/2006/main">
              <a:graphicData uri="http://schemas.openxmlformats.org/drawingml/2006/picture">
                <pic:pic xmlns:pic="http://schemas.openxmlformats.org/drawingml/2006/picture">
                  <pic:nvPicPr>
                    <pic:cNvPr id="30" name="Image 29" descr="Visite triennale pont (3).jpg"/>
                    <pic:cNvPicPr/>
                  </pic:nvPicPr>
                  <pic:blipFill>
                    <a:blip r:embed="rId25" cstate="print"/>
                    <a:stretch>
                      <a:fillRect/>
                    </a:stretch>
                  </pic:blipFill>
                  <pic:spPr>
                    <a:xfrm>
                      <a:off x="0" y="0"/>
                      <a:ext cx="3599815" cy="2025015"/>
                    </a:xfrm>
                    <a:prstGeom prst="rect">
                      <a:avLst/>
                    </a:prstGeom>
                  </pic:spPr>
                </pic:pic>
              </a:graphicData>
            </a:graphic>
          </wp:inline>
        </w:drawing>
      </w:r>
    </w:p>
    <w:p w14:paraId="5387C051" w14:textId="77777777" w:rsidR="00180B9C" w:rsidRDefault="00180B9C" w:rsidP="00E20474">
      <w:pPr>
        <w:pStyle w:val="Lgende"/>
      </w:pPr>
      <w:r>
        <w:t>Nœud associé à un composant  Pile dans un plan de visite IQOA</w:t>
      </w:r>
    </w:p>
    <w:p w14:paraId="19E9B327" w14:textId="187561D4" w:rsidR="00180B9C" w:rsidRDefault="00180B9C" w:rsidP="00180B9C">
      <w:pPr>
        <w:pStyle w:val="Enumr2"/>
      </w:pPr>
      <w:r>
        <w:t>Une partie « relevé graphique » sous la forme d’un fichier dédié à certains composants (par exemple, le tablier de l’ouvrage).</w:t>
      </w:r>
    </w:p>
    <w:p w14:paraId="358A9CD6" w14:textId="7591F103" w:rsidR="00180B9C" w:rsidRDefault="00180B9C" w:rsidP="00180B9C">
      <w:pPr>
        <w:pStyle w:val="Enumr"/>
      </w:pPr>
      <w:r>
        <w:t xml:space="preserve">Connecté au réseau, sa tablette paramétrée avec l’adresse IP du serveur SAAS, l'inspecteur utilise le bouton de communication : </w:t>
      </w:r>
    </w:p>
    <w:p w14:paraId="21AF8407" w14:textId="6785C48B" w:rsidR="00180B9C" w:rsidRDefault="00180B9C" w:rsidP="00180B9C">
      <w:pPr>
        <w:pStyle w:val="Figuresuivie"/>
      </w:pPr>
      <w:r>
        <w:drawing>
          <wp:inline distT="0" distB="0" distL="0" distR="0" wp14:anchorId="11D1FE23" wp14:editId="400F3EEF">
            <wp:extent cx="367030" cy="374015"/>
            <wp:effectExtent l="0" t="0" r="0" b="6985"/>
            <wp:docPr id="470" name="Image 51"/>
            <wp:cNvGraphicFramePr/>
            <a:graphic xmlns:a="http://schemas.openxmlformats.org/drawingml/2006/main">
              <a:graphicData uri="http://schemas.openxmlformats.org/drawingml/2006/picture">
                <pic:pic xmlns:pic="http://schemas.openxmlformats.org/drawingml/2006/picture">
                  <pic:nvPicPr>
                    <pic:cNvPr id="470" name="Image 51"/>
                    <pic:cNvPicPr/>
                  </pic:nvPicPr>
                  <pic:blipFill rotWithShape="1">
                    <a:blip r:embed="rId26" cstate="print">
                      <a:extLst>
                        <a:ext uri="{28A0092B-C50C-407E-A947-70E740481C1C}">
                          <a14:useLocalDpi xmlns:a14="http://schemas.microsoft.com/office/drawing/2010/main" val="0"/>
                        </a:ext>
                      </a:extLst>
                    </a:blip>
                    <a:srcRect r="5798"/>
                    <a:stretch/>
                  </pic:blipFill>
                  <pic:spPr bwMode="auto">
                    <a:xfrm>
                      <a:off x="0" y="0"/>
                      <a:ext cx="367030" cy="374015"/>
                    </a:xfrm>
                    <a:prstGeom prst="rect">
                      <a:avLst/>
                    </a:prstGeom>
                    <a:noFill/>
                    <a:ln>
                      <a:noFill/>
                    </a:ln>
                    <a:extLst>
                      <a:ext uri="{53640926-AAD7-44D8-BBD7-CCE9431645EC}">
                        <a14:shadowObscured xmlns:a14="http://schemas.microsoft.com/office/drawing/2010/main"/>
                      </a:ext>
                    </a:extLst>
                  </pic:spPr>
                </pic:pic>
              </a:graphicData>
            </a:graphic>
          </wp:inline>
        </w:drawing>
      </w:r>
    </w:p>
    <w:p w14:paraId="6568C28E" w14:textId="3F96CECE" w:rsidR="00180B9C" w:rsidRDefault="00180B9C" w:rsidP="00180B9C">
      <w:pPr>
        <w:pStyle w:val="Enumr2"/>
      </w:pPr>
      <w:r>
        <w:t>pour télécharger les paquets de visites préparés à son intention :</w:t>
      </w:r>
    </w:p>
    <w:p w14:paraId="7EFC9C65" w14:textId="5DCC561B" w:rsidR="00180B9C" w:rsidRDefault="00180B9C" w:rsidP="00180B9C">
      <w:pPr>
        <w:pStyle w:val="Figures"/>
      </w:pPr>
      <w:r>
        <w:rPr>
          <w:noProof/>
          <w:lang w:eastAsia="fr-FR"/>
        </w:rPr>
        <w:drawing>
          <wp:inline distT="0" distB="0" distL="0" distR="0" wp14:anchorId="031020CE" wp14:editId="1CC72DE5">
            <wp:extent cx="2323465" cy="682625"/>
            <wp:effectExtent l="0" t="0" r="635" b="3175"/>
            <wp:docPr id="471" name="Image 5"/>
            <wp:cNvGraphicFramePr/>
            <a:graphic xmlns:a="http://schemas.openxmlformats.org/drawingml/2006/main">
              <a:graphicData uri="http://schemas.openxmlformats.org/drawingml/2006/picture">
                <pic:pic xmlns:pic="http://schemas.openxmlformats.org/drawingml/2006/picture">
                  <pic:nvPicPr>
                    <pic:cNvPr id="471" name="Image 5"/>
                    <pic:cNvPicPr/>
                  </pic:nvPicPr>
                  <pic:blipFill rotWithShape="1">
                    <a:blip r:embed="rId27"/>
                    <a:srcRect l="3912" t="15238" r="2999" b="18071"/>
                    <a:stretch/>
                  </pic:blipFill>
                  <pic:spPr bwMode="auto">
                    <a:xfrm>
                      <a:off x="0" y="0"/>
                      <a:ext cx="2323465" cy="682625"/>
                    </a:xfrm>
                    <a:prstGeom prst="rect">
                      <a:avLst/>
                    </a:prstGeom>
                    <a:noFill/>
                    <a:ln>
                      <a:noFill/>
                    </a:ln>
                    <a:extLst>
                      <a:ext uri="{53640926-AAD7-44D8-BBD7-CCE9431645EC}">
                        <a14:shadowObscured xmlns:a14="http://schemas.microsoft.com/office/drawing/2010/main"/>
                      </a:ext>
                    </a:extLst>
                  </pic:spPr>
                </pic:pic>
              </a:graphicData>
            </a:graphic>
          </wp:inline>
        </w:drawing>
      </w:r>
    </w:p>
    <w:p w14:paraId="3C08D497" w14:textId="6EF87BF2" w:rsidR="00180B9C" w:rsidRDefault="00180B9C" w:rsidP="00291E4F">
      <w:pPr>
        <w:pStyle w:val="Enumr2"/>
        <w:ind w:left="1003" w:hanging="357"/>
      </w:pPr>
      <w:r>
        <w:t>Cette opération effectuée, il se met en mode déconnecté pour reprendre sa mission (fiches et graphiques) pour chacune des visites de chaque paquet.</w:t>
      </w:r>
    </w:p>
    <w:p w14:paraId="39D06F1C" w14:textId="7E2BB37E" w:rsidR="00180B9C" w:rsidRDefault="00180B9C" w:rsidP="00291E4F">
      <w:pPr>
        <w:pStyle w:val="Enumr"/>
        <w:keepNext/>
        <w:ind w:left="641" w:hanging="357"/>
      </w:pPr>
      <w:r>
        <w:lastRenderedPageBreak/>
        <w:t>Il choisit un paquet parmi ceux présents sur la tablette :</w:t>
      </w:r>
    </w:p>
    <w:p w14:paraId="0C435F3D" w14:textId="367CC435" w:rsidR="00180B9C" w:rsidRDefault="00180B9C" w:rsidP="00180B9C">
      <w:pPr>
        <w:pStyle w:val="Figuresuivie"/>
      </w:pPr>
      <w:r>
        <w:drawing>
          <wp:inline distT="0" distB="0" distL="0" distR="0" wp14:anchorId="6B8002E9" wp14:editId="28FCA6CC">
            <wp:extent cx="3959860" cy="2969895"/>
            <wp:effectExtent l="0" t="0" r="2540" b="1905"/>
            <wp:docPr id="473" name="Image 472" descr="Screenshot_20210924-060919.png"/>
            <wp:cNvGraphicFramePr/>
            <a:graphic xmlns:a="http://schemas.openxmlformats.org/drawingml/2006/main">
              <a:graphicData uri="http://schemas.openxmlformats.org/drawingml/2006/picture">
                <pic:pic xmlns:pic="http://schemas.openxmlformats.org/drawingml/2006/picture">
                  <pic:nvPicPr>
                    <pic:cNvPr id="473" name="Image 472" descr="Screenshot_20210924-060919.png"/>
                    <pic:cNvPicPr/>
                  </pic:nvPicPr>
                  <pic:blipFill>
                    <a:blip r:embed="rId28" cstate="print"/>
                    <a:stretch>
                      <a:fillRect/>
                    </a:stretch>
                  </pic:blipFill>
                  <pic:spPr>
                    <a:xfrm>
                      <a:off x="0" y="0"/>
                      <a:ext cx="3959860" cy="2969895"/>
                    </a:xfrm>
                    <a:prstGeom prst="rect">
                      <a:avLst/>
                    </a:prstGeom>
                  </pic:spPr>
                </pic:pic>
              </a:graphicData>
            </a:graphic>
          </wp:inline>
        </w:drawing>
      </w:r>
    </w:p>
    <w:p w14:paraId="0FA96761" w14:textId="77777777" w:rsidR="00180B9C" w:rsidRDefault="00180B9C" w:rsidP="00E20474">
      <w:pPr>
        <w:pStyle w:val="Lgende"/>
      </w:pPr>
      <w:r>
        <w:t>OKAPI – Interface montrant l’ensemble des paquets présents sur la tablette</w:t>
      </w:r>
    </w:p>
    <w:p w14:paraId="70EF9AE6" w14:textId="52C78B00" w:rsidR="00180B9C" w:rsidRDefault="00180B9C" w:rsidP="00180B9C">
      <w:pPr>
        <w:pStyle w:val="Enumr"/>
        <w:keepNext/>
        <w:ind w:left="641" w:hanging="357"/>
      </w:pPr>
      <w:r>
        <w:t xml:space="preserve">L’interface OKAPI présente alors la liste des visites à réaliser : </w:t>
      </w:r>
    </w:p>
    <w:p w14:paraId="33165F45" w14:textId="537BF68B" w:rsidR="00180B9C" w:rsidRDefault="00180B9C" w:rsidP="00180B9C">
      <w:pPr>
        <w:pStyle w:val="Figuresuivie"/>
      </w:pPr>
      <w:r>
        <w:drawing>
          <wp:inline distT="0" distB="0" distL="0" distR="0" wp14:anchorId="55AE1BB2" wp14:editId="13695668">
            <wp:extent cx="3959860" cy="2472055"/>
            <wp:effectExtent l="0" t="0" r="2540" b="4445"/>
            <wp:docPr id="37" name="Image 5"/>
            <wp:cNvGraphicFramePr/>
            <a:graphic xmlns:a="http://schemas.openxmlformats.org/drawingml/2006/main">
              <a:graphicData uri="http://schemas.openxmlformats.org/drawingml/2006/picture">
                <pic:pic xmlns:pic="http://schemas.openxmlformats.org/drawingml/2006/picture">
                  <pic:nvPicPr>
                    <pic:cNvPr id="37" name="Image 5"/>
                    <pic:cNvPicPr/>
                  </pic:nvPicPr>
                  <pic:blipFill>
                    <a:blip r:embed="rId29"/>
                    <a:srcRect/>
                    <a:stretch>
                      <a:fillRect/>
                    </a:stretch>
                  </pic:blipFill>
                  <pic:spPr bwMode="auto">
                    <a:xfrm>
                      <a:off x="0" y="0"/>
                      <a:ext cx="3959860" cy="2472055"/>
                    </a:xfrm>
                    <a:prstGeom prst="rect">
                      <a:avLst/>
                    </a:prstGeom>
                    <a:noFill/>
                    <a:ln w="9525">
                      <a:noFill/>
                      <a:miter lim="800000"/>
                      <a:headEnd/>
                      <a:tailEnd/>
                    </a:ln>
                  </pic:spPr>
                </pic:pic>
              </a:graphicData>
            </a:graphic>
          </wp:inline>
        </w:drawing>
      </w:r>
    </w:p>
    <w:p w14:paraId="7C519B53" w14:textId="77777777" w:rsidR="00180B9C" w:rsidRDefault="00180B9C" w:rsidP="00E20474">
      <w:pPr>
        <w:pStyle w:val="Lgende"/>
      </w:pPr>
      <w:r>
        <w:t>Interface OKAPI – Edition d’un paquet</w:t>
      </w:r>
    </w:p>
    <w:p w14:paraId="61C0C75F" w14:textId="09F8A3C8" w:rsidR="00180B9C" w:rsidRDefault="00180B9C" w:rsidP="00180B9C">
      <w:pPr>
        <w:pStyle w:val="Enumr"/>
        <w:keepNext/>
        <w:ind w:left="641" w:hanging="357"/>
      </w:pPr>
      <w:r>
        <w:lastRenderedPageBreak/>
        <w:t>Le cas échéant, affiche la page cartographie d’OKAPI pour contrôler l’avancement de sa mission :</w:t>
      </w:r>
    </w:p>
    <w:p w14:paraId="3BAD6A0B" w14:textId="61331B23" w:rsidR="00180B9C" w:rsidRDefault="00180B9C" w:rsidP="00180B9C">
      <w:pPr>
        <w:pStyle w:val="Figuresuivie"/>
      </w:pPr>
      <w:r>
        <w:drawing>
          <wp:inline distT="0" distB="0" distL="0" distR="0" wp14:anchorId="00A50801" wp14:editId="5630AC42">
            <wp:extent cx="3959860" cy="2969895"/>
            <wp:effectExtent l="0" t="0" r="2540" b="1905"/>
            <wp:docPr id="45" name="Image 473" descr="Screenshot_20210924-061225.png"/>
            <wp:cNvGraphicFramePr/>
            <a:graphic xmlns:a="http://schemas.openxmlformats.org/drawingml/2006/main">
              <a:graphicData uri="http://schemas.openxmlformats.org/drawingml/2006/picture">
                <pic:pic xmlns:pic="http://schemas.openxmlformats.org/drawingml/2006/picture">
                  <pic:nvPicPr>
                    <pic:cNvPr id="45" name="Image 473" descr="Screenshot_20210924-061225.png"/>
                    <pic:cNvPicPr/>
                  </pic:nvPicPr>
                  <pic:blipFill>
                    <a:blip r:embed="rId30" cstate="print"/>
                    <a:stretch>
                      <a:fillRect/>
                    </a:stretch>
                  </pic:blipFill>
                  <pic:spPr>
                    <a:xfrm>
                      <a:off x="0" y="0"/>
                      <a:ext cx="3959860" cy="2969895"/>
                    </a:xfrm>
                    <a:prstGeom prst="rect">
                      <a:avLst/>
                    </a:prstGeom>
                  </pic:spPr>
                </pic:pic>
              </a:graphicData>
            </a:graphic>
          </wp:inline>
        </w:drawing>
      </w:r>
    </w:p>
    <w:p w14:paraId="06C9FC5F" w14:textId="77777777" w:rsidR="00180B9C" w:rsidRDefault="00180B9C" w:rsidP="00E20474">
      <w:pPr>
        <w:pStyle w:val="Lgende"/>
      </w:pPr>
      <w:r>
        <w:t>Interface OKAPI – Page cartographie</w:t>
      </w:r>
    </w:p>
    <w:p w14:paraId="0DE369DC" w14:textId="450F6306" w:rsidR="00180B9C" w:rsidRDefault="00180B9C" w:rsidP="00180B9C">
      <w:pPr>
        <w:pStyle w:val="Enumr"/>
        <w:keepNext/>
        <w:ind w:left="641" w:hanging="357"/>
      </w:pPr>
      <w:r>
        <w:t>Il affiche la visite à réaliser :</w:t>
      </w:r>
    </w:p>
    <w:p w14:paraId="6860C9E0" w14:textId="25BCDFE0" w:rsidR="00180B9C" w:rsidRDefault="00180B9C" w:rsidP="00180B9C">
      <w:pPr>
        <w:pStyle w:val="Figures"/>
      </w:pPr>
      <w:r>
        <w:rPr>
          <w:noProof/>
          <w:lang w:eastAsia="fr-FR"/>
        </w:rPr>
        <w:drawing>
          <wp:inline distT="0" distB="0" distL="0" distR="0" wp14:anchorId="59E5667F" wp14:editId="5099F2F9">
            <wp:extent cx="3959860" cy="2466340"/>
            <wp:effectExtent l="0" t="0" r="2540" b="0"/>
            <wp:docPr id="38" name="Image 6"/>
            <wp:cNvGraphicFramePr/>
            <a:graphic xmlns:a="http://schemas.openxmlformats.org/drawingml/2006/main">
              <a:graphicData uri="http://schemas.openxmlformats.org/drawingml/2006/picture">
                <pic:pic xmlns:pic="http://schemas.openxmlformats.org/drawingml/2006/picture">
                  <pic:nvPicPr>
                    <pic:cNvPr id="38" name="Image 6"/>
                    <pic:cNvPicPr/>
                  </pic:nvPicPr>
                  <pic:blipFill>
                    <a:blip r:embed="rId31"/>
                    <a:srcRect/>
                    <a:stretch>
                      <a:fillRect/>
                    </a:stretch>
                  </pic:blipFill>
                  <pic:spPr bwMode="auto">
                    <a:xfrm>
                      <a:off x="0" y="0"/>
                      <a:ext cx="3959860" cy="2466340"/>
                    </a:xfrm>
                    <a:prstGeom prst="rect">
                      <a:avLst/>
                    </a:prstGeom>
                    <a:noFill/>
                    <a:ln w="9525">
                      <a:noFill/>
                      <a:miter lim="800000"/>
                      <a:headEnd/>
                      <a:tailEnd/>
                    </a:ln>
                  </pic:spPr>
                </pic:pic>
              </a:graphicData>
            </a:graphic>
          </wp:inline>
        </w:drawing>
      </w:r>
    </w:p>
    <w:p w14:paraId="642D95FA" w14:textId="6EBA6E4C" w:rsidR="00180B9C" w:rsidRDefault="00180B9C" w:rsidP="00180B9C">
      <w:pPr>
        <w:pStyle w:val="Enumr"/>
        <w:keepNext/>
        <w:ind w:left="641" w:hanging="357"/>
      </w:pPr>
      <w:r>
        <w:t>Et, s’il décide de commencer par l’édition des plans :</w:t>
      </w:r>
    </w:p>
    <w:p w14:paraId="43DF7E79" w14:textId="33A4C398" w:rsidR="00180B9C" w:rsidRDefault="00180B9C" w:rsidP="00180B9C">
      <w:pPr>
        <w:pStyle w:val="Enumr2"/>
        <w:keepNext/>
        <w:ind w:left="1003" w:hanging="357"/>
      </w:pPr>
      <w:r>
        <w:t>Clique sur le bouton d’édition des plans :</w:t>
      </w:r>
    </w:p>
    <w:p w14:paraId="7003BBF3" w14:textId="6EC5327B" w:rsidR="00180B9C" w:rsidRDefault="00180B9C" w:rsidP="00180B9C">
      <w:pPr>
        <w:pStyle w:val="Figures"/>
      </w:pPr>
      <w:r>
        <w:rPr>
          <w:noProof/>
          <w:lang w:eastAsia="fr-FR"/>
        </w:rPr>
        <w:drawing>
          <wp:inline distT="0" distB="0" distL="0" distR="0" wp14:anchorId="1E2E851B" wp14:editId="79B5305A">
            <wp:extent cx="1638300" cy="1162050"/>
            <wp:effectExtent l="0" t="0" r="0" b="0"/>
            <wp:docPr id="39" name="Image 7"/>
            <wp:cNvGraphicFramePr/>
            <a:graphic xmlns:a="http://schemas.openxmlformats.org/drawingml/2006/main">
              <a:graphicData uri="http://schemas.openxmlformats.org/drawingml/2006/picture">
                <pic:pic xmlns:pic="http://schemas.openxmlformats.org/drawingml/2006/picture">
                  <pic:nvPicPr>
                    <pic:cNvPr id="39" name="Image 7"/>
                    <pic:cNvPicPr/>
                  </pic:nvPicPr>
                  <pic:blipFill>
                    <a:blip r:embed="rId32"/>
                    <a:srcRect/>
                    <a:stretch>
                      <a:fillRect/>
                    </a:stretch>
                  </pic:blipFill>
                  <pic:spPr bwMode="auto">
                    <a:xfrm>
                      <a:off x="0" y="0"/>
                      <a:ext cx="1638300" cy="1162050"/>
                    </a:xfrm>
                    <a:prstGeom prst="rect">
                      <a:avLst/>
                    </a:prstGeom>
                    <a:noFill/>
                    <a:ln w="9525">
                      <a:noFill/>
                      <a:miter lim="800000"/>
                      <a:headEnd/>
                      <a:tailEnd/>
                    </a:ln>
                  </pic:spPr>
                </pic:pic>
              </a:graphicData>
            </a:graphic>
          </wp:inline>
        </w:drawing>
      </w:r>
    </w:p>
    <w:p w14:paraId="5A4E4ADE" w14:textId="14193DCA" w:rsidR="00180B9C" w:rsidRDefault="00180B9C" w:rsidP="00180B9C">
      <w:pPr>
        <w:pStyle w:val="Enumr2"/>
        <w:keepNext/>
        <w:ind w:left="1003" w:hanging="357"/>
      </w:pPr>
      <w:r>
        <w:lastRenderedPageBreak/>
        <w:t>Avant de sélectionner l’une des sources parmi celles qui lui sont proposées</w:t>
      </w:r>
    </w:p>
    <w:p w14:paraId="089B0E94" w14:textId="4AF9C68A" w:rsidR="00180B9C" w:rsidRDefault="00180B9C" w:rsidP="00180B9C">
      <w:pPr>
        <w:pStyle w:val="Figures"/>
      </w:pPr>
      <w:r>
        <w:rPr>
          <w:noProof/>
          <w:lang w:eastAsia="fr-FR"/>
        </w:rPr>
        <w:drawing>
          <wp:inline distT="0" distB="0" distL="0" distR="0" wp14:anchorId="6B4288A0" wp14:editId="728062ED">
            <wp:extent cx="3959860" cy="1692910"/>
            <wp:effectExtent l="0" t="0" r="2540" b="2540"/>
            <wp:docPr id="40" name="Image 0" descr="Liste des plans disponibles sur la tablette.png"/>
            <wp:cNvGraphicFramePr/>
            <a:graphic xmlns:a="http://schemas.openxmlformats.org/drawingml/2006/main">
              <a:graphicData uri="http://schemas.openxmlformats.org/drawingml/2006/picture">
                <pic:pic xmlns:pic="http://schemas.openxmlformats.org/drawingml/2006/picture">
                  <pic:nvPicPr>
                    <pic:cNvPr id="40" name="Image 0" descr="Liste des plans disponibles sur la tablette.png"/>
                    <pic:cNvPicPr/>
                  </pic:nvPicPr>
                  <pic:blipFill rotWithShape="1">
                    <a:blip r:embed="rId33" cstate="print"/>
                    <a:srcRect l="-1" r="173" b="43098"/>
                    <a:stretch/>
                  </pic:blipFill>
                  <pic:spPr bwMode="auto">
                    <a:xfrm>
                      <a:off x="0" y="0"/>
                      <a:ext cx="3959860" cy="1692910"/>
                    </a:xfrm>
                    <a:prstGeom prst="rect">
                      <a:avLst/>
                    </a:prstGeom>
                    <a:ln>
                      <a:noFill/>
                    </a:ln>
                    <a:extLst>
                      <a:ext uri="{53640926-AAD7-44D8-BBD7-CCE9431645EC}">
                        <a14:shadowObscured xmlns:a14="http://schemas.microsoft.com/office/drawing/2010/main"/>
                      </a:ext>
                    </a:extLst>
                  </pic:spPr>
                </pic:pic>
              </a:graphicData>
            </a:graphic>
          </wp:inline>
        </w:drawing>
      </w:r>
    </w:p>
    <w:p w14:paraId="3F8AF4C5" w14:textId="2B98BD1E" w:rsidR="00180B9C" w:rsidRDefault="00180B9C" w:rsidP="00180B9C">
      <w:pPr>
        <w:pStyle w:val="Enumr2"/>
        <w:keepNext/>
        <w:ind w:left="1003" w:hanging="357"/>
      </w:pPr>
      <w:r>
        <w:t>Et commencer l’édition du plan sélectionné avec l’application retenue parmi celles installées sur la tablette.</w:t>
      </w:r>
    </w:p>
    <w:p w14:paraId="50DCFB76" w14:textId="581E5DFA" w:rsidR="00180B9C" w:rsidRDefault="00180B9C" w:rsidP="00180B9C">
      <w:pPr>
        <w:pStyle w:val="Figures"/>
      </w:pPr>
      <w:r>
        <w:rPr>
          <w:noProof/>
          <w:lang w:eastAsia="fr-FR"/>
        </w:rPr>
        <w:drawing>
          <wp:inline distT="0" distB="0" distL="0" distR="0" wp14:anchorId="176F7EBE" wp14:editId="29E1D7BE">
            <wp:extent cx="6210300" cy="345186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10300" cy="3451860"/>
                    </a:xfrm>
                    <a:prstGeom prst="rect">
                      <a:avLst/>
                    </a:prstGeom>
                    <a:noFill/>
                    <a:ln>
                      <a:noFill/>
                    </a:ln>
                  </pic:spPr>
                </pic:pic>
              </a:graphicData>
            </a:graphic>
          </wp:inline>
        </w:drawing>
      </w:r>
    </w:p>
    <w:p w14:paraId="48A7CC29" w14:textId="028E9DEF" w:rsidR="00180B9C" w:rsidRDefault="00180B9C" w:rsidP="00180B9C">
      <w:pPr>
        <w:pStyle w:val="Enumr"/>
      </w:pPr>
      <w:r>
        <w:t>Cette opération effectuée, l’inspecteur peut télécharger sur le serveur SAAS la visite en cours et par là-même la sauvegarder sur celui-ci.</w:t>
      </w:r>
    </w:p>
    <w:p w14:paraId="6850291E" w14:textId="42B14916" w:rsidR="00180B9C" w:rsidRDefault="00180B9C" w:rsidP="00180B9C">
      <w:pPr>
        <w:pStyle w:val="Enumr"/>
      </w:pPr>
      <w:r>
        <w:t>Avant de poursuivre avec l’édition du plan de visite.</w:t>
      </w:r>
    </w:p>
    <w:p w14:paraId="66465723" w14:textId="6F585A63" w:rsidR="00180B9C" w:rsidRDefault="00180B9C" w:rsidP="00180B9C">
      <w:pPr>
        <w:pStyle w:val="Figuresuivie"/>
      </w:pPr>
      <w:r>
        <w:lastRenderedPageBreak/>
        <w:drawing>
          <wp:inline distT="0" distB="0" distL="0" distR="0" wp14:anchorId="2B906F71" wp14:editId="341100BF">
            <wp:extent cx="4235450" cy="4940300"/>
            <wp:effectExtent l="0" t="0" r="0" b="0"/>
            <wp:docPr id="56" name="Image 55" descr="9. Synthese notations et photos.png"/>
            <wp:cNvGraphicFramePr/>
            <a:graphic xmlns:a="http://schemas.openxmlformats.org/drawingml/2006/main">
              <a:graphicData uri="http://schemas.openxmlformats.org/drawingml/2006/picture">
                <pic:pic xmlns:pic="http://schemas.openxmlformats.org/drawingml/2006/picture">
                  <pic:nvPicPr>
                    <pic:cNvPr id="56" name="Image 55" descr="9. Synthese notations et photos.png"/>
                    <pic:cNvPicPr/>
                  </pic:nvPicPr>
                  <pic:blipFill>
                    <a:blip r:embed="rId35" cstate="print"/>
                    <a:stretch>
                      <a:fillRect/>
                    </a:stretch>
                  </pic:blipFill>
                  <pic:spPr>
                    <a:xfrm>
                      <a:off x="0" y="0"/>
                      <a:ext cx="4235450" cy="4940300"/>
                    </a:xfrm>
                    <a:prstGeom prst="rect">
                      <a:avLst/>
                    </a:prstGeom>
                  </pic:spPr>
                </pic:pic>
              </a:graphicData>
            </a:graphic>
          </wp:inline>
        </w:drawing>
      </w:r>
    </w:p>
    <w:p w14:paraId="3389C17E" w14:textId="77777777" w:rsidR="00180B9C" w:rsidRDefault="00180B9C" w:rsidP="00E20474">
      <w:pPr>
        <w:pStyle w:val="Lgende"/>
      </w:pPr>
      <w:r>
        <w:t>Page édition d’un plan de visite</w:t>
      </w:r>
    </w:p>
    <w:p w14:paraId="46D0C834" w14:textId="727831A2" w:rsidR="00180B9C" w:rsidRDefault="00180B9C" w:rsidP="00180B9C">
      <w:pPr>
        <w:pStyle w:val="Titre4"/>
      </w:pPr>
      <w:r>
        <w:t>Affectation et paramétrage (fréquence, coûts, …) d'actions diverses</w:t>
      </w:r>
    </w:p>
    <w:p w14:paraId="529D4D07" w14:textId="08565143" w:rsidR="00180B9C" w:rsidRDefault="00180B9C" w:rsidP="00180B9C">
      <w:pPr>
        <w:pStyle w:val="Corps"/>
      </w:pPr>
      <w:r>
        <w:sym w:font="Wingdings 3" w:char="F075"/>
      </w:r>
      <w:r>
        <w:t xml:space="preserve"> Inspections détaillées, visites d'évaluations, inspections ciblées, contrôles annuels, monitoring, auscultations diverses, mais aussi maintenance préventive, remplacement de joints et étanchéité, etc.</w:t>
      </w:r>
    </w:p>
    <w:p w14:paraId="77A0F316" w14:textId="77777777" w:rsidR="00180B9C" w:rsidRDefault="00180B9C" w:rsidP="00180B9C">
      <w:pPr>
        <w:pStyle w:val="Corps"/>
      </w:pPr>
      <w:r>
        <w:t>A chaque type d’action pour la surveillance (ID, VE, CA, …), est attachée une période et une méthode pour le calcul du coût.</w:t>
      </w:r>
    </w:p>
    <w:p w14:paraId="749A8242" w14:textId="77777777" w:rsidR="00180B9C" w:rsidRDefault="00180B9C" w:rsidP="00180B9C">
      <w:pPr>
        <w:pStyle w:val="Corps"/>
      </w:pPr>
      <w:r>
        <w:t>De même pour les actions d’entretien spécialisé (remplacement des joints de chaussée, reprise d’étanchéité, …).</w:t>
      </w:r>
    </w:p>
    <w:p w14:paraId="66841423" w14:textId="35B1A6DF" w:rsidR="00180B9C" w:rsidRDefault="00180B9C" w:rsidP="006E0CB0">
      <w:pPr>
        <w:pStyle w:val="Figuresuivie"/>
        <w:pBdr>
          <w:left w:val="single" w:sz="24" w:space="4" w:color="FF0000"/>
        </w:pBdr>
      </w:pPr>
      <w:r>
        <w:lastRenderedPageBreak/>
        <w:drawing>
          <wp:inline distT="0" distB="0" distL="0" distR="0" wp14:anchorId="7B5B9073" wp14:editId="0A27767D">
            <wp:extent cx="4614333" cy="3460750"/>
            <wp:effectExtent l="0" t="0" r="0" b="6350"/>
            <wp:docPr id="42" name="Image 42"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able&#10;&#10;Description générée automatiquemen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618457" cy="3463843"/>
                    </a:xfrm>
                    <a:prstGeom prst="rect">
                      <a:avLst/>
                    </a:prstGeom>
                  </pic:spPr>
                </pic:pic>
              </a:graphicData>
            </a:graphic>
          </wp:inline>
        </w:drawing>
      </w:r>
    </w:p>
    <w:p w14:paraId="74056DC9" w14:textId="280C56B2" w:rsidR="00180B9C" w:rsidRPr="00291E4F" w:rsidRDefault="00180B9C" w:rsidP="00E20474">
      <w:pPr>
        <w:pStyle w:val="Lgende"/>
        <w:pBdr>
          <w:left w:val="single" w:sz="24" w:space="4" w:color="FF0000"/>
        </w:pBdr>
      </w:pPr>
      <w:r w:rsidRPr="00291E4F">
        <w:t xml:space="preserve">Spécification de l’entretien spécialisé conseillé pour un ouvrage. Les quantités associées aux prestations sont </w:t>
      </w:r>
      <w:proofErr w:type="spellStart"/>
      <w:r w:rsidRPr="00291E4F">
        <w:t>précalculées</w:t>
      </w:r>
      <w:proofErr w:type="spellEnd"/>
      <w:r w:rsidRPr="00291E4F">
        <w:t xml:space="preserve"> à partir de la connaissance des ouvrages avant d’être confirmées ou modifiées par l’inspecteur</w:t>
      </w:r>
    </w:p>
    <w:p w14:paraId="0F51A784" w14:textId="0814F9D5" w:rsidR="00180B9C" w:rsidRDefault="00180B9C" w:rsidP="00180B9C">
      <w:pPr>
        <w:pStyle w:val="Titre4"/>
      </w:pPr>
      <w:r w:rsidRPr="00180B9C">
        <w:t>Synthèse</w:t>
      </w:r>
      <w:r>
        <w:t xml:space="preserve"> de l'état de l'ouvrage (indice d'état, pathologies, actions à mener, …)</w:t>
      </w:r>
    </w:p>
    <w:p w14:paraId="4A943138" w14:textId="774F5C1F" w:rsidR="00180B9C" w:rsidRDefault="00180B9C" w:rsidP="00180B9C">
      <w:pPr>
        <w:pStyle w:val="Corps"/>
      </w:pPr>
      <w:r>
        <w:t xml:space="preserve">Les états des ouvrages et les actions à mener sont directement calculés à partir de l’analyse des dernières visites réalisées ; </w:t>
      </w:r>
      <w:r w:rsidR="00E20474">
        <w:t xml:space="preserve"> </w:t>
      </w:r>
      <w:r>
        <w:t>les résultats obtenus sont affichés dans le tableau Analyse Détaillée.</w:t>
      </w:r>
    </w:p>
    <w:p w14:paraId="32310903" w14:textId="3F5583F2" w:rsidR="00180B9C" w:rsidRDefault="00180B9C" w:rsidP="00E20474">
      <w:pPr>
        <w:pStyle w:val="Figuresuivie"/>
        <w:pBdr>
          <w:left w:val="single" w:sz="24" w:space="4" w:color="FF0000"/>
        </w:pBdr>
        <w:spacing w:before="180"/>
      </w:pPr>
      <w:r>
        <w:drawing>
          <wp:inline distT="0" distB="0" distL="0" distR="0" wp14:anchorId="4EB3C0F7" wp14:editId="60FEACB4">
            <wp:extent cx="5759450" cy="3239770"/>
            <wp:effectExtent l="0" t="0" r="0" b="0"/>
            <wp:docPr id="43" name="Image 43"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13" name="Image 13" descr="Une image contenant texte&#10;&#10;Description générée automatiquement"/>
                    <pic:cNvPicPr/>
                  </pic:nvPicPr>
                  <pic:blipFill>
                    <a:blip r:embed="rId37"/>
                    <a:stretch>
                      <a:fillRect/>
                    </a:stretch>
                  </pic:blipFill>
                  <pic:spPr>
                    <a:xfrm>
                      <a:off x="0" y="0"/>
                      <a:ext cx="5759450" cy="3239770"/>
                    </a:xfrm>
                    <a:prstGeom prst="rect">
                      <a:avLst/>
                    </a:prstGeom>
                  </pic:spPr>
                </pic:pic>
              </a:graphicData>
            </a:graphic>
          </wp:inline>
        </w:drawing>
      </w:r>
    </w:p>
    <w:p w14:paraId="43E4639B" w14:textId="1E337F80" w:rsidR="00180B9C" w:rsidRPr="00291E4F" w:rsidRDefault="00180B9C" w:rsidP="00E20474">
      <w:pPr>
        <w:pStyle w:val="Lgende"/>
        <w:pBdr>
          <w:left w:val="single" w:sz="24" w:space="4" w:color="FF0000"/>
        </w:pBdr>
      </w:pPr>
      <w:r w:rsidRPr="00291E4F">
        <w:t>Analyse détaillée de l’historique des visites d’un ouvrage</w:t>
      </w:r>
    </w:p>
    <w:p w14:paraId="65563FA9" w14:textId="3EE2FDD6" w:rsidR="001453F2" w:rsidRDefault="001453F2" w:rsidP="00107573">
      <w:pPr>
        <w:pStyle w:val="Titre-3"/>
      </w:pPr>
      <w:bookmarkStart w:id="70" w:name="_Toc95292011"/>
      <w:r>
        <w:lastRenderedPageBreak/>
        <w:t>Processus "Plan</w:t>
      </w:r>
      <w:r w:rsidR="00F9048A">
        <w:t>ifier et gérer les inspections"</w:t>
      </w:r>
      <w:bookmarkEnd w:id="70"/>
    </w:p>
    <w:p w14:paraId="79C02079" w14:textId="07B230BB" w:rsidR="0082528E" w:rsidRDefault="0082528E" w:rsidP="0082528E">
      <w:pPr>
        <w:pStyle w:val="Titre4"/>
      </w:pPr>
      <w:r>
        <w:t xml:space="preserve">Identifier et définir différents types d'inspections </w:t>
      </w:r>
    </w:p>
    <w:p w14:paraId="5AAAC5AE" w14:textId="372F3F64" w:rsidR="0082528E" w:rsidRDefault="0082528E" w:rsidP="0082528E">
      <w:pPr>
        <w:pStyle w:val="Corps"/>
      </w:pPr>
      <w:r>
        <w:sym w:font="Wingdings 3" w:char="F075"/>
      </w:r>
      <w:r>
        <w:t xml:space="preserve"> Inspection détaillée, visite d’évaluation, contrôle annuel, visite ciblée, …)</w:t>
      </w:r>
    </w:p>
    <w:p w14:paraId="646E8AA3" w14:textId="77777777" w:rsidR="0082528E" w:rsidRDefault="0082528E" w:rsidP="0082528E">
      <w:pPr>
        <w:pStyle w:val="Corps"/>
      </w:pPr>
      <w:r>
        <w:t>La fréquence annuelle par défaut (1/6) des Inspections Détaillées est diminuée (1/9) lorsque l’ouvrage est en bon état (Note IQOA=1) et augmentée (1/3) lorsque l’ouvrage est en mauvais état (Note IQOA≥3). La modification des fréquences est réalisée par lot chaque année par l’administrateur manuellement afin de traiter les exceptions ; le cycle de surveillance de l’ouvrage est modifié en conséquence :</w:t>
      </w:r>
    </w:p>
    <w:p w14:paraId="7FC974AA" w14:textId="5B6B1B5A" w:rsidR="0082528E" w:rsidRDefault="0082528E" w:rsidP="0082528E">
      <w:pPr>
        <w:pStyle w:val="Figures"/>
      </w:pPr>
      <w:r>
        <w:rPr>
          <w:noProof/>
          <w:lang w:eastAsia="fr-FR"/>
        </w:rPr>
        <w:drawing>
          <wp:inline distT="0" distB="0" distL="0" distR="0" wp14:anchorId="0B0813CA" wp14:editId="0E11B014">
            <wp:extent cx="4930140" cy="908357"/>
            <wp:effectExtent l="133350" t="114300" r="137160" b="15875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30140" cy="9083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E8D9BB6" w14:textId="77777777" w:rsidR="0082528E" w:rsidRDefault="0082528E" w:rsidP="0082528E">
      <w:pPr>
        <w:pStyle w:val="Corps"/>
      </w:pPr>
      <w:r>
        <w:t>S’agissant des plans de visite à associer à chaque type de visite (ID, VE, CA), des propositions seront faites à l’équipe projet.</w:t>
      </w:r>
    </w:p>
    <w:p w14:paraId="499B7BFE" w14:textId="77777777" w:rsidR="0082528E" w:rsidRDefault="0082528E" w:rsidP="0082528E">
      <w:pPr>
        <w:pStyle w:val="Corps"/>
      </w:pPr>
      <w:r>
        <w:t>Par exemple :</w:t>
      </w:r>
    </w:p>
    <w:p w14:paraId="6CF0A83F" w14:textId="00CEE1F4" w:rsidR="0082528E" w:rsidRDefault="0082528E" w:rsidP="0082528E">
      <w:pPr>
        <w:pStyle w:val="Enumr"/>
        <w:keepNext/>
        <w:ind w:left="641" w:hanging="357"/>
      </w:pPr>
      <w:r>
        <w:t>Inspection détaillée (ID) : PV apportant la notation de leurs composants défectueux et la connaissance de leurs désordres,</w:t>
      </w:r>
    </w:p>
    <w:p w14:paraId="67736515" w14:textId="7B88A396" w:rsidR="0082528E" w:rsidRDefault="0082528E" w:rsidP="0082528E">
      <w:pPr>
        <w:pStyle w:val="Figures"/>
      </w:pPr>
      <w:r>
        <w:rPr>
          <w:noProof/>
          <w:lang w:eastAsia="fr-FR"/>
        </w:rPr>
        <w:drawing>
          <wp:inline distT="0" distB="0" distL="0" distR="0" wp14:anchorId="43F89FC9" wp14:editId="3416CA3F">
            <wp:extent cx="3238500" cy="3378200"/>
            <wp:effectExtent l="0" t="0" r="0" b="0"/>
            <wp:docPr id="52" name="Image 52"/>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38500" cy="3378200"/>
                    </a:xfrm>
                    <a:prstGeom prst="rect">
                      <a:avLst/>
                    </a:prstGeom>
                    <a:noFill/>
                    <a:ln>
                      <a:noFill/>
                    </a:ln>
                  </pic:spPr>
                </pic:pic>
              </a:graphicData>
            </a:graphic>
          </wp:inline>
        </w:drawing>
      </w:r>
    </w:p>
    <w:p w14:paraId="50F9BB8E" w14:textId="20979DB7" w:rsidR="0082528E" w:rsidRDefault="0082528E" w:rsidP="0082528E">
      <w:pPr>
        <w:pStyle w:val="Enumr"/>
        <w:keepNext/>
        <w:ind w:left="641" w:hanging="357"/>
      </w:pPr>
      <w:r>
        <w:t>Visite d’évaluation (VE) : PV IQOA classique apportant la notation de certains composants et la connaissance de leurs désordres,</w:t>
      </w:r>
    </w:p>
    <w:p w14:paraId="179D2A21" w14:textId="38698839" w:rsidR="0082528E" w:rsidRDefault="0082528E" w:rsidP="0082528E">
      <w:pPr>
        <w:pStyle w:val="Figures"/>
      </w:pPr>
      <w:r>
        <w:rPr>
          <w:noProof/>
          <w:lang w:eastAsia="fr-FR"/>
        </w:rPr>
        <w:drawing>
          <wp:inline distT="0" distB="0" distL="0" distR="0" wp14:anchorId="37BE17F5" wp14:editId="65D5068F">
            <wp:extent cx="4724400" cy="1386840"/>
            <wp:effectExtent l="0" t="0" r="0" b="381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4400" cy="1386840"/>
                    </a:xfrm>
                    <a:prstGeom prst="rect">
                      <a:avLst/>
                    </a:prstGeom>
                    <a:noFill/>
                    <a:ln>
                      <a:noFill/>
                    </a:ln>
                  </pic:spPr>
                </pic:pic>
              </a:graphicData>
            </a:graphic>
          </wp:inline>
        </w:drawing>
      </w:r>
    </w:p>
    <w:p w14:paraId="0365EAEA" w14:textId="1800E2F8" w:rsidR="0082528E" w:rsidRDefault="0082528E" w:rsidP="0082528E">
      <w:pPr>
        <w:pStyle w:val="Enumr"/>
        <w:keepNext/>
        <w:ind w:left="641" w:hanging="357"/>
      </w:pPr>
      <w:r>
        <w:lastRenderedPageBreak/>
        <w:t>Contrôle annuel (CA) : PV avec éléments et défauts PO-IQOA + suivi des défauts IQOA.</w:t>
      </w:r>
    </w:p>
    <w:p w14:paraId="77F1CBF3" w14:textId="4DB64EF8" w:rsidR="0082528E" w:rsidRDefault="0082528E" w:rsidP="0082528E">
      <w:pPr>
        <w:pStyle w:val="Figures"/>
      </w:pPr>
      <w:r>
        <w:rPr>
          <w:noProof/>
          <w:lang w:eastAsia="fr-FR"/>
        </w:rPr>
        <w:drawing>
          <wp:inline distT="0" distB="0" distL="0" distR="0" wp14:anchorId="66005822" wp14:editId="3641FA9A">
            <wp:extent cx="5759450" cy="1758950"/>
            <wp:effectExtent l="0" t="0" r="0" b="0"/>
            <wp:docPr id="54" name="Image 54"/>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1758950"/>
                    </a:xfrm>
                    <a:prstGeom prst="rect">
                      <a:avLst/>
                    </a:prstGeom>
                    <a:noFill/>
                    <a:ln>
                      <a:noFill/>
                    </a:ln>
                  </pic:spPr>
                </pic:pic>
              </a:graphicData>
            </a:graphic>
          </wp:inline>
        </w:drawing>
      </w:r>
    </w:p>
    <w:p w14:paraId="122A2B48" w14:textId="77777777" w:rsidR="0082528E" w:rsidRDefault="0082528E" w:rsidP="0082528E">
      <w:pPr>
        <w:pStyle w:val="Corps"/>
      </w:pPr>
      <w:r>
        <w:t>Le relevé graphique est demandé sur les seules ID ; les supports graphiques sont embarqués dans l’inspection lors de la génération de celle-ci.</w:t>
      </w:r>
    </w:p>
    <w:p w14:paraId="76CB2253" w14:textId="28EE3A12" w:rsidR="0082528E" w:rsidRDefault="0082528E" w:rsidP="0082528E">
      <w:pPr>
        <w:pStyle w:val="Titre4"/>
      </w:pPr>
      <w:r>
        <w:t>Affecter un statut à chaque type d'inspection</w:t>
      </w:r>
    </w:p>
    <w:p w14:paraId="69F0BAB1" w14:textId="77777777" w:rsidR="0082528E" w:rsidRDefault="0082528E" w:rsidP="0082528E">
      <w:pPr>
        <w:pStyle w:val="Corpssolidaire"/>
      </w:pPr>
      <w:r>
        <w:t>Cinq statuts sont proposés : Candidate (A planifier), Planifiée, En cours, Terminée, Validée.</w:t>
      </w:r>
    </w:p>
    <w:p w14:paraId="533711E9" w14:textId="77777777" w:rsidR="0082528E" w:rsidRDefault="0082528E" w:rsidP="0082528E">
      <w:pPr>
        <w:pStyle w:val="Corps"/>
      </w:pPr>
      <w:r>
        <w:t xml:space="preserve">Il est clair que la diffusion d’une Inspection validée (publication du rapport dans la GED) rend plus difficile la réversibilité de sa validation. </w:t>
      </w:r>
    </w:p>
    <w:p w14:paraId="02B6E9EB" w14:textId="77777777" w:rsidR="0082528E" w:rsidRDefault="0082528E" w:rsidP="0082528E">
      <w:pPr>
        <w:pStyle w:val="Corps"/>
      </w:pPr>
      <w:r>
        <w:t>Un sixième statut sera ajouté : Clôturée (diffusée ; publiée dans la GED).</w:t>
      </w:r>
    </w:p>
    <w:p w14:paraId="3E38A0C8" w14:textId="5C99FAF7" w:rsidR="0082528E" w:rsidRDefault="0082528E" w:rsidP="0082528E">
      <w:pPr>
        <w:pStyle w:val="Figuresuivie"/>
      </w:pPr>
      <w:r>
        <w:drawing>
          <wp:inline distT="0" distB="0" distL="0" distR="0" wp14:anchorId="1A3DB2B8" wp14:editId="4BFE0047">
            <wp:extent cx="5039995" cy="2835275"/>
            <wp:effectExtent l="0" t="0" r="8255" b="3175"/>
            <wp:docPr id="50" name="Image 50"/>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42"/>
                    <a:stretch>
                      <a:fillRect/>
                    </a:stretch>
                  </pic:blipFill>
                  <pic:spPr>
                    <a:xfrm>
                      <a:off x="0" y="0"/>
                      <a:ext cx="5039995" cy="2835275"/>
                    </a:xfrm>
                    <a:prstGeom prst="rect">
                      <a:avLst/>
                    </a:prstGeom>
                  </pic:spPr>
                </pic:pic>
              </a:graphicData>
            </a:graphic>
          </wp:inline>
        </w:drawing>
      </w:r>
    </w:p>
    <w:p w14:paraId="1D7CEC48" w14:textId="77777777" w:rsidR="0082528E" w:rsidRDefault="0082528E" w:rsidP="00E20474">
      <w:pPr>
        <w:pStyle w:val="Lgende"/>
      </w:pPr>
      <w:r>
        <w:t>Affichage des statuts d’un lot de visites</w:t>
      </w:r>
    </w:p>
    <w:p w14:paraId="5C81458B" w14:textId="5C52BD5E" w:rsidR="0082528E" w:rsidRDefault="0082528E" w:rsidP="0082528E">
      <w:pPr>
        <w:pStyle w:val="Titre4"/>
      </w:pPr>
      <w:r>
        <w:t>Définir pour chaque ouvrage et type d'inspection, les contraintes et moyens nécessaires</w:t>
      </w:r>
    </w:p>
    <w:p w14:paraId="6655D8F5" w14:textId="77777777" w:rsidR="0082528E" w:rsidRDefault="0082528E" w:rsidP="0082528E">
      <w:pPr>
        <w:pStyle w:val="Corps"/>
      </w:pPr>
      <w:r>
        <w:t>Matériel utilisé (passerelle négative, …), conditions climatiques, personnel, contraintes d’accès, …, autant d’informations consignées sur la tablette dans le chapitre Conditions de la visite. Les matériels utilisés, les contraintes d’accès de l’inspection N sont reconduits par défaut dans l’inspection N+1.</w:t>
      </w:r>
    </w:p>
    <w:p w14:paraId="06712BB0" w14:textId="77777777" w:rsidR="0082528E" w:rsidRDefault="0082528E" w:rsidP="0082528E">
      <w:pPr>
        <w:pStyle w:val="Corps"/>
      </w:pPr>
      <w:r>
        <w:t xml:space="preserve">Les moyens nécessaires pour les IDP et les VPAI sont définis au niveau de chaque ouvrage, </w:t>
      </w:r>
    </w:p>
    <w:p w14:paraId="3EA5BC01" w14:textId="3B514AEF" w:rsidR="0082528E" w:rsidRPr="00291E4F" w:rsidRDefault="0082528E" w:rsidP="006E0CB0">
      <w:pPr>
        <w:pStyle w:val="Figuresuivie"/>
        <w:pBdr>
          <w:left w:val="single" w:sz="24" w:space="4" w:color="FF0000"/>
        </w:pBdr>
      </w:pPr>
      <w:r w:rsidRPr="00291E4F">
        <w:lastRenderedPageBreak/>
        <w:drawing>
          <wp:inline distT="0" distB="0" distL="0" distR="0" wp14:anchorId="38B47DFA" wp14:editId="1347D53E">
            <wp:extent cx="3960000" cy="2970000"/>
            <wp:effectExtent l="0" t="0" r="2540" b="1905"/>
            <wp:docPr id="55" name="Image 5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exte&#10;&#10;Description générée automatiquemen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60000" cy="2970000"/>
                    </a:xfrm>
                    <a:prstGeom prst="rect">
                      <a:avLst/>
                    </a:prstGeom>
                  </pic:spPr>
                </pic:pic>
              </a:graphicData>
            </a:graphic>
          </wp:inline>
        </w:drawing>
      </w:r>
    </w:p>
    <w:p w14:paraId="3C34EDAA" w14:textId="2D7DE39D" w:rsidR="00A43DB1" w:rsidRPr="00291E4F" w:rsidRDefault="0082528E" w:rsidP="00E20474">
      <w:pPr>
        <w:pStyle w:val="Lgende"/>
        <w:pBdr>
          <w:left w:val="single" w:sz="24" w:space="4" w:color="FF0000"/>
        </w:pBdr>
      </w:pPr>
      <w:r w:rsidRPr="00291E4F">
        <w:t>Eclairage, nacelle négative, balisage … sont précisé</w:t>
      </w:r>
      <w:r w:rsidR="00A43DB1" w:rsidRPr="00291E4F">
        <w:t>es dans l</w:t>
      </w:r>
      <w:r w:rsidR="001E70A9" w:rsidRPr="00291E4F">
        <w:t>es conditions particulières de la visite</w:t>
      </w:r>
      <w:r w:rsidRPr="00291E4F">
        <w:t xml:space="preserve">. </w:t>
      </w:r>
    </w:p>
    <w:p w14:paraId="2E52A1B3" w14:textId="4DC6485F" w:rsidR="0082528E" w:rsidRPr="00291E4F" w:rsidRDefault="0082528E" w:rsidP="006E0CB0">
      <w:pPr>
        <w:pStyle w:val="Corps"/>
        <w:pBdr>
          <w:left w:val="single" w:sz="24" w:space="4" w:color="FF0000"/>
        </w:pBdr>
      </w:pPr>
      <w:r w:rsidRPr="00291E4F">
        <w:t xml:space="preserve">Des alertes sont envoyées dans le délai spécifié en fonction de la date de la programmation de la visite. </w:t>
      </w:r>
      <w:r w:rsidR="00A43DB1" w:rsidRPr="00291E4F">
        <w:t xml:space="preserve"> </w:t>
      </w:r>
      <w:r w:rsidRPr="00291E4F">
        <w:t>Les alertes sont levées dès qu’elles sont marquées comme réalisées.</w:t>
      </w:r>
    </w:p>
    <w:p w14:paraId="33122C57" w14:textId="2B3D1260" w:rsidR="0082528E" w:rsidRPr="00291E4F" w:rsidRDefault="0082528E" w:rsidP="006E0CB0">
      <w:pPr>
        <w:pStyle w:val="Figuresuivie"/>
        <w:pBdr>
          <w:left w:val="single" w:sz="24" w:space="4" w:color="FF0000"/>
        </w:pBdr>
      </w:pPr>
      <w:r w:rsidRPr="00291E4F">
        <w:drawing>
          <wp:inline distT="0" distB="0" distL="0" distR="0" wp14:anchorId="60F6AC90" wp14:editId="64EC813B">
            <wp:extent cx="5768340" cy="3184597"/>
            <wp:effectExtent l="0" t="0" r="3810" b="0"/>
            <wp:docPr id="57" name="Image 57" descr="Une image contenant carte&#10;&#10;Description générée automatiquement"/>
            <wp:cNvGraphicFramePr/>
            <a:graphic xmlns:a="http://schemas.openxmlformats.org/drawingml/2006/main">
              <a:graphicData uri="http://schemas.openxmlformats.org/drawingml/2006/picture">
                <pic:pic xmlns:pic="http://schemas.openxmlformats.org/drawingml/2006/picture">
                  <pic:nvPicPr>
                    <pic:cNvPr id="2" name="Image 2" descr="Une image contenant carte&#10;&#10;Description générée automatiquement"/>
                    <pic:cNvPicPr/>
                  </pic:nvPicPr>
                  <pic:blipFill rotWithShape="1">
                    <a:blip r:embed="rId44" cstate="print">
                      <a:extLst>
                        <a:ext uri="{28A0092B-C50C-407E-A947-70E740481C1C}">
                          <a14:useLocalDpi xmlns:a14="http://schemas.microsoft.com/office/drawing/2010/main" val="0"/>
                        </a:ext>
                      </a:extLst>
                    </a:blip>
                    <a:srcRect l="661" t="1411" r="-795" b="309"/>
                    <a:stretch/>
                  </pic:blipFill>
                  <pic:spPr bwMode="auto">
                    <a:xfrm>
                      <a:off x="0" y="0"/>
                      <a:ext cx="5767078" cy="3183900"/>
                    </a:xfrm>
                    <a:prstGeom prst="rect">
                      <a:avLst/>
                    </a:prstGeom>
                    <a:ln>
                      <a:noFill/>
                    </a:ln>
                    <a:extLst>
                      <a:ext uri="{53640926-AAD7-44D8-BBD7-CCE9431645EC}">
                        <a14:shadowObscured xmlns:a14="http://schemas.microsoft.com/office/drawing/2010/main"/>
                      </a:ext>
                    </a:extLst>
                  </pic:spPr>
                </pic:pic>
              </a:graphicData>
            </a:graphic>
          </wp:inline>
        </w:drawing>
      </w:r>
    </w:p>
    <w:p w14:paraId="5B3BD70D" w14:textId="2F8D6069" w:rsidR="0082528E" w:rsidRPr="00291E4F" w:rsidRDefault="0082528E" w:rsidP="00E20474">
      <w:pPr>
        <w:pStyle w:val="Lgende"/>
        <w:pBdr>
          <w:left w:val="single" w:sz="24" w:space="4" w:color="FF0000"/>
        </w:pBdr>
      </w:pPr>
      <w:r w:rsidRPr="00291E4F">
        <w:t>Les moyens nécessaires pour une IDP sont précisées dans l’onglet « Exploitation de l’ouvrage ».</w:t>
      </w:r>
      <w:r w:rsidR="00A43DB1" w:rsidRPr="00291E4F">
        <w:t xml:space="preserve"> [En développement]</w:t>
      </w:r>
    </w:p>
    <w:p w14:paraId="21B5F893" w14:textId="2D6C028F" w:rsidR="0082528E" w:rsidRDefault="0082528E" w:rsidP="0082528E">
      <w:pPr>
        <w:pStyle w:val="Titre4"/>
      </w:pPr>
      <w:r>
        <w:t>Définir le planning pluriannuel</w:t>
      </w:r>
    </w:p>
    <w:p w14:paraId="5D0DD3A0" w14:textId="77777777" w:rsidR="0082528E" w:rsidRDefault="0082528E" w:rsidP="0082528E">
      <w:pPr>
        <w:pStyle w:val="Corps"/>
      </w:pPr>
      <w:r>
        <w:t xml:space="preserve">Le tableau « Visites des années » permet la vérification de l’unicité des visites sur un ouvrage sur une même année. </w:t>
      </w:r>
    </w:p>
    <w:p w14:paraId="767C921D" w14:textId="77777777" w:rsidR="0082528E" w:rsidRDefault="0082528E" w:rsidP="0082528E">
      <w:pPr>
        <w:pStyle w:val="Corps"/>
      </w:pPr>
      <w:r>
        <w:t>La condition d’unicité est vérifiée graphiquement ; il arrive qu’elle ne soit pas respectée, par exemple dans le cas d’une intervention exceptionnelle.</w:t>
      </w:r>
    </w:p>
    <w:p w14:paraId="23FE5F71" w14:textId="34D2B813" w:rsidR="0082528E" w:rsidRDefault="0082528E" w:rsidP="0082528E">
      <w:pPr>
        <w:pStyle w:val="Figuresuivie"/>
      </w:pPr>
      <w:r>
        <w:lastRenderedPageBreak/>
        <w:drawing>
          <wp:inline distT="0" distB="0" distL="0" distR="0" wp14:anchorId="12EC9157" wp14:editId="18906151">
            <wp:extent cx="5039995" cy="2832735"/>
            <wp:effectExtent l="0" t="0" r="8255" b="5715"/>
            <wp:docPr id="51" name="Image 51"/>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45"/>
                    <a:stretch>
                      <a:fillRect/>
                    </a:stretch>
                  </pic:blipFill>
                  <pic:spPr>
                    <a:xfrm>
                      <a:off x="0" y="0"/>
                      <a:ext cx="5039995" cy="2832735"/>
                    </a:xfrm>
                    <a:prstGeom prst="rect">
                      <a:avLst/>
                    </a:prstGeom>
                  </pic:spPr>
                </pic:pic>
              </a:graphicData>
            </a:graphic>
          </wp:inline>
        </w:drawing>
      </w:r>
    </w:p>
    <w:p w14:paraId="70A04418" w14:textId="77777777" w:rsidR="0082528E" w:rsidRDefault="0082528E" w:rsidP="00E20474">
      <w:pPr>
        <w:pStyle w:val="Lgende"/>
      </w:pPr>
      <w:r>
        <w:t>Tableau visites par année sur une sélection d’ouvrage</w:t>
      </w:r>
    </w:p>
    <w:p w14:paraId="4F6148F3" w14:textId="05863F84" w:rsidR="0082528E" w:rsidRDefault="0082528E" w:rsidP="0082528E">
      <w:pPr>
        <w:pStyle w:val="Titre4"/>
      </w:pPr>
      <w:r>
        <w:t>Attribuer à chaque inspection l'entreprise chargée de l'inspection (ADP, prestataire, …)</w:t>
      </w:r>
    </w:p>
    <w:p w14:paraId="62387269" w14:textId="77777777" w:rsidR="0082528E" w:rsidRDefault="0082528E" w:rsidP="0082528E">
      <w:pPr>
        <w:pStyle w:val="Corpssolidaire"/>
      </w:pPr>
      <w:r>
        <w:t>L’attribution est réalisée via le mécanisme des paquets. Après son téléchargement, le nouveau paquet figure sur la tablette de l’inspecteur.</w:t>
      </w:r>
    </w:p>
    <w:p w14:paraId="2A8A01B5" w14:textId="2036340F" w:rsidR="0082528E" w:rsidRDefault="0082528E" w:rsidP="0082528E">
      <w:pPr>
        <w:pStyle w:val="Figuresuivie"/>
      </w:pPr>
      <w:r>
        <w:drawing>
          <wp:inline distT="0" distB="0" distL="0" distR="0" wp14:anchorId="5A77D739" wp14:editId="42889341">
            <wp:extent cx="3599815" cy="2699385"/>
            <wp:effectExtent l="0" t="0" r="635" b="5715"/>
            <wp:docPr id="58" name="Image 472" descr="Screenshot_20210924-060919.png"/>
            <wp:cNvGraphicFramePr/>
            <a:graphic xmlns:a="http://schemas.openxmlformats.org/drawingml/2006/main">
              <a:graphicData uri="http://schemas.openxmlformats.org/drawingml/2006/picture">
                <pic:pic xmlns:pic="http://schemas.openxmlformats.org/drawingml/2006/picture">
                  <pic:nvPicPr>
                    <pic:cNvPr id="53" name="Image 472" descr="Screenshot_20210924-060919.png"/>
                    <pic:cNvPicPr/>
                  </pic:nvPicPr>
                  <pic:blipFill>
                    <a:blip r:embed="rId28" cstate="print"/>
                    <a:stretch>
                      <a:fillRect/>
                    </a:stretch>
                  </pic:blipFill>
                  <pic:spPr>
                    <a:xfrm>
                      <a:off x="0" y="0"/>
                      <a:ext cx="3599815" cy="2699385"/>
                    </a:xfrm>
                    <a:prstGeom prst="rect">
                      <a:avLst/>
                    </a:prstGeom>
                  </pic:spPr>
                </pic:pic>
              </a:graphicData>
            </a:graphic>
          </wp:inline>
        </w:drawing>
      </w:r>
    </w:p>
    <w:p w14:paraId="0B70553F" w14:textId="77777777" w:rsidR="0082528E" w:rsidRDefault="0082528E" w:rsidP="00E20474">
      <w:pPr>
        <w:pStyle w:val="Lgende"/>
      </w:pPr>
      <w:r>
        <w:t>7 paquets sur la tablette de l’inspecteur</w:t>
      </w:r>
    </w:p>
    <w:p w14:paraId="6F831937" w14:textId="17AD8422" w:rsidR="0082528E" w:rsidRDefault="0082528E" w:rsidP="0082528E">
      <w:pPr>
        <w:pStyle w:val="Titre4"/>
      </w:pPr>
      <w:r>
        <w:t>Définir le planning annuel</w:t>
      </w:r>
    </w:p>
    <w:p w14:paraId="16F008FF" w14:textId="1137BDA8" w:rsidR="0082528E" w:rsidRPr="00291E4F" w:rsidRDefault="00A43DB1" w:rsidP="006E0CB0">
      <w:pPr>
        <w:pStyle w:val="Corps"/>
        <w:pBdr>
          <w:left w:val="single" w:sz="24" w:space="4" w:color="FF0000"/>
        </w:pBdr>
      </w:pPr>
      <w:r w:rsidRPr="00291E4F">
        <w:sym w:font="Wingdings 3" w:char="F075"/>
      </w:r>
      <w:r w:rsidRPr="00291E4F">
        <w:t xml:space="preserve"> </w:t>
      </w:r>
      <w:r w:rsidR="0082528E" w:rsidRPr="00291E4F">
        <w:t>Affiner manuellement le pluriannuel, à l'échelle de la semaine, voire de la journée.</w:t>
      </w:r>
      <w:r w:rsidRPr="00291E4F">
        <w:t xml:space="preserve"> [</w:t>
      </w:r>
      <w:r w:rsidR="005A0BBC" w:rsidRPr="00291E4F">
        <w:t xml:space="preserve">A développer sous réserve de la confirmation du besoin </w:t>
      </w:r>
      <w:r w:rsidR="0082528E" w:rsidRPr="00291E4F">
        <w:t>- Utilisation de GOOGLE PLANNING</w:t>
      </w:r>
      <w:r w:rsidR="009A03F9">
        <w:t xml:space="preserve"> sous réserve de la validation de la DSI</w:t>
      </w:r>
      <w:r w:rsidRPr="00291E4F">
        <w:t>]</w:t>
      </w:r>
    </w:p>
    <w:p w14:paraId="1195E406" w14:textId="77777777" w:rsidR="0082528E" w:rsidRDefault="0082528E" w:rsidP="0082528E">
      <w:pPr>
        <w:pStyle w:val="Corps"/>
      </w:pPr>
      <w:r>
        <w:t xml:space="preserve">La planification des inspections est réalisée par paquets. Pour chaque paquet, il est précisé une date de programmation que l’ensemble des visites du paquet partagent. </w:t>
      </w:r>
    </w:p>
    <w:p w14:paraId="3E59754C" w14:textId="77777777" w:rsidR="0082528E" w:rsidRDefault="0082528E" w:rsidP="0082528E">
      <w:pPr>
        <w:pStyle w:val="Corps"/>
      </w:pPr>
      <w:r>
        <w:t>Aussi, dans le cas où des tâches sont à anticiper avant la réalisation d’une visite particulière, il est nécessaire de placer cette visite dans un paquet dédié afin que, le cas échéant, des alertes soient adressées au chargé d’opération.</w:t>
      </w:r>
    </w:p>
    <w:p w14:paraId="08F5CA84" w14:textId="22A5341B" w:rsidR="0082528E" w:rsidRDefault="0082528E" w:rsidP="0082528E">
      <w:pPr>
        <w:pStyle w:val="Titre4"/>
      </w:pPr>
      <w:r>
        <w:lastRenderedPageBreak/>
        <w:t>Attribuer à chaque inspection une équipe d'inspecteur</w:t>
      </w:r>
    </w:p>
    <w:p w14:paraId="205BCC44" w14:textId="5B03004F" w:rsidR="00D74DE0" w:rsidRDefault="0082528E" w:rsidP="0082528E">
      <w:pPr>
        <w:pStyle w:val="Corps"/>
      </w:pPr>
      <w:r>
        <w:t xml:space="preserve">Les personnes participant à l’inspection sont consignées dans </w:t>
      </w:r>
      <w:r w:rsidR="00EA1887">
        <w:t>l</w:t>
      </w:r>
      <w:r>
        <w:t>es conditions particulières de la visite.</w:t>
      </w:r>
    </w:p>
    <w:p w14:paraId="65563FB0" w14:textId="77777777" w:rsidR="000E5AE3" w:rsidRPr="000E5AE3" w:rsidRDefault="000E5AE3" w:rsidP="00A1532C">
      <w:pPr>
        <w:pStyle w:val="Paragraphedeliste"/>
        <w:keepNext/>
        <w:widowControl w:val="0"/>
        <w:numPr>
          <w:ilvl w:val="2"/>
          <w:numId w:val="20"/>
        </w:numPr>
        <w:tabs>
          <w:tab w:val="clear" w:pos="142"/>
          <w:tab w:val="left" w:pos="851"/>
        </w:tabs>
        <w:spacing w:before="360" w:after="240"/>
        <w:contextualSpacing w:val="0"/>
        <w:jc w:val="both"/>
        <w:outlineLvl w:val="2"/>
        <w:rPr>
          <w:rFonts w:ascii="Verdana" w:hAnsi="Verdana" w:cs="Arial"/>
          <w:b/>
          <w:bCs/>
          <w:vanish/>
          <w:color w:val="0070C0"/>
          <w:kern w:val="28"/>
          <w:sz w:val="28"/>
          <w:szCs w:val="28"/>
        </w:rPr>
      </w:pPr>
      <w:bookmarkStart w:id="71" w:name="_Toc92204488"/>
      <w:bookmarkStart w:id="72" w:name="_Toc92705524"/>
      <w:bookmarkStart w:id="73" w:name="_Toc92989282"/>
      <w:bookmarkStart w:id="74" w:name="_Toc93072534"/>
      <w:bookmarkStart w:id="75" w:name="_Toc95206417"/>
      <w:bookmarkStart w:id="76" w:name="_Toc95289418"/>
      <w:bookmarkStart w:id="77" w:name="_Toc95291953"/>
      <w:bookmarkStart w:id="78" w:name="_Toc95292012"/>
      <w:bookmarkEnd w:id="71"/>
      <w:bookmarkEnd w:id="72"/>
      <w:bookmarkEnd w:id="73"/>
      <w:bookmarkEnd w:id="74"/>
      <w:bookmarkEnd w:id="75"/>
      <w:bookmarkEnd w:id="76"/>
      <w:bookmarkEnd w:id="77"/>
      <w:bookmarkEnd w:id="78"/>
    </w:p>
    <w:p w14:paraId="65563FB1" w14:textId="77777777" w:rsidR="000E5AE3" w:rsidRPr="000E5AE3" w:rsidRDefault="000E5AE3" w:rsidP="00A1532C">
      <w:pPr>
        <w:pStyle w:val="Paragraphedeliste"/>
        <w:keepNext/>
        <w:widowControl w:val="0"/>
        <w:numPr>
          <w:ilvl w:val="2"/>
          <w:numId w:val="20"/>
        </w:numPr>
        <w:tabs>
          <w:tab w:val="clear" w:pos="142"/>
          <w:tab w:val="left" w:pos="851"/>
        </w:tabs>
        <w:spacing w:before="360" w:after="240"/>
        <w:contextualSpacing w:val="0"/>
        <w:jc w:val="both"/>
        <w:outlineLvl w:val="2"/>
        <w:rPr>
          <w:rFonts w:ascii="Verdana" w:hAnsi="Verdana" w:cs="Arial"/>
          <w:b/>
          <w:bCs/>
          <w:vanish/>
          <w:color w:val="0070C0"/>
          <w:kern w:val="28"/>
          <w:sz w:val="28"/>
          <w:szCs w:val="28"/>
        </w:rPr>
      </w:pPr>
      <w:bookmarkStart w:id="79" w:name="_Toc92204489"/>
      <w:bookmarkStart w:id="80" w:name="_Toc92705525"/>
      <w:bookmarkStart w:id="81" w:name="_Toc92989283"/>
      <w:bookmarkStart w:id="82" w:name="_Toc93072535"/>
      <w:bookmarkStart w:id="83" w:name="_Toc95206418"/>
      <w:bookmarkStart w:id="84" w:name="_Toc95289419"/>
      <w:bookmarkStart w:id="85" w:name="_Toc95291954"/>
      <w:bookmarkStart w:id="86" w:name="_Toc95292013"/>
      <w:bookmarkEnd w:id="79"/>
      <w:bookmarkEnd w:id="80"/>
      <w:bookmarkEnd w:id="81"/>
      <w:bookmarkEnd w:id="82"/>
      <w:bookmarkEnd w:id="83"/>
      <w:bookmarkEnd w:id="84"/>
      <w:bookmarkEnd w:id="85"/>
      <w:bookmarkEnd w:id="86"/>
    </w:p>
    <w:p w14:paraId="65563FC7" w14:textId="77777777" w:rsidR="001453F2" w:rsidRDefault="001453F2" w:rsidP="00107573">
      <w:pPr>
        <w:pStyle w:val="Titre-3"/>
      </w:pPr>
      <w:bookmarkStart w:id="87" w:name="_Toc95292014"/>
      <w:r w:rsidRPr="00107573">
        <w:t>Processus "Paramétrer et réaliser un</w:t>
      </w:r>
      <w:r w:rsidR="00CF4C1E" w:rsidRPr="00107573">
        <w:t>e inspection détaillée d'un OA"</w:t>
      </w:r>
      <w:bookmarkEnd w:id="87"/>
    </w:p>
    <w:p w14:paraId="61666353" w14:textId="55E104DD" w:rsidR="00B63868" w:rsidRDefault="00B63868" w:rsidP="00B63868">
      <w:pPr>
        <w:pStyle w:val="Titre4"/>
      </w:pPr>
      <w:r>
        <w:t xml:space="preserve">Définir la trame du rapport </w:t>
      </w:r>
    </w:p>
    <w:p w14:paraId="2FFD4796" w14:textId="77777777" w:rsidR="00B63868" w:rsidRDefault="00B63868" w:rsidP="00B63868">
      <w:pPr>
        <w:pStyle w:val="Corpssolidaire"/>
      </w:pPr>
      <w:r>
        <w:t>La forme du rapport de visite est associée au modèle de fiche retenue.</w:t>
      </w:r>
    </w:p>
    <w:p w14:paraId="22B01691" w14:textId="77B14AD7" w:rsidR="00B63868" w:rsidRPr="00291E4F" w:rsidRDefault="00B63868" w:rsidP="00E20474">
      <w:pPr>
        <w:pStyle w:val="Figures"/>
        <w:pBdr>
          <w:left w:val="single" w:sz="24" w:space="4" w:color="FF0000"/>
        </w:pBdr>
        <w:ind w:left="0" w:right="-1"/>
      </w:pPr>
      <w:r w:rsidRPr="00291E4F">
        <w:drawing>
          <wp:inline distT="0" distB="0" distL="0" distR="0" wp14:anchorId="67910999" wp14:editId="422A1736">
            <wp:extent cx="5039995" cy="3572510"/>
            <wp:effectExtent l="133350" t="114300" r="141605" b="161290"/>
            <wp:docPr id="3" name="Image 3"/>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46"/>
                    <a:stretch>
                      <a:fillRect/>
                    </a:stretch>
                  </pic:blipFill>
                  <pic:spPr>
                    <a:xfrm>
                      <a:off x="0" y="0"/>
                      <a:ext cx="5039995" cy="3572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85E80AE" w14:textId="7C09CB30" w:rsidR="00B63868" w:rsidRPr="00291E4F" w:rsidRDefault="00B63868" w:rsidP="006E0CB0">
      <w:pPr>
        <w:pStyle w:val="Figuresuivie"/>
        <w:pBdr>
          <w:left w:val="single" w:sz="24" w:space="4" w:color="FF0000"/>
        </w:pBdr>
        <w:spacing w:after="0"/>
      </w:pPr>
      <w:r w:rsidRPr="00291E4F">
        <w:lastRenderedPageBreak/>
        <w:drawing>
          <wp:inline distT="0" distB="0" distL="0" distR="0" wp14:anchorId="1EC4F73C" wp14:editId="054D89F3">
            <wp:extent cx="5039995" cy="3543935"/>
            <wp:effectExtent l="133350" t="95250" r="141605" b="170815"/>
            <wp:docPr id="4" name="Image 4"/>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47"/>
                    <a:stretch>
                      <a:fillRect/>
                    </a:stretch>
                  </pic:blipFill>
                  <pic:spPr>
                    <a:xfrm>
                      <a:off x="0" y="0"/>
                      <a:ext cx="5039995" cy="3543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7B8268" w14:textId="77777777" w:rsidR="00B63868" w:rsidRPr="00291E4F" w:rsidRDefault="00B63868" w:rsidP="00E20474">
      <w:pPr>
        <w:pStyle w:val="Lgende"/>
        <w:pBdr>
          <w:left w:val="single" w:sz="24" w:space="4" w:color="FF0000"/>
        </w:pBdr>
      </w:pPr>
      <w:r w:rsidRPr="00291E4F">
        <w:t>Exemple des premières pages d’un rapport d’inspection</w:t>
      </w:r>
    </w:p>
    <w:p w14:paraId="69469889" w14:textId="22F326C6" w:rsidR="00B63868" w:rsidRPr="00291E4F" w:rsidRDefault="00B63868" w:rsidP="006E0CB0">
      <w:pPr>
        <w:pStyle w:val="Figuresuivie"/>
        <w:pBdr>
          <w:left w:val="single" w:sz="24" w:space="4" w:color="FF0000"/>
        </w:pBdr>
      </w:pPr>
      <w:r w:rsidRPr="00291E4F">
        <w:drawing>
          <wp:inline distT="0" distB="0" distL="0" distR="0" wp14:anchorId="65234442" wp14:editId="5FF1D026">
            <wp:extent cx="5757192" cy="2910840"/>
            <wp:effectExtent l="0" t="0" r="0" b="3810"/>
            <wp:docPr id="8" name="Image 8"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26" name="Image 26" descr="Une image contenant texte&#10;&#10;Description générée automatiquement"/>
                    <pic:cNvPicPr/>
                  </pic:nvPicPr>
                  <pic:blipFill rotWithShape="1">
                    <a:blip r:embed="rId48"/>
                    <a:srcRect t="10118"/>
                    <a:stretch/>
                  </pic:blipFill>
                  <pic:spPr bwMode="auto">
                    <a:xfrm>
                      <a:off x="0" y="0"/>
                      <a:ext cx="5759450" cy="2911982"/>
                    </a:xfrm>
                    <a:prstGeom prst="rect">
                      <a:avLst/>
                    </a:prstGeom>
                    <a:ln>
                      <a:noFill/>
                    </a:ln>
                    <a:extLst>
                      <a:ext uri="{53640926-AAD7-44D8-BBD7-CCE9431645EC}">
                        <a14:shadowObscured xmlns:a14="http://schemas.microsoft.com/office/drawing/2010/main"/>
                      </a:ext>
                    </a:extLst>
                  </pic:spPr>
                </pic:pic>
              </a:graphicData>
            </a:graphic>
          </wp:inline>
        </w:drawing>
      </w:r>
    </w:p>
    <w:p w14:paraId="5456A7EB" w14:textId="77777777" w:rsidR="00B63868" w:rsidRPr="00291E4F" w:rsidRDefault="00B63868" w:rsidP="00E20474">
      <w:pPr>
        <w:pStyle w:val="Lgende"/>
        <w:pBdr>
          <w:left w:val="single" w:sz="24" w:space="4" w:color="FF0000"/>
        </w:pBdr>
      </w:pPr>
      <w:r w:rsidRPr="00291E4F">
        <w:t>Plusieurs modèles de fiche sont proposés : Fiche proposition de travaux, etc.</w:t>
      </w:r>
    </w:p>
    <w:p w14:paraId="0563F261" w14:textId="6886878A" w:rsidR="00B63868" w:rsidRDefault="00B63868" w:rsidP="00B63868">
      <w:pPr>
        <w:pStyle w:val="Titre4"/>
      </w:pPr>
      <w:r>
        <w:t>Attribuer les supports d'inspection (graphiques et/ou fiches)</w:t>
      </w:r>
    </w:p>
    <w:p w14:paraId="66562A9C" w14:textId="77777777" w:rsidR="00B63868" w:rsidRDefault="00B63868" w:rsidP="00B63868">
      <w:pPr>
        <w:pStyle w:val="Corps"/>
      </w:pPr>
      <w:r>
        <w:t>Les supports « fiche et graphique » sont préparés par paquet d’ouvrages pour les inspections détaillées (type de visite ID) par le Chargé d’opérations (COP), puis mis à la disposition des inspecteurs sur le serveur en vue de leur téléchargement.</w:t>
      </w:r>
    </w:p>
    <w:p w14:paraId="12AD856E" w14:textId="0BAAE8F5" w:rsidR="00B63868" w:rsidRDefault="00B63868" w:rsidP="00B63868">
      <w:pPr>
        <w:pStyle w:val="Figuresuivie"/>
      </w:pPr>
      <w:r>
        <w:lastRenderedPageBreak/>
        <w:drawing>
          <wp:inline distT="0" distB="0" distL="0" distR="0" wp14:anchorId="36B7AB96" wp14:editId="3F3E7641">
            <wp:extent cx="5728335" cy="1703070"/>
            <wp:effectExtent l="0" t="0" r="5715" b="0"/>
            <wp:docPr id="12" name="Image 12"/>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rotWithShape="1">
                    <a:blip r:embed="rId49"/>
                    <a:srcRect r="539" b="47425"/>
                    <a:stretch/>
                  </pic:blipFill>
                  <pic:spPr bwMode="auto">
                    <a:xfrm>
                      <a:off x="0" y="0"/>
                      <a:ext cx="5728335" cy="1703070"/>
                    </a:xfrm>
                    <a:prstGeom prst="rect">
                      <a:avLst/>
                    </a:prstGeom>
                    <a:ln>
                      <a:noFill/>
                    </a:ln>
                    <a:extLst>
                      <a:ext uri="{53640926-AAD7-44D8-BBD7-CCE9431645EC}">
                        <a14:shadowObscured xmlns:a14="http://schemas.microsoft.com/office/drawing/2010/main"/>
                      </a:ext>
                    </a:extLst>
                  </pic:spPr>
                </pic:pic>
              </a:graphicData>
            </a:graphic>
          </wp:inline>
        </w:drawing>
      </w:r>
    </w:p>
    <w:p w14:paraId="25E48FE0" w14:textId="77777777" w:rsidR="00B63868" w:rsidRDefault="00B63868" w:rsidP="00E20474">
      <w:pPr>
        <w:pStyle w:val="Lgende"/>
      </w:pPr>
      <w:r>
        <w:t>Les plans sont téléchargeables …</w:t>
      </w:r>
    </w:p>
    <w:p w14:paraId="4C703FB8" w14:textId="5406C9CC" w:rsidR="00B63868" w:rsidRPr="00291E4F" w:rsidRDefault="00B63868" w:rsidP="006E0CB0">
      <w:pPr>
        <w:pStyle w:val="Figures"/>
        <w:pBdr>
          <w:left w:val="single" w:sz="24" w:space="4" w:color="FF0000"/>
        </w:pBdr>
        <w:ind w:left="0" w:right="0"/>
      </w:pPr>
      <w:r w:rsidRPr="00291E4F">
        <w:rPr>
          <w:noProof/>
          <w:lang w:eastAsia="fr-FR"/>
        </w:rPr>
        <w:drawing>
          <wp:inline distT="0" distB="0" distL="0" distR="0" wp14:anchorId="23787812" wp14:editId="5FA2FFA9">
            <wp:extent cx="5763895" cy="618490"/>
            <wp:effectExtent l="0" t="0" r="8255" b="0"/>
            <wp:docPr id="22" name="Image 22"/>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rotWithShape="1">
                    <a:blip r:embed="rId50"/>
                    <a:srcRect r="-84" b="80907"/>
                    <a:stretch/>
                  </pic:blipFill>
                  <pic:spPr bwMode="auto">
                    <a:xfrm>
                      <a:off x="0" y="0"/>
                      <a:ext cx="5763895" cy="618490"/>
                    </a:xfrm>
                    <a:prstGeom prst="rect">
                      <a:avLst/>
                    </a:prstGeom>
                    <a:ln>
                      <a:noFill/>
                    </a:ln>
                    <a:extLst>
                      <a:ext uri="{53640926-AAD7-44D8-BBD7-CCE9431645EC}">
                        <a14:shadowObscured xmlns:a14="http://schemas.microsoft.com/office/drawing/2010/main"/>
                      </a:ext>
                    </a:extLst>
                  </pic:spPr>
                </pic:pic>
              </a:graphicData>
            </a:graphic>
          </wp:inline>
        </w:drawing>
      </w:r>
    </w:p>
    <w:p w14:paraId="5BB3C78E" w14:textId="56DD45FA" w:rsidR="00B63868" w:rsidRPr="00291E4F" w:rsidRDefault="00D579BB" w:rsidP="006E0CB0">
      <w:pPr>
        <w:pStyle w:val="Corps"/>
        <w:pBdr>
          <w:left w:val="single" w:sz="24" w:space="4" w:color="FF0000"/>
        </w:pBdr>
      </w:pPr>
      <w:r>
        <w:t>L</w:t>
      </w:r>
      <w:r w:rsidR="00B63868" w:rsidRPr="00291E4F">
        <w:t xml:space="preserve">e paquet comprend plusieurs </w:t>
      </w:r>
      <w:r>
        <w:t>inspections</w:t>
      </w:r>
      <w:r w:rsidR="00B63868" w:rsidRPr="00291E4F">
        <w:t>, le système permettant de spécifier une date prévue pour chaque nouveau lot inclus</w:t>
      </w:r>
      <w:r>
        <w:t xml:space="preserve"> comme </w:t>
      </w:r>
      <w:r w:rsidR="004E0FA5">
        <w:t>illustré</w:t>
      </w:r>
      <w:r>
        <w:t xml:space="preserve"> ci-dess</w:t>
      </w:r>
      <w:r w:rsidR="004E0FA5">
        <w:t>ous.</w:t>
      </w:r>
    </w:p>
    <w:p w14:paraId="1AFB8827" w14:textId="6A750F89" w:rsidR="00B63868" w:rsidRPr="00291E4F" w:rsidRDefault="00B63868" w:rsidP="006E0CB0">
      <w:pPr>
        <w:pStyle w:val="Figuresuivie"/>
        <w:pBdr>
          <w:left w:val="single" w:sz="24" w:space="4" w:color="FF0000"/>
        </w:pBdr>
      </w:pPr>
      <w:r w:rsidRPr="00291E4F">
        <w:drawing>
          <wp:inline distT="0" distB="0" distL="0" distR="0" wp14:anchorId="27E1F581" wp14:editId="22941D92">
            <wp:extent cx="5759450" cy="3239770"/>
            <wp:effectExtent l="0" t="0" r="0" b="0"/>
            <wp:docPr id="23" name="Image 23"/>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59450" cy="3239770"/>
                    </a:xfrm>
                    <a:prstGeom prst="rect">
                      <a:avLst/>
                    </a:prstGeom>
                  </pic:spPr>
                </pic:pic>
              </a:graphicData>
            </a:graphic>
          </wp:inline>
        </w:drawing>
      </w:r>
    </w:p>
    <w:p w14:paraId="3EA2F36B" w14:textId="7DA09043" w:rsidR="00B63868" w:rsidRPr="00291E4F" w:rsidRDefault="00B63868" w:rsidP="00E20474">
      <w:pPr>
        <w:pStyle w:val="Lgende"/>
        <w:pBdr>
          <w:left w:val="single" w:sz="24" w:space="4" w:color="FF0000"/>
        </w:pBdr>
      </w:pPr>
      <w:r w:rsidRPr="00291E4F">
        <w:t>Lors de l’ajout de chaque lot de visites, une date de réalisation est saisie par le COP. Et reportée dans chacune des visites du lot comme date prévue.</w:t>
      </w:r>
    </w:p>
    <w:p w14:paraId="60CEF536" w14:textId="77777777" w:rsidR="00B63868" w:rsidRDefault="00B63868" w:rsidP="00E20474">
      <w:pPr>
        <w:pStyle w:val="Corps"/>
        <w:keepNext/>
      </w:pPr>
      <w:r>
        <w:lastRenderedPageBreak/>
        <w:t>Pour cet exemple d’ouvrage,</w:t>
      </w:r>
    </w:p>
    <w:p w14:paraId="7EA2154B" w14:textId="5AB27CEC" w:rsidR="00B63868" w:rsidRDefault="00B63868" w:rsidP="00E20474">
      <w:pPr>
        <w:pStyle w:val="Enumr"/>
        <w:keepNext/>
      </w:pPr>
      <w:r>
        <w:t xml:space="preserve">Une partie « fiche » pour la visite de chaque composant sous la forme d’un nœud dédié dans l’arborescence du plan de visite ; </w:t>
      </w:r>
    </w:p>
    <w:p w14:paraId="2B17E80A" w14:textId="052D4508" w:rsidR="00B63868" w:rsidRDefault="00B63868" w:rsidP="00B63868">
      <w:pPr>
        <w:pStyle w:val="Figuresuivie"/>
      </w:pPr>
      <w:r>
        <w:drawing>
          <wp:inline distT="0" distB="0" distL="0" distR="0" wp14:anchorId="34BDF5BC" wp14:editId="2DD86682">
            <wp:extent cx="5353050" cy="3251200"/>
            <wp:effectExtent l="0" t="0" r="0" b="6350"/>
            <wp:docPr id="61" name="Image 61"/>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52"/>
                    <a:stretch>
                      <a:fillRect/>
                    </a:stretch>
                  </pic:blipFill>
                  <pic:spPr>
                    <a:xfrm>
                      <a:off x="0" y="0"/>
                      <a:ext cx="5353050" cy="3251200"/>
                    </a:xfrm>
                    <a:prstGeom prst="rect">
                      <a:avLst/>
                    </a:prstGeom>
                  </pic:spPr>
                </pic:pic>
              </a:graphicData>
            </a:graphic>
          </wp:inline>
        </w:drawing>
      </w:r>
    </w:p>
    <w:p w14:paraId="4F2DA2F8" w14:textId="77777777" w:rsidR="00B63868" w:rsidRDefault="00B63868" w:rsidP="00E20474">
      <w:pPr>
        <w:pStyle w:val="Lgende"/>
      </w:pPr>
      <w:r>
        <w:t xml:space="preserve">Nœud associé à un composant  Tablier dans un PV </w:t>
      </w:r>
      <w:proofErr w:type="spellStart"/>
      <w:r>
        <w:t>Element</w:t>
      </w:r>
      <w:proofErr w:type="spellEnd"/>
    </w:p>
    <w:p w14:paraId="24D1EE0B" w14:textId="59641175" w:rsidR="00B63868" w:rsidRDefault="00B63868" w:rsidP="00B63868">
      <w:pPr>
        <w:pStyle w:val="Enumr"/>
      </w:pPr>
      <w:r>
        <w:t>Une partie « relevé graphique » sous la forme d’un fichier dédié à certains composants (par exemple, le tablier de l’ouvrage).</w:t>
      </w:r>
    </w:p>
    <w:p w14:paraId="24A5EFB1" w14:textId="77777777" w:rsidR="00B63868" w:rsidRDefault="00B63868" w:rsidP="00291E4F">
      <w:pPr>
        <w:pStyle w:val="Corpssolidaire"/>
      </w:pPr>
      <w:r>
        <w:t>Connecté au réseau, sa tablette paramétrée avec l’adresse IP du serveur SAAS :</w:t>
      </w:r>
    </w:p>
    <w:p w14:paraId="0CE92F06" w14:textId="198064D2" w:rsidR="00B63868" w:rsidRDefault="00B63868" w:rsidP="00B63868">
      <w:pPr>
        <w:pStyle w:val="Enumr"/>
        <w:keepNext/>
        <w:ind w:left="641" w:hanging="357"/>
      </w:pPr>
      <w:r>
        <w:t xml:space="preserve">l'inspecteur utilise le bouton de communication : </w:t>
      </w:r>
    </w:p>
    <w:p w14:paraId="68BDA4DC" w14:textId="4A0E2E3E" w:rsidR="00B63868" w:rsidRDefault="00B63868" w:rsidP="00B63868">
      <w:pPr>
        <w:pStyle w:val="Figuresuivie"/>
      </w:pPr>
      <w:r>
        <w:drawing>
          <wp:inline distT="0" distB="0" distL="0" distR="0" wp14:anchorId="1D10EEAC" wp14:editId="2DA0F069">
            <wp:extent cx="367030" cy="374015"/>
            <wp:effectExtent l="0" t="0" r="0" b="6985"/>
            <wp:docPr id="46" name="Image 51"/>
            <wp:cNvGraphicFramePr/>
            <a:graphic xmlns:a="http://schemas.openxmlformats.org/drawingml/2006/main">
              <a:graphicData uri="http://schemas.openxmlformats.org/drawingml/2006/picture">
                <pic:pic xmlns:pic="http://schemas.openxmlformats.org/drawingml/2006/picture">
                  <pic:nvPicPr>
                    <pic:cNvPr id="46" name="Image 51"/>
                    <pic:cNvPicPr/>
                  </pic:nvPicPr>
                  <pic:blipFill rotWithShape="1">
                    <a:blip r:embed="rId26" cstate="print">
                      <a:extLst>
                        <a:ext uri="{28A0092B-C50C-407E-A947-70E740481C1C}">
                          <a14:useLocalDpi xmlns:a14="http://schemas.microsoft.com/office/drawing/2010/main" val="0"/>
                        </a:ext>
                      </a:extLst>
                    </a:blip>
                    <a:srcRect r="5798"/>
                    <a:stretch/>
                  </pic:blipFill>
                  <pic:spPr bwMode="auto">
                    <a:xfrm>
                      <a:off x="0" y="0"/>
                      <a:ext cx="367030" cy="374015"/>
                    </a:xfrm>
                    <a:prstGeom prst="rect">
                      <a:avLst/>
                    </a:prstGeom>
                    <a:noFill/>
                    <a:ln>
                      <a:noFill/>
                    </a:ln>
                    <a:extLst>
                      <a:ext uri="{53640926-AAD7-44D8-BBD7-CCE9431645EC}">
                        <a14:shadowObscured xmlns:a14="http://schemas.microsoft.com/office/drawing/2010/main"/>
                      </a:ext>
                    </a:extLst>
                  </pic:spPr>
                </pic:pic>
              </a:graphicData>
            </a:graphic>
          </wp:inline>
        </w:drawing>
      </w:r>
    </w:p>
    <w:p w14:paraId="4E6A8827" w14:textId="5FB4F1D7" w:rsidR="00B63868" w:rsidRDefault="00B63868" w:rsidP="00B63868">
      <w:pPr>
        <w:pStyle w:val="Enumr"/>
        <w:keepNext/>
        <w:ind w:left="641" w:hanging="357"/>
      </w:pPr>
      <w:r>
        <w:t>pour télécharger les paquets de visites préparés à son intention :</w:t>
      </w:r>
    </w:p>
    <w:p w14:paraId="67F62026" w14:textId="658ED41F" w:rsidR="00B63868" w:rsidRDefault="00B63868" w:rsidP="00B63868">
      <w:pPr>
        <w:pStyle w:val="Figures"/>
      </w:pPr>
      <w:r>
        <w:rPr>
          <w:noProof/>
          <w:lang w:eastAsia="fr-FR"/>
        </w:rPr>
        <w:drawing>
          <wp:inline distT="0" distB="0" distL="0" distR="0" wp14:anchorId="336CA113" wp14:editId="696C1A62">
            <wp:extent cx="2414905" cy="709930"/>
            <wp:effectExtent l="0" t="0" r="4445" b="0"/>
            <wp:docPr id="48" name="Image 5"/>
            <wp:cNvGraphicFramePr/>
            <a:graphic xmlns:a="http://schemas.openxmlformats.org/drawingml/2006/main">
              <a:graphicData uri="http://schemas.openxmlformats.org/drawingml/2006/picture">
                <pic:pic xmlns:pic="http://schemas.openxmlformats.org/drawingml/2006/picture">
                  <pic:nvPicPr>
                    <pic:cNvPr id="48" name="Image 5"/>
                    <pic:cNvPicPr/>
                  </pic:nvPicPr>
                  <pic:blipFill rotWithShape="1">
                    <a:blip r:embed="rId27"/>
                    <a:srcRect l="3912" t="15238" r="2999" b="18071"/>
                    <a:stretch/>
                  </pic:blipFill>
                  <pic:spPr bwMode="auto">
                    <a:xfrm>
                      <a:off x="0" y="0"/>
                      <a:ext cx="2414905" cy="709930"/>
                    </a:xfrm>
                    <a:prstGeom prst="rect">
                      <a:avLst/>
                    </a:prstGeom>
                    <a:noFill/>
                    <a:ln>
                      <a:noFill/>
                    </a:ln>
                    <a:extLst>
                      <a:ext uri="{53640926-AAD7-44D8-BBD7-CCE9431645EC}">
                        <a14:shadowObscured xmlns:a14="http://schemas.microsoft.com/office/drawing/2010/main"/>
                      </a:ext>
                    </a:extLst>
                  </pic:spPr>
                </pic:pic>
              </a:graphicData>
            </a:graphic>
          </wp:inline>
        </w:drawing>
      </w:r>
    </w:p>
    <w:p w14:paraId="683C45CB" w14:textId="0C0ABA3D" w:rsidR="00B63868" w:rsidRDefault="00B63868" w:rsidP="00B63868">
      <w:pPr>
        <w:pStyle w:val="Titre4"/>
      </w:pPr>
      <w:r>
        <w:t>Choix des composants</w:t>
      </w:r>
    </w:p>
    <w:p w14:paraId="6B4E5D7A" w14:textId="77777777" w:rsidR="00B63868" w:rsidRDefault="00B63868" w:rsidP="00B63868">
      <w:pPr>
        <w:pStyle w:val="Corps"/>
      </w:pPr>
      <w:r>
        <w:t xml:space="preserve">Dans le cas général, l’inspection détaillée porte sur l’ensemble des composants de l’ouvrage. Au contraire de l’inspection partielle qui ne concerne qu’un sous-ensemble des éléments de l’ouvrage (par exemple, la seule </w:t>
      </w:r>
      <w:proofErr w:type="spellStart"/>
      <w:r>
        <w:t>Culée_N</w:t>
      </w:r>
      <w:proofErr w:type="spellEnd"/>
      <w:r>
        <w:t>).</w:t>
      </w:r>
    </w:p>
    <w:p w14:paraId="3864FE44" w14:textId="77777777" w:rsidR="00B63868" w:rsidRDefault="00B63868" w:rsidP="00B63868">
      <w:pPr>
        <w:pStyle w:val="Corps"/>
      </w:pPr>
      <w:r>
        <w:t xml:space="preserve">L’inspecteur mentionne les éléments non inspectés en leur attribuant la note NE. Toutes les inspections qu’elles soient partielles ou non concourent à la notation des éléments la notation des ouvrages et de leurs éléments. </w:t>
      </w:r>
    </w:p>
    <w:p w14:paraId="157B54BE" w14:textId="3A7459EB" w:rsidR="00B63868" w:rsidRDefault="003E1E2D" w:rsidP="003E1E2D">
      <w:pPr>
        <w:pStyle w:val="Figuresuivie"/>
        <w:spacing w:after="0"/>
      </w:pPr>
      <w:r>
        <w:lastRenderedPageBreak/>
        <w:drawing>
          <wp:inline distT="0" distB="0" distL="0" distR="0" wp14:anchorId="1CAA4F22" wp14:editId="4CAA9F1F">
            <wp:extent cx="3764915" cy="2489835"/>
            <wp:effectExtent l="133350" t="114300" r="140335" b="158115"/>
            <wp:docPr id="25" name="Image 25"/>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rotWithShape="1">
                    <a:blip r:embed="rId53" cstate="print">
                      <a:extLst>
                        <a:ext uri="{28A0092B-C50C-407E-A947-70E740481C1C}">
                          <a14:useLocalDpi xmlns:a14="http://schemas.microsoft.com/office/drawing/2010/main" val="0"/>
                        </a:ext>
                      </a:extLst>
                    </a:blip>
                    <a:srcRect l="18395" r="16241"/>
                    <a:stretch/>
                  </pic:blipFill>
                  <pic:spPr bwMode="auto">
                    <a:xfrm>
                      <a:off x="0" y="0"/>
                      <a:ext cx="3764915" cy="2489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ECE5D23" w14:textId="77777777" w:rsidR="003E1E2D" w:rsidRDefault="00B63868" w:rsidP="00E20474">
      <w:pPr>
        <w:pStyle w:val="Lgende"/>
      </w:pPr>
      <w:r>
        <w:t>4 missions d’inspection sur un ouvrage ; la dernière est partielle.</w:t>
      </w:r>
      <w:r w:rsidR="003E1E2D">
        <w:t xml:space="preserve"> </w:t>
      </w:r>
    </w:p>
    <w:p w14:paraId="2C3992E4" w14:textId="1DD7BDD1" w:rsidR="00B63868" w:rsidRDefault="00B63868" w:rsidP="00E20474">
      <w:pPr>
        <w:pStyle w:val="Lgende"/>
      </w:pPr>
      <w:r>
        <w:t xml:space="preserve">L’inspection partielle concourt à la notation de l’ouvrage pour la seule </w:t>
      </w:r>
      <w:proofErr w:type="spellStart"/>
      <w:r>
        <w:t>Culée_N</w:t>
      </w:r>
      <w:proofErr w:type="spellEnd"/>
    </w:p>
    <w:p w14:paraId="37C4F1AC" w14:textId="70981FAA" w:rsidR="00B63868" w:rsidRPr="00291E4F" w:rsidRDefault="003E1E2D" w:rsidP="006E0CB0">
      <w:pPr>
        <w:pStyle w:val="Figuresuivie"/>
        <w:pBdr>
          <w:left w:val="single" w:sz="24" w:space="4" w:color="FF0000"/>
        </w:pBdr>
      </w:pPr>
      <w:r w:rsidRPr="00291E4F">
        <w:drawing>
          <wp:inline distT="0" distB="0" distL="0" distR="0" wp14:anchorId="1703A164" wp14:editId="5341E8A7">
            <wp:extent cx="5234940" cy="2971800"/>
            <wp:effectExtent l="0" t="0" r="3810" b="0"/>
            <wp:docPr id="28" name="Image 28"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15" name="Image 15" descr="Une image contenant texte&#10;&#10;Description générée automatiquement"/>
                    <pic:cNvPicPr/>
                  </pic:nvPicPr>
                  <pic:blipFill rotWithShape="1">
                    <a:blip r:embed="rId54"/>
                    <a:srcRect l="5691" t="8235" r="3379"/>
                    <a:stretch/>
                  </pic:blipFill>
                  <pic:spPr bwMode="auto">
                    <a:xfrm>
                      <a:off x="0" y="0"/>
                      <a:ext cx="5236993" cy="2972965"/>
                    </a:xfrm>
                    <a:prstGeom prst="rect">
                      <a:avLst/>
                    </a:prstGeom>
                    <a:ln>
                      <a:noFill/>
                    </a:ln>
                    <a:extLst>
                      <a:ext uri="{53640926-AAD7-44D8-BBD7-CCE9431645EC}">
                        <a14:shadowObscured xmlns:a14="http://schemas.microsoft.com/office/drawing/2010/main"/>
                      </a:ext>
                    </a:extLst>
                  </pic:spPr>
                </pic:pic>
              </a:graphicData>
            </a:graphic>
          </wp:inline>
        </w:drawing>
      </w:r>
    </w:p>
    <w:p w14:paraId="197819D8" w14:textId="46ADACB4" w:rsidR="00B63868" w:rsidRPr="00291E4F" w:rsidRDefault="00B63868" w:rsidP="00E20474">
      <w:pPr>
        <w:pStyle w:val="Lgende"/>
        <w:pBdr>
          <w:left w:val="single" w:sz="24" w:space="4" w:color="FF0000"/>
        </w:pBdr>
      </w:pPr>
      <w:r w:rsidRPr="00291E4F">
        <w:t xml:space="preserve">L’état de l’ouvrage peut être évalué en considérant la projection des notes. Les notes vides </w:t>
      </w:r>
      <w:r w:rsidR="003E1E2D" w:rsidRPr="00291E4F">
        <w:t>et NV </w:t>
      </w:r>
      <w:r w:rsidRPr="00291E4F">
        <w:t>ne</w:t>
      </w:r>
      <w:r w:rsidR="003919B2">
        <w:t> </w:t>
      </w:r>
      <w:r w:rsidRPr="00291E4F">
        <w:t>sont</w:t>
      </w:r>
      <w:r w:rsidR="003919B2">
        <w:t> </w:t>
      </w:r>
      <w:r w:rsidRPr="00291E4F">
        <w:t>pas</w:t>
      </w:r>
      <w:r w:rsidR="003919B2">
        <w:t> </w:t>
      </w:r>
      <w:r w:rsidRPr="00291E4F">
        <w:t>prises</w:t>
      </w:r>
      <w:r w:rsidR="003919B2">
        <w:t> </w:t>
      </w:r>
      <w:r w:rsidRPr="00291E4F">
        <w:t>en</w:t>
      </w:r>
      <w:r w:rsidR="003919B2">
        <w:t> </w:t>
      </w:r>
      <w:r w:rsidRPr="00291E4F">
        <w:t>compte dans la projection.</w:t>
      </w:r>
    </w:p>
    <w:p w14:paraId="2632F886" w14:textId="1297685D" w:rsidR="00B63868" w:rsidRDefault="00B63868" w:rsidP="00B63868">
      <w:pPr>
        <w:pStyle w:val="Titre4"/>
      </w:pPr>
      <w:r>
        <w:t>Identifier les tâches et moyens nécessaires</w:t>
      </w:r>
    </w:p>
    <w:p w14:paraId="0C74EB2C" w14:textId="77777777" w:rsidR="00B63868" w:rsidRDefault="00B63868" w:rsidP="00B63868">
      <w:pPr>
        <w:pStyle w:val="Corps"/>
      </w:pPr>
      <w:r>
        <w:t>Matériel utilisé (passerelle négative, …), personnel, contraintes d’accès, …, autant d’informations consignées sur la tablette dans le chapitre Conditions de la visite. Les matériels utilisés, les contraintes d’accès de l’inspection N sont reconduits par défaut dans l’inspection N+1.</w:t>
      </w:r>
    </w:p>
    <w:p w14:paraId="7C6EBD30" w14:textId="77777777" w:rsidR="00B63868" w:rsidRDefault="00B63868" w:rsidP="00B63868">
      <w:pPr>
        <w:pStyle w:val="Corps"/>
      </w:pPr>
      <w:r>
        <w:t>Les tâches à anticiper (par exemple déclaration de travaux) sont décrites comme des actions récurrentes de l’ouvrage, qui doivent être réalisées avant la réalisation d’un évènement particulier : par exemple intervention prévue sur l’ouvrage dans 2 mois. Une alerte est alors déclenchée et adressée au chargé d’opérations et à l’inspecteur.</w:t>
      </w:r>
    </w:p>
    <w:p w14:paraId="3F5CE235" w14:textId="3DB7393B" w:rsidR="00B63868" w:rsidRPr="00291E4F" w:rsidRDefault="00237DFD" w:rsidP="006E0CB0">
      <w:pPr>
        <w:pStyle w:val="Figuresuivie"/>
        <w:pBdr>
          <w:left w:val="single" w:sz="24" w:space="4" w:color="FF0000"/>
        </w:pBdr>
      </w:pPr>
      <w:r w:rsidRPr="00291E4F">
        <w:lastRenderedPageBreak/>
        <w:drawing>
          <wp:inline distT="0" distB="0" distL="0" distR="0" wp14:anchorId="391B6B85" wp14:editId="562CD93C">
            <wp:extent cx="3960000" cy="2970000"/>
            <wp:effectExtent l="0" t="0" r="2540" b="1905"/>
            <wp:docPr id="29" name="Image 2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10;&#10;Description générée automatiquemen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60000" cy="2970000"/>
                    </a:xfrm>
                    <a:prstGeom prst="rect">
                      <a:avLst/>
                    </a:prstGeom>
                  </pic:spPr>
                </pic:pic>
              </a:graphicData>
            </a:graphic>
          </wp:inline>
        </w:drawing>
      </w:r>
    </w:p>
    <w:p w14:paraId="1AC87B6E" w14:textId="396817EF" w:rsidR="00237DFD" w:rsidRPr="00291E4F" w:rsidRDefault="00B63868" w:rsidP="00E20474">
      <w:pPr>
        <w:pStyle w:val="Lgende"/>
        <w:pBdr>
          <w:left w:val="single" w:sz="24" w:space="4" w:color="FF0000"/>
        </w:pBdr>
        <w:spacing w:after="0"/>
      </w:pPr>
      <w:r w:rsidRPr="00291E4F">
        <w:t>Eclairage, nacelle négative, balisage … les moyens</w:t>
      </w:r>
      <w:r w:rsidR="00237DFD" w:rsidRPr="00291E4F">
        <w:t xml:space="preserve"> nécessai</w:t>
      </w:r>
      <w:r w:rsidR="00291E4F">
        <w:t>res pour une IDP sont précisées </w:t>
      </w:r>
      <w:r w:rsidR="00237DFD" w:rsidRPr="00291E4F">
        <w:t>dans </w:t>
      </w:r>
      <w:r w:rsidR="00291E4F">
        <w:t>l’onglet </w:t>
      </w:r>
      <w:r w:rsidR="00237DFD" w:rsidRPr="00291E4F">
        <w:t>« Exploitation </w:t>
      </w:r>
      <w:r w:rsidRPr="00291E4F">
        <w:t>de l’ouvrage</w:t>
      </w:r>
      <w:r w:rsidR="00237DFD" w:rsidRPr="00291E4F">
        <w:t> »</w:t>
      </w:r>
      <w:r w:rsidRPr="00291E4F">
        <w:t xml:space="preserve">. </w:t>
      </w:r>
    </w:p>
    <w:p w14:paraId="794B1298" w14:textId="383738EC" w:rsidR="00B63868" w:rsidRPr="00291E4F" w:rsidRDefault="00B63868" w:rsidP="00E20474">
      <w:pPr>
        <w:pStyle w:val="Lgende"/>
        <w:pBdr>
          <w:left w:val="single" w:sz="24" w:space="4" w:color="FF0000"/>
        </w:pBdr>
      </w:pPr>
      <w:r w:rsidRPr="00291E4F">
        <w:t xml:space="preserve">Des alertes sont envoyées dans le délai spécifié en fonction de la date de la programmation de la visite. </w:t>
      </w:r>
      <w:r w:rsidR="00237DFD" w:rsidRPr="00291E4F">
        <w:t>Elles</w:t>
      </w:r>
      <w:r w:rsidR="00291E4F">
        <w:t> sont levées </w:t>
      </w:r>
      <w:r w:rsidRPr="00291E4F">
        <w:t xml:space="preserve">dès qu’elles sont marquées comme réalisées </w:t>
      </w:r>
      <w:r w:rsidR="00237DFD" w:rsidRPr="00291E4F">
        <w:t>[En développement]</w:t>
      </w:r>
      <w:r w:rsidR="009033EA" w:rsidRPr="00291E4F">
        <w:t>.</w:t>
      </w:r>
    </w:p>
    <w:p w14:paraId="4C69AC54" w14:textId="1A958481" w:rsidR="00237DFD" w:rsidRPr="00291E4F" w:rsidRDefault="00237DFD" w:rsidP="006E0CB0">
      <w:pPr>
        <w:pStyle w:val="Figuresuivie"/>
        <w:pBdr>
          <w:left w:val="single" w:sz="24" w:space="4" w:color="FF0000"/>
        </w:pBdr>
      </w:pPr>
      <w:r w:rsidRPr="00291E4F">
        <w:drawing>
          <wp:inline distT="0" distB="0" distL="0" distR="0" wp14:anchorId="750901CE" wp14:editId="75973DD5">
            <wp:extent cx="5759450" cy="3203575"/>
            <wp:effectExtent l="0" t="0" r="0" b="0"/>
            <wp:docPr id="32" name="Image 32" descr="Une image contenant carte&#10;&#10;Description générée automatiquement"/>
            <wp:cNvGraphicFramePr/>
            <a:graphic xmlns:a="http://schemas.openxmlformats.org/drawingml/2006/main">
              <a:graphicData uri="http://schemas.openxmlformats.org/drawingml/2006/picture">
                <pic:pic xmlns:pic="http://schemas.openxmlformats.org/drawingml/2006/picture">
                  <pic:nvPicPr>
                    <pic:cNvPr id="2" name="Image 2" descr="Une image contenant carte&#10;&#10;Description générée automatiquement"/>
                    <pic:cNvPicPr/>
                  </pic:nvPicPr>
                  <pic:blipFill rotWithShape="1">
                    <a:blip r:embed="rId55" cstate="print">
                      <a:extLst>
                        <a:ext uri="{28A0092B-C50C-407E-A947-70E740481C1C}">
                          <a14:useLocalDpi xmlns:a14="http://schemas.microsoft.com/office/drawing/2010/main" val="0"/>
                        </a:ext>
                      </a:extLst>
                    </a:blip>
                    <a:srcRect r="-794" b="309"/>
                    <a:stretch/>
                  </pic:blipFill>
                  <pic:spPr bwMode="auto">
                    <a:xfrm>
                      <a:off x="0" y="0"/>
                      <a:ext cx="5759450" cy="3203575"/>
                    </a:xfrm>
                    <a:prstGeom prst="rect">
                      <a:avLst/>
                    </a:prstGeom>
                    <a:ln>
                      <a:noFill/>
                    </a:ln>
                    <a:extLst>
                      <a:ext uri="{53640926-AAD7-44D8-BBD7-CCE9431645EC}">
                        <a14:shadowObscured xmlns:a14="http://schemas.microsoft.com/office/drawing/2010/main"/>
                      </a:ext>
                    </a:extLst>
                  </pic:spPr>
                </pic:pic>
              </a:graphicData>
            </a:graphic>
          </wp:inline>
        </w:drawing>
      </w:r>
    </w:p>
    <w:p w14:paraId="3F57D5EF" w14:textId="77777777" w:rsidR="002C4093" w:rsidRPr="00291E4F" w:rsidRDefault="002C4093" w:rsidP="00E20474">
      <w:pPr>
        <w:pStyle w:val="Lgende"/>
        <w:pBdr>
          <w:left w:val="single" w:sz="24" w:space="4" w:color="FF0000"/>
        </w:pBdr>
      </w:pPr>
      <w:r w:rsidRPr="00291E4F">
        <w:t>Les moyens nécessaires pour une IDP sont précisées dans l’onglet « Exploitation de l’ouvrage ». [En développement]</w:t>
      </w:r>
    </w:p>
    <w:p w14:paraId="09E207F4" w14:textId="77777777" w:rsidR="002C4093" w:rsidRPr="002C4093" w:rsidRDefault="002C4093" w:rsidP="002C4093">
      <w:pPr>
        <w:pStyle w:val="Corps"/>
        <w:rPr>
          <w:lang w:eastAsia="en-US"/>
        </w:rPr>
      </w:pPr>
    </w:p>
    <w:p w14:paraId="1233DBC1" w14:textId="558B8616" w:rsidR="00B63868" w:rsidRDefault="00B63868" w:rsidP="00B63868">
      <w:pPr>
        <w:pStyle w:val="Titre4"/>
      </w:pPr>
      <w:r>
        <w:t>Extraire, synchroniser, … les supports d'inspection</w:t>
      </w:r>
    </w:p>
    <w:p w14:paraId="6A82424B" w14:textId="77777777" w:rsidR="00B63868" w:rsidRDefault="00B63868" w:rsidP="00B63868">
      <w:pPr>
        <w:pStyle w:val="Corps"/>
      </w:pPr>
      <w:r>
        <w:t>Les relevés « fiche » et « graphique » réalisés dans l’inspection précédente sont embarqués dans le paquet préparé par le chargé d’opérations avant d’être téléchargés sur la tablette de l’inspecteur.</w:t>
      </w:r>
    </w:p>
    <w:p w14:paraId="22362684" w14:textId="64A3CCB6" w:rsidR="00B63868" w:rsidRDefault="00B63868" w:rsidP="00B63868">
      <w:pPr>
        <w:pStyle w:val="Titre4"/>
      </w:pPr>
      <w:r>
        <w:lastRenderedPageBreak/>
        <w:t>Réaliser l'inspection</w:t>
      </w:r>
    </w:p>
    <w:p w14:paraId="127065AE" w14:textId="77777777" w:rsidR="00B63868" w:rsidRDefault="00B63868" w:rsidP="00E20474">
      <w:pPr>
        <w:pStyle w:val="Corps"/>
        <w:keepNext/>
      </w:pPr>
      <w:r>
        <w:t>L’inspection est réalisée avec le terminal mobile dont l’utilisation se traduit par une augmentation sensible de l’efficience du système de surveillance du fait de l’ergonomie de la tablette et de la séparation des tâches de l’inspecteur (inspecteur) et du chargé d’opérations (préparer les supports de l’inspection).</w:t>
      </w:r>
    </w:p>
    <w:p w14:paraId="7CF981E0" w14:textId="1233E945" w:rsidR="00B63868" w:rsidRPr="00291E4F" w:rsidRDefault="00237DFD" w:rsidP="006E0CB0">
      <w:pPr>
        <w:pStyle w:val="Figuresuivie"/>
        <w:pBdr>
          <w:left w:val="single" w:sz="24" w:space="4" w:color="FF0000"/>
        </w:pBdr>
      </w:pPr>
      <w:r w:rsidRPr="00291E4F">
        <w:drawing>
          <wp:inline distT="0" distB="0" distL="0" distR="0" wp14:anchorId="6C88C651" wp14:editId="5C333EB2">
            <wp:extent cx="3960000" cy="2970000"/>
            <wp:effectExtent l="0" t="0" r="2540" b="1905"/>
            <wp:docPr id="49" name="Image 49"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table&#10;&#10;Description générée automatiquemen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60000" cy="2970000"/>
                    </a:xfrm>
                    <a:prstGeom prst="rect">
                      <a:avLst/>
                    </a:prstGeom>
                  </pic:spPr>
                </pic:pic>
              </a:graphicData>
            </a:graphic>
          </wp:inline>
        </w:drawing>
      </w:r>
    </w:p>
    <w:p w14:paraId="0AF85B06" w14:textId="255277A3" w:rsidR="00B63868" w:rsidRDefault="00B63868" w:rsidP="00E20474">
      <w:pPr>
        <w:pStyle w:val="Lgende"/>
        <w:pBdr>
          <w:left w:val="single" w:sz="24" w:space="4" w:color="FF0000"/>
        </w:pBdr>
      </w:pPr>
      <w:r w:rsidRPr="00291E4F">
        <w:t>Lors de la spécification de l’entretien spécialisé prescrit, les quantités des actions prescrite</w:t>
      </w:r>
      <w:r w:rsidR="00237DFD" w:rsidRPr="00291E4F">
        <w:t>s sont </w:t>
      </w:r>
      <w:proofErr w:type="spellStart"/>
      <w:r w:rsidR="00237DFD" w:rsidRPr="00291E4F">
        <w:t>précalculées</w:t>
      </w:r>
      <w:proofErr w:type="spellEnd"/>
      <w:r w:rsidR="00237DFD" w:rsidRPr="00291E4F">
        <w:t> à partir de </w:t>
      </w:r>
      <w:r w:rsidRPr="00291E4F">
        <w:t>la connaissance des ouvrages.</w:t>
      </w:r>
      <w:r w:rsidR="00E50183">
        <w:t xml:space="preserve"> Ici, le nombre d’appareils d’appui.</w:t>
      </w:r>
    </w:p>
    <w:p w14:paraId="0C7C1D1A" w14:textId="77777777" w:rsidR="00A24E03" w:rsidRPr="00A24E03" w:rsidRDefault="00A24E03" w:rsidP="00A24E03"/>
    <w:p w14:paraId="0D7134EC" w14:textId="77777777" w:rsidR="00A24E03" w:rsidRPr="00A24E03" w:rsidRDefault="00A24E03" w:rsidP="00A24E03"/>
    <w:p w14:paraId="4AC6EE5D" w14:textId="66F77CDD" w:rsidR="00B63868" w:rsidRDefault="00B63868" w:rsidP="00B63868">
      <w:pPr>
        <w:pStyle w:val="Titre4"/>
      </w:pPr>
      <w:r>
        <w:t>Synchroniser l'inspection terminée</w:t>
      </w:r>
    </w:p>
    <w:p w14:paraId="4CB34FF5" w14:textId="77777777" w:rsidR="00B63868" w:rsidRDefault="00B63868" w:rsidP="00B63868">
      <w:pPr>
        <w:pStyle w:val="Corps"/>
      </w:pPr>
      <w:r>
        <w:t xml:space="preserve">En fin d’inspection, l’inspection terminée, elle est transférée depuis la tablette vers le serveur. </w:t>
      </w:r>
    </w:p>
    <w:p w14:paraId="160F529B" w14:textId="67FC0B1F" w:rsidR="00B63868" w:rsidRDefault="00237DFD" w:rsidP="00237DFD">
      <w:pPr>
        <w:pStyle w:val="Figures"/>
      </w:pPr>
      <w:r>
        <w:rPr>
          <w:noProof/>
          <w:lang w:eastAsia="fr-FR"/>
        </w:rPr>
        <w:drawing>
          <wp:inline distT="0" distB="0" distL="0" distR="0" wp14:anchorId="4B438AD7" wp14:editId="660249BC">
            <wp:extent cx="3960000" cy="2970000"/>
            <wp:effectExtent l="0" t="0" r="2540" b="1905"/>
            <wp:docPr id="455" name="Image 454" descr="11. Téléchargement vi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 454" descr="11. Téléchargement visite.png"/>
                    <pic:cNvPicPr/>
                  </pic:nvPicPr>
                  <pic:blipFill>
                    <a:blip r:embed="rId56" cstate="print"/>
                    <a:stretch>
                      <a:fillRect/>
                    </a:stretch>
                  </pic:blipFill>
                  <pic:spPr>
                    <a:xfrm>
                      <a:off x="0" y="0"/>
                      <a:ext cx="3960000" cy="2970000"/>
                    </a:xfrm>
                    <a:prstGeom prst="rect">
                      <a:avLst/>
                    </a:prstGeom>
                  </pic:spPr>
                </pic:pic>
              </a:graphicData>
            </a:graphic>
          </wp:inline>
        </w:drawing>
      </w:r>
    </w:p>
    <w:p w14:paraId="64E0CDA9" w14:textId="77777777" w:rsidR="00B63868" w:rsidRDefault="00B63868" w:rsidP="00B63868">
      <w:pPr>
        <w:pStyle w:val="Corps"/>
      </w:pPr>
      <w:r>
        <w:t xml:space="preserve">Il est précisé qu’il n’est pas nécessaire d’attendre que l’inspection soit terminée pour la télécharger… le nombre de téléchargements intermédiaires n’étant pas limité. </w:t>
      </w:r>
    </w:p>
    <w:p w14:paraId="1F3EC5EE" w14:textId="77777777" w:rsidR="00B63868" w:rsidRDefault="00B63868" w:rsidP="00B63868">
      <w:pPr>
        <w:pStyle w:val="Corps"/>
      </w:pPr>
      <w:r>
        <w:t>On peut aussi télécharger l’inspection après sa validation sur le serveur.</w:t>
      </w:r>
    </w:p>
    <w:p w14:paraId="463C06C4" w14:textId="77777777" w:rsidR="00B63868" w:rsidRDefault="00B63868" w:rsidP="00B63868">
      <w:pPr>
        <w:pStyle w:val="Corps"/>
      </w:pPr>
      <w:r>
        <w:lastRenderedPageBreak/>
        <w:t>Dans ce cas, l’inspection est notée sur la tablette et le serveur comme post-remises. Cette fonction permet à l’inspecteur de signaler les modifications sur l’ouvrage après la validation de l’inspection.</w:t>
      </w:r>
    </w:p>
    <w:p w14:paraId="07DC55BD" w14:textId="3F7E19C7" w:rsidR="00B63868" w:rsidRDefault="00B63868" w:rsidP="00B63868">
      <w:pPr>
        <w:pStyle w:val="Titre4"/>
      </w:pPr>
      <w:r>
        <w:t>Rédiger les conclusions</w:t>
      </w:r>
    </w:p>
    <w:p w14:paraId="2AD1E08B" w14:textId="77777777" w:rsidR="00B63868" w:rsidRDefault="00B63868" w:rsidP="00B63868">
      <w:pPr>
        <w:pStyle w:val="Corps"/>
      </w:pPr>
      <w:r>
        <w:t>Les conclusions de l’inspection comprennent :</w:t>
      </w:r>
    </w:p>
    <w:p w14:paraId="50A006C4" w14:textId="2CFADA1F" w:rsidR="00B63868" w:rsidRDefault="00B63868" w:rsidP="00237DFD">
      <w:pPr>
        <w:pStyle w:val="Enumr"/>
        <w:keepNext/>
        <w:ind w:left="641" w:hanging="357"/>
      </w:pPr>
      <w:r>
        <w:t>Le tableau des composants actualisés :</w:t>
      </w:r>
    </w:p>
    <w:p w14:paraId="263077FA" w14:textId="76D7C121" w:rsidR="00B63868" w:rsidRDefault="00237DFD" w:rsidP="00237DFD">
      <w:pPr>
        <w:pStyle w:val="Figures"/>
      </w:pPr>
      <w:r>
        <w:rPr>
          <w:noProof/>
          <w:lang w:eastAsia="fr-FR"/>
        </w:rPr>
        <w:drawing>
          <wp:inline distT="0" distB="0" distL="0" distR="0" wp14:anchorId="6E6B54BF" wp14:editId="3E665500">
            <wp:extent cx="6210300" cy="158496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10300" cy="1584960"/>
                    </a:xfrm>
                    <a:prstGeom prst="rect">
                      <a:avLst/>
                    </a:prstGeom>
                    <a:noFill/>
                    <a:ln>
                      <a:noFill/>
                    </a:ln>
                  </pic:spPr>
                </pic:pic>
              </a:graphicData>
            </a:graphic>
          </wp:inline>
        </w:drawing>
      </w:r>
    </w:p>
    <w:p w14:paraId="2C778571" w14:textId="030F085A" w:rsidR="00B63868" w:rsidRDefault="00B63868" w:rsidP="00237DFD">
      <w:pPr>
        <w:pStyle w:val="Enumr"/>
        <w:keepNext/>
        <w:ind w:left="641" w:hanging="357"/>
      </w:pPr>
      <w:r>
        <w:t xml:space="preserve">La spécification des travaux incluant leur chiffrage à l’aide du bordereau des prestations conventionnelles. Cette spécification, préconisation sommaire, reliée aux défauts, sera revue ultérieurement. </w:t>
      </w:r>
    </w:p>
    <w:p w14:paraId="00470ECE" w14:textId="38BC1D66" w:rsidR="00B63868" w:rsidRDefault="00237DFD" w:rsidP="00237DFD">
      <w:pPr>
        <w:pStyle w:val="Figures"/>
      </w:pPr>
      <w:r>
        <w:rPr>
          <w:noProof/>
          <w:lang w:eastAsia="fr-FR"/>
        </w:rPr>
        <w:drawing>
          <wp:inline distT="0" distB="0" distL="0" distR="0" wp14:anchorId="23C094F8" wp14:editId="2E1FA970">
            <wp:extent cx="3555365" cy="1851660"/>
            <wp:effectExtent l="0" t="0" r="6985" b="0"/>
            <wp:docPr id="63" name="Image 63"/>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55365" cy="1851660"/>
                    </a:xfrm>
                    <a:prstGeom prst="rect">
                      <a:avLst/>
                    </a:prstGeom>
                    <a:noFill/>
                    <a:ln>
                      <a:noFill/>
                    </a:ln>
                  </pic:spPr>
                </pic:pic>
              </a:graphicData>
            </a:graphic>
          </wp:inline>
        </w:drawing>
      </w:r>
    </w:p>
    <w:p w14:paraId="410FA4A4" w14:textId="78684995" w:rsidR="00B63868" w:rsidRDefault="00B63868" w:rsidP="00237DFD">
      <w:pPr>
        <w:pStyle w:val="Enumr"/>
        <w:keepNext/>
        <w:ind w:left="641" w:hanging="357"/>
      </w:pPr>
      <w:r>
        <w:t>Sous réserve du plan de visite utilisé, la connaissance des désordres IQOA :</w:t>
      </w:r>
    </w:p>
    <w:p w14:paraId="102BFD13" w14:textId="59D2694F" w:rsidR="00B63868" w:rsidRDefault="00237DFD" w:rsidP="00237DFD">
      <w:pPr>
        <w:pStyle w:val="Figures"/>
      </w:pPr>
      <w:r>
        <w:rPr>
          <w:noProof/>
          <w:lang w:eastAsia="fr-FR"/>
        </w:rPr>
        <w:drawing>
          <wp:inline distT="0" distB="0" distL="0" distR="0" wp14:anchorId="781ED203" wp14:editId="516BC6E2">
            <wp:extent cx="5759450" cy="2204720"/>
            <wp:effectExtent l="133350" t="114300" r="146050" b="157480"/>
            <wp:docPr id="448" name="Image 448"/>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9"/>
                    <a:stretch>
                      <a:fillRect/>
                    </a:stretch>
                  </pic:blipFill>
                  <pic:spPr>
                    <a:xfrm>
                      <a:off x="0" y="0"/>
                      <a:ext cx="5759450" cy="2204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2988D6F" w14:textId="0F78AF09" w:rsidR="00B63868" w:rsidRDefault="00B63868" w:rsidP="00237DFD">
      <w:pPr>
        <w:pStyle w:val="Enumr"/>
        <w:ind w:left="641" w:hanging="357"/>
      </w:pPr>
      <w:r>
        <w:t>La rédaction des conclusions en texte libre.</w:t>
      </w:r>
    </w:p>
    <w:p w14:paraId="31769266" w14:textId="63AFCBEB" w:rsidR="00B63868" w:rsidRDefault="00B63868" w:rsidP="00B63868">
      <w:pPr>
        <w:pStyle w:val="Titre4"/>
      </w:pPr>
      <w:r>
        <w:lastRenderedPageBreak/>
        <w:t>Etablir et valider le rapport</w:t>
      </w:r>
    </w:p>
    <w:p w14:paraId="2CDB19F1" w14:textId="77777777" w:rsidR="00B63868" w:rsidRDefault="00B63868" w:rsidP="00E20474">
      <w:pPr>
        <w:pStyle w:val="Corpssolidaire"/>
      </w:pPr>
      <w:r>
        <w:t>La validation des rédacteurs correspond au statut terminé. A cet égard, l’inspecteur établit souvent une première version de l’inspection sur la tablette avant de la finaliser sur le serveur.</w:t>
      </w:r>
    </w:p>
    <w:p w14:paraId="6C7EF695" w14:textId="77777777" w:rsidR="00B63868" w:rsidRDefault="00B63868" w:rsidP="00B63868">
      <w:pPr>
        <w:pStyle w:val="Corps"/>
      </w:pPr>
      <w:r>
        <w:t>Les données de recensement modifiées par l’inspecteur sur le terrain apparaissent en rouge sur la tablette ; elles ne seront synchronisées avec le serveur qu’après sa validation.</w:t>
      </w:r>
    </w:p>
    <w:p w14:paraId="5DC6AFA2" w14:textId="77777777" w:rsidR="00B63868" w:rsidRDefault="00B63868" w:rsidP="00B63868">
      <w:pPr>
        <w:pStyle w:val="Corps"/>
      </w:pPr>
      <w:r>
        <w:t>Seules les inspections validées sont prises en compte dans le calcul de la notation de l’ouvrage.</w:t>
      </w:r>
    </w:p>
    <w:p w14:paraId="2A4CBD48" w14:textId="77777777" w:rsidR="00B63868" w:rsidRDefault="00B63868" w:rsidP="00B63868">
      <w:pPr>
        <w:pStyle w:val="Corps"/>
      </w:pPr>
      <w:r>
        <w:t>Le rapport est établi suivant plusieurs formats chacun d’eux associés à l’une des trames retenues.</w:t>
      </w:r>
    </w:p>
    <w:p w14:paraId="5D064E6B" w14:textId="6A2EF466" w:rsidR="00B63868" w:rsidRDefault="00B63868" w:rsidP="00B63868">
      <w:pPr>
        <w:pStyle w:val="Titre4"/>
      </w:pPr>
      <w:r>
        <w:t>Diffuser le rapport</w:t>
      </w:r>
    </w:p>
    <w:p w14:paraId="55FB41DA" w14:textId="77777777" w:rsidR="00B63868" w:rsidRDefault="00B63868" w:rsidP="00B63868">
      <w:pPr>
        <w:pStyle w:val="Corps"/>
      </w:pPr>
      <w:r>
        <w:t>Après la validation de l’inspection par le chargé d’opérations, le rapport d’inspection est clôturé : génération sur le serveur et intégration dans la GED ; il est alors disponible pour être téléchargé directement sans passer.</w:t>
      </w:r>
    </w:p>
    <w:p w14:paraId="5A067DCD" w14:textId="231A2003" w:rsidR="00B63868" w:rsidRPr="00107573" w:rsidRDefault="00B63868" w:rsidP="00B63868">
      <w:pPr>
        <w:pStyle w:val="Corps"/>
      </w:pPr>
      <w:r>
        <w:t xml:space="preserve">L’inspection ne peut être </w:t>
      </w:r>
      <w:proofErr w:type="spellStart"/>
      <w:r>
        <w:t>dévalidée</w:t>
      </w:r>
      <w:proofErr w:type="spellEnd"/>
      <w:r>
        <w:t>. L’administrateur ADP peut créer une inspection post-remise ; la page historique des visites permet d’identifier les modifications apportées.</w:t>
      </w:r>
    </w:p>
    <w:p w14:paraId="65563FE8" w14:textId="761636E3" w:rsidR="001453F2" w:rsidRDefault="001453F2" w:rsidP="00107573">
      <w:pPr>
        <w:pStyle w:val="Titre-3"/>
      </w:pPr>
      <w:bookmarkStart w:id="88" w:name="_Toc95292015"/>
      <w:r>
        <w:t>Processus "Contrôle annuel d'une partie du patrimoine"</w:t>
      </w:r>
      <w:bookmarkEnd w:id="88"/>
    </w:p>
    <w:p w14:paraId="0718F2B7" w14:textId="77777777" w:rsidR="00991394" w:rsidRDefault="00991394" w:rsidP="00991394">
      <w:pPr>
        <w:pStyle w:val="Titre4"/>
      </w:pPr>
      <w:r>
        <w:t xml:space="preserve">Définir la trame du rapport </w:t>
      </w:r>
    </w:p>
    <w:p w14:paraId="09AC2DD0" w14:textId="299DDE0B" w:rsidR="00D902F0" w:rsidRDefault="00991394" w:rsidP="00991394">
      <w:pPr>
        <w:pStyle w:val="Corpssolidaire"/>
      </w:pPr>
      <w:r>
        <w:t>La forme du rapport de visite est associée au modèle de fiche retenue.</w:t>
      </w:r>
    </w:p>
    <w:p w14:paraId="493D38CE" w14:textId="77777777" w:rsidR="00991394" w:rsidRPr="00291E4F" w:rsidRDefault="00991394" w:rsidP="00E20474">
      <w:pPr>
        <w:pStyle w:val="Figures"/>
        <w:pBdr>
          <w:left w:val="single" w:sz="24" w:space="4" w:color="FF0000"/>
        </w:pBdr>
        <w:ind w:left="0" w:right="-1"/>
      </w:pPr>
      <w:r w:rsidRPr="00291E4F">
        <w:drawing>
          <wp:inline distT="0" distB="0" distL="0" distR="0" wp14:anchorId="06A47AD1" wp14:editId="6F0859CC">
            <wp:extent cx="5039995" cy="3572510"/>
            <wp:effectExtent l="133350" t="114300" r="141605" b="161290"/>
            <wp:docPr id="451" name="Image 451"/>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46"/>
                    <a:stretch>
                      <a:fillRect/>
                    </a:stretch>
                  </pic:blipFill>
                  <pic:spPr>
                    <a:xfrm>
                      <a:off x="0" y="0"/>
                      <a:ext cx="5039995" cy="3572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CB90BCE" w14:textId="77777777" w:rsidR="00991394" w:rsidRPr="00291E4F" w:rsidRDefault="00991394" w:rsidP="006E0CB0">
      <w:pPr>
        <w:pStyle w:val="Figuresuivie"/>
        <w:pBdr>
          <w:left w:val="single" w:sz="24" w:space="4" w:color="FF0000"/>
        </w:pBdr>
        <w:spacing w:after="0"/>
      </w:pPr>
      <w:r w:rsidRPr="00291E4F">
        <w:lastRenderedPageBreak/>
        <w:drawing>
          <wp:inline distT="0" distB="0" distL="0" distR="0" wp14:anchorId="2E69D7F4" wp14:editId="2D8E7466">
            <wp:extent cx="5039995" cy="3543935"/>
            <wp:effectExtent l="133350" t="95250" r="141605" b="170815"/>
            <wp:docPr id="453" name="Image 453"/>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47"/>
                    <a:stretch>
                      <a:fillRect/>
                    </a:stretch>
                  </pic:blipFill>
                  <pic:spPr>
                    <a:xfrm>
                      <a:off x="0" y="0"/>
                      <a:ext cx="5039995" cy="3543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206B6EC" w14:textId="77777777" w:rsidR="00991394" w:rsidRPr="00291E4F" w:rsidRDefault="00991394" w:rsidP="00E20474">
      <w:pPr>
        <w:pStyle w:val="Lgende"/>
        <w:pBdr>
          <w:left w:val="single" w:sz="24" w:space="4" w:color="FF0000"/>
        </w:pBdr>
      </w:pPr>
      <w:r w:rsidRPr="00291E4F">
        <w:t>Exemple des premières pages d’un rapport d’inspection</w:t>
      </w:r>
    </w:p>
    <w:p w14:paraId="0D928677" w14:textId="77777777" w:rsidR="00991394" w:rsidRPr="00D902F0" w:rsidRDefault="00991394" w:rsidP="00D902F0"/>
    <w:p w14:paraId="0B96D41D" w14:textId="77777777" w:rsidR="00991394" w:rsidRDefault="00991394" w:rsidP="00991394">
      <w:pPr>
        <w:pStyle w:val="Titre4"/>
      </w:pPr>
      <w:r>
        <w:t>Attribuer les supports d'inspection (graphiques et/ou fiches)</w:t>
      </w:r>
    </w:p>
    <w:p w14:paraId="345417A8" w14:textId="77777777" w:rsidR="00991394" w:rsidRDefault="00991394" w:rsidP="00991394">
      <w:pPr>
        <w:pStyle w:val="Corps"/>
      </w:pPr>
      <w:r>
        <w:t>Les supports « fiche et graphique » sont préparés par paquet d’ouvrages pour les inspections détaillées (type de visite ID) par le Chargé d’opérations (COP), puis mis à la disposition des inspecteurs sur le serveur en vue de leur téléchargement.</w:t>
      </w:r>
    </w:p>
    <w:p w14:paraId="572F40FC" w14:textId="77777777" w:rsidR="00991394" w:rsidRDefault="00991394" w:rsidP="00991394">
      <w:pPr>
        <w:pStyle w:val="Corps"/>
      </w:pPr>
      <w:r>
        <w:t>Dans le cas des CA, le paquet comprend plusieurs visites.</w:t>
      </w:r>
    </w:p>
    <w:p w14:paraId="4ADCE15B" w14:textId="77777777" w:rsidR="00991394" w:rsidRDefault="00991394" w:rsidP="00991394">
      <w:pPr>
        <w:pStyle w:val="Corpssolidaire"/>
      </w:pPr>
      <w:r>
        <w:t>Pour chaque ouvrage, sous réserve du plan de visite utilisé, présentée sous la forme du résultat (pour des raisons de confidentialité) :</w:t>
      </w:r>
    </w:p>
    <w:p w14:paraId="16BE49C9" w14:textId="467B2CEC" w:rsidR="00991394" w:rsidRDefault="00991394" w:rsidP="00991394">
      <w:pPr>
        <w:pStyle w:val="Enumr"/>
      </w:pPr>
      <w:r>
        <w:t>Une partie Composants :</w:t>
      </w:r>
    </w:p>
    <w:p w14:paraId="1D2162D0" w14:textId="0E654E81" w:rsidR="00991394" w:rsidRDefault="00991394" w:rsidP="00991394">
      <w:pPr>
        <w:pStyle w:val="Figures"/>
        <w:spacing w:before="0" w:after="120"/>
      </w:pPr>
      <w:r w:rsidRPr="00853124">
        <w:rPr>
          <w:noProof/>
          <w:lang w:eastAsia="fr-FR"/>
        </w:rPr>
        <w:drawing>
          <wp:inline distT="0" distB="0" distL="0" distR="0" wp14:anchorId="5F817378" wp14:editId="04379CD0">
            <wp:extent cx="2743052" cy="752622"/>
            <wp:effectExtent l="133350" t="114300" r="153035" b="161925"/>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094" r="1"/>
                    <a:stretch/>
                  </pic:blipFill>
                  <pic:spPr bwMode="auto">
                    <a:xfrm>
                      <a:off x="0" y="0"/>
                      <a:ext cx="2771174" cy="760338"/>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4D88148" w14:textId="276BC097" w:rsidR="00991394" w:rsidRDefault="00991394" w:rsidP="00A06B33">
      <w:pPr>
        <w:pStyle w:val="Enumr"/>
        <w:keepNext/>
        <w:ind w:left="641" w:hanging="357"/>
      </w:pPr>
      <w:r>
        <w:lastRenderedPageBreak/>
        <w:t>Une partie Suivi des défauts IQOA :</w:t>
      </w:r>
    </w:p>
    <w:p w14:paraId="20E47815" w14:textId="7A1CA7DB" w:rsidR="00991394" w:rsidRDefault="00991394" w:rsidP="00991394">
      <w:pPr>
        <w:pStyle w:val="Figures"/>
        <w:spacing w:before="0"/>
      </w:pPr>
      <w:r w:rsidRPr="00853124">
        <w:rPr>
          <w:noProof/>
          <w:lang w:eastAsia="fr-FR"/>
        </w:rPr>
        <w:drawing>
          <wp:inline distT="0" distB="0" distL="0" distR="0" wp14:anchorId="38607BA3" wp14:editId="6873F873">
            <wp:extent cx="4517447" cy="2018714"/>
            <wp:effectExtent l="133350" t="114300" r="149860" b="172085"/>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1462" t="-3021" r="991"/>
                    <a:stretch/>
                  </pic:blipFill>
                  <pic:spPr bwMode="auto">
                    <a:xfrm>
                      <a:off x="0" y="0"/>
                      <a:ext cx="4516577" cy="2018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7DF77B2" w14:textId="77777777" w:rsidR="00991394" w:rsidRDefault="00991394" w:rsidP="00991394">
      <w:pPr>
        <w:pStyle w:val="Corpssolidaire"/>
      </w:pPr>
      <w:r>
        <w:t>Connecté au réseau, sa tablette paramétrée avec l’adresse IP du serveur SAAS :</w:t>
      </w:r>
    </w:p>
    <w:p w14:paraId="52FFDF19" w14:textId="57C0005C" w:rsidR="00991394" w:rsidRDefault="00991394" w:rsidP="00991394">
      <w:pPr>
        <w:pStyle w:val="Enumr"/>
      </w:pPr>
      <w:r>
        <w:t xml:space="preserve">l'inspecteur utilise le bouton de communication : </w:t>
      </w:r>
    </w:p>
    <w:p w14:paraId="3D1EB09A" w14:textId="7A8C936C" w:rsidR="00991394" w:rsidRDefault="00991394" w:rsidP="00991394">
      <w:pPr>
        <w:pStyle w:val="Figuresuivie"/>
      </w:pPr>
      <w:r>
        <w:t xml:space="preserve"> </w:t>
      </w:r>
      <w:r>
        <w:drawing>
          <wp:inline distT="0" distB="0" distL="0" distR="0" wp14:anchorId="7E007DC8" wp14:editId="73E6630E">
            <wp:extent cx="367200" cy="374400"/>
            <wp:effectExtent l="0" t="0" r="0" b="6985"/>
            <wp:docPr id="503"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5798"/>
                    <a:stretch/>
                  </pic:blipFill>
                  <pic:spPr bwMode="auto">
                    <a:xfrm>
                      <a:off x="0" y="0"/>
                      <a:ext cx="367200" cy="374400"/>
                    </a:xfrm>
                    <a:prstGeom prst="rect">
                      <a:avLst/>
                    </a:prstGeom>
                    <a:noFill/>
                    <a:ln>
                      <a:noFill/>
                    </a:ln>
                    <a:extLst>
                      <a:ext uri="{53640926-AAD7-44D8-BBD7-CCE9431645EC}">
                        <a14:shadowObscured xmlns:a14="http://schemas.microsoft.com/office/drawing/2010/main"/>
                      </a:ext>
                    </a:extLst>
                  </pic:spPr>
                </pic:pic>
              </a:graphicData>
            </a:graphic>
          </wp:inline>
        </w:drawing>
      </w:r>
    </w:p>
    <w:p w14:paraId="1848437F" w14:textId="5B5D0BD5" w:rsidR="00991394" w:rsidRDefault="00991394" w:rsidP="00991394">
      <w:pPr>
        <w:pStyle w:val="Enumr"/>
      </w:pPr>
      <w:r>
        <w:t>pour télécharger les paquets de visites préparés à son intention.</w:t>
      </w:r>
    </w:p>
    <w:p w14:paraId="0A05E780" w14:textId="77777777" w:rsidR="00991394" w:rsidRDefault="00991394" w:rsidP="00991394">
      <w:pPr>
        <w:pStyle w:val="Titre4"/>
      </w:pPr>
      <w:r>
        <w:t>Choix des composants</w:t>
      </w:r>
    </w:p>
    <w:p w14:paraId="43EA4989" w14:textId="495B73C0" w:rsidR="00991394" w:rsidRDefault="00991394" w:rsidP="00991394">
      <w:pPr>
        <w:pStyle w:val="Corpssolidaire"/>
      </w:pPr>
      <w:r>
        <w:t xml:space="preserve">La sélection des ouvrages entrant dans le paquet de visite annuel (ici « CA 2022 Zone Nord ») est effectuée à partir du tableau « Visites par année » en considérant la colonne 2020 et en sélectionnant les seules lignes avec la mention « Visite annuelle candidate ». </w:t>
      </w:r>
    </w:p>
    <w:p w14:paraId="376F1F19" w14:textId="7DF6C167" w:rsidR="00991394" w:rsidRDefault="00991394" w:rsidP="00991394">
      <w:pPr>
        <w:pStyle w:val="Figures"/>
      </w:pPr>
      <w:r>
        <w:rPr>
          <w:noProof/>
          <w:lang w:eastAsia="fr-FR"/>
        </w:rPr>
        <w:drawing>
          <wp:inline distT="0" distB="0" distL="0" distR="0" wp14:anchorId="7E669515" wp14:editId="407252D2">
            <wp:extent cx="5040000" cy="2835429"/>
            <wp:effectExtent l="0" t="0" r="8255" b="3175"/>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40000" cy="2835429"/>
                    </a:xfrm>
                    <a:prstGeom prst="rect">
                      <a:avLst/>
                    </a:prstGeom>
                  </pic:spPr>
                </pic:pic>
              </a:graphicData>
            </a:graphic>
          </wp:inline>
        </w:drawing>
      </w:r>
    </w:p>
    <w:p w14:paraId="4C641C23" w14:textId="77777777" w:rsidR="00991394" w:rsidRDefault="00991394" w:rsidP="00991394">
      <w:pPr>
        <w:pStyle w:val="Titre4"/>
      </w:pPr>
      <w:r>
        <w:lastRenderedPageBreak/>
        <w:t>Identifier les tâches et moyens nécessaires</w:t>
      </w:r>
    </w:p>
    <w:p w14:paraId="4749A3C5" w14:textId="77777777" w:rsidR="00991394" w:rsidRPr="00291E4F" w:rsidRDefault="00991394" w:rsidP="006E0CB0">
      <w:pPr>
        <w:pStyle w:val="Figuresuivie"/>
        <w:pBdr>
          <w:left w:val="single" w:sz="24" w:space="4" w:color="FF0000"/>
        </w:pBdr>
      </w:pPr>
      <w:r w:rsidRPr="00291E4F">
        <w:drawing>
          <wp:inline distT="0" distB="0" distL="0" distR="0" wp14:anchorId="647FB078" wp14:editId="11A1E475">
            <wp:extent cx="3960000" cy="2970000"/>
            <wp:effectExtent l="0" t="0" r="2540" b="1905"/>
            <wp:docPr id="483" name="Image 48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10;&#10;Description générée automatiquemen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60000" cy="2970000"/>
                    </a:xfrm>
                    <a:prstGeom prst="rect">
                      <a:avLst/>
                    </a:prstGeom>
                  </pic:spPr>
                </pic:pic>
              </a:graphicData>
            </a:graphic>
          </wp:inline>
        </w:drawing>
      </w:r>
    </w:p>
    <w:p w14:paraId="3F4F0054" w14:textId="77777777" w:rsidR="00BD6097" w:rsidRPr="00291E4F" w:rsidRDefault="00BD6097" w:rsidP="00E20474">
      <w:pPr>
        <w:pStyle w:val="Lgende"/>
        <w:pBdr>
          <w:left w:val="single" w:sz="24" w:space="4" w:color="FF0000"/>
        </w:pBdr>
      </w:pPr>
      <w:r w:rsidRPr="00291E4F">
        <w:t xml:space="preserve">Eclairage, nacelle négative, balisage … sont précisées dans les conditions particulières de la visite. </w:t>
      </w:r>
    </w:p>
    <w:p w14:paraId="54CC7766" w14:textId="77777777" w:rsidR="00BD6097" w:rsidRPr="00291E4F" w:rsidRDefault="00BD6097" w:rsidP="006E0CB0">
      <w:pPr>
        <w:pStyle w:val="Corps"/>
        <w:pBdr>
          <w:left w:val="single" w:sz="24" w:space="4" w:color="FF0000"/>
        </w:pBdr>
      </w:pPr>
      <w:r w:rsidRPr="00291E4F">
        <w:t>Des alertes sont envoyées dans le délai spécifié en fonction de la date de la programmation de la visite.  Les alertes sont levées dès qu’elles sont marquées comme réalisées.</w:t>
      </w:r>
    </w:p>
    <w:p w14:paraId="7BD53A95" w14:textId="77777777" w:rsidR="00991394" w:rsidRPr="00291E4F" w:rsidRDefault="00991394" w:rsidP="006E0CB0">
      <w:pPr>
        <w:pStyle w:val="Figuresuivie"/>
        <w:pBdr>
          <w:left w:val="single" w:sz="24" w:space="4" w:color="FF0000"/>
        </w:pBdr>
      </w:pPr>
      <w:r w:rsidRPr="00291E4F">
        <w:drawing>
          <wp:inline distT="0" distB="0" distL="0" distR="0" wp14:anchorId="0AC60F75" wp14:editId="6B4BC2C2">
            <wp:extent cx="5759450" cy="3203575"/>
            <wp:effectExtent l="0" t="0" r="0" b="0"/>
            <wp:docPr id="484" name="Image 484" descr="Une image contenant carte&#10;&#10;Description générée automatiquement"/>
            <wp:cNvGraphicFramePr/>
            <a:graphic xmlns:a="http://schemas.openxmlformats.org/drawingml/2006/main">
              <a:graphicData uri="http://schemas.openxmlformats.org/drawingml/2006/picture">
                <pic:pic xmlns:pic="http://schemas.openxmlformats.org/drawingml/2006/picture">
                  <pic:nvPicPr>
                    <pic:cNvPr id="2" name="Image 2" descr="Une image contenant carte&#10;&#10;Description générée automatiquement"/>
                    <pic:cNvPicPr/>
                  </pic:nvPicPr>
                  <pic:blipFill rotWithShape="1">
                    <a:blip r:embed="rId55" cstate="print">
                      <a:extLst>
                        <a:ext uri="{28A0092B-C50C-407E-A947-70E740481C1C}">
                          <a14:useLocalDpi xmlns:a14="http://schemas.microsoft.com/office/drawing/2010/main" val="0"/>
                        </a:ext>
                      </a:extLst>
                    </a:blip>
                    <a:srcRect r="-794" b="309"/>
                    <a:stretch/>
                  </pic:blipFill>
                  <pic:spPr bwMode="auto">
                    <a:xfrm>
                      <a:off x="0" y="0"/>
                      <a:ext cx="5759450" cy="3203575"/>
                    </a:xfrm>
                    <a:prstGeom prst="rect">
                      <a:avLst/>
                    </a:prstGeom>
                    <a:ln>
                      <a:noFill/>
                    </a:ln>
                    <a:extLst>
                      <a:ext uri="{53640926-AAD7-44D8-BBD7-CCE9431645EC}">
                        <a14:shadowObscured xmlns:a14="http://schemas.microsoft.com/office/drawing/2010/main"/>
                      </a:ext>
                    </a:extLst>
                  </pic:spPr>
                </pic:pic>
              </a:graphicData>
            </a:graphic>
          </wp:inline>
        </w:drawing>
      </w:r>
    </w:p>
    <w:p w14:paraId="33F3B7A5" w14:textId="77777777" w:rsidR="00561F53" w:rsidRPr="00291E4F" w:rsidRDefault="00561F53" w:rsidP="00E20474">
      <w:pPr>
        <w:pStyle w:val="Lgende"/>
        <w:pBdr>
          <w:left w:val="single" w:sz="24" w:space="4" w:color="FF0000"/>
        </w:pBdr>
      </w:pPr>
      <w:r w:rsidRPr="00291E4F">
        <w:t>Les moyens nécessaires pour une IDP sont précisées dans l’onglet « Exploitation de l’ouvrage ». [En développement]</w:t>
      </w:r>
    </w:p>
    <w:p w14:paraId="2373FE69" w14:textId="77777777" w:rsidR="00561F53" w:rsidRPr="00561F53" w:rsidRDefault="00561F53" w:rsidP="00561F53">
      <w:pPr>
        <w:pStyle w:val="Corps"/>
        <w:rPr>
          <w:lang w:eastAsia="en-US"/>
        </w:rPr>
      </w:pPr>
    </w:p>
    <w:p w14:paraId="3E356CB3" w14:textId="77777777" w:rsidR="00991394" w:rsidRDefault="00991394" w:rsidP="00991394">
      <w:pPr>
        <w:pStyle w:val="Titre4"/>
      </w:pPr>
      <w:r>
        <w:lastRenderedPageBreak/>
        <w:t>Extraire, synchroniser, … les supports d'inspection</w:t>
      </w:r>
    </w:p>
    <w:p w14:paraId="2297F18F" w14:textId="77777777" w:rsidR="00991394" w:rsidRDefault="00991394" w:rsidP="00E20474">
      <w:pPr>
        <w:pStyle w:val="Corpssolidaire"/>
      </w:pPr>
      <w:r>
        <w:t>Les relevés « fiche » et « graphique » réalisés dans l’inspection précédente sont embarqués dans le paquet préparé par le chargé d’opérations avant d’être téléchargés sur la tablette de l’inspecteur.</w:t>
      </w:r>
    </w:p>
    <w:p w14:paraId="3A1ACF52" w14:textId="1715BBF6" w:rsidR="00991394" w:rsidRDefault="00991394" w:rsidP="00991394">
      <w:pPr>
        <w:pStyle w:val="Titre4"/>
      </w:pPr>
      <w:r>
        <w:t>Réaliser le contrôle annuel</w:t>
      </w:r>
    </w:p>
    <w:p w14:paraId="3190447F" w14:textId="3D360A32" w:rsidR="00991394" w:rsidRDefault="00991394" w:rsidP="00991394">
      <w:pPr>
        <w:pStyle w:val="Corps"/>
      </w:pPr>
      <w:r w:rsidRPr="00991394">
        <w:t>Les contrôles annuels sont réalisés avec le terminal mobile dont l’utilisation se traduit par une augmentation sensible de l’efficience du système de surveillance du fait de l’ergonomie de la tablette et de la séparation des tâches de l’inspecteur (inspecteur) et du chargé d’opérations (préparer les supports de la visite).</w:t>
      </w:r>
    </w:p>
    <w:p w14:paraId="663BE3AC" w14:textId="62030204" w:rsidR="00991394" w:rsidRDefault="00991394" w:rsidP="00991394">
      <w:pPr>
        <w:pStyle w:val="Titre4"/>
      </w:pPr>
      <w:r>
        <w:t>Synchroniser la visite terminée</w:t>
      </w:r>
    </w:p>
    <w:p w14:paraId="229A37D8" w14:textId="3476BB5A" w:rsidR="00991394" w:rsidRDefault="00991394" w:rsidP="00991394">
      <w:pPr>
        <w:pStyle w:val="Corps"/>
      </w:pPr>
      <w:r>
        <w:t xml:space="preserve">En fin de visite, </w:t>
      </w:r>
      <w:r w:rsidRPr="00991394">
        <w:t>le contrôle annuel terminé, il est transféré depuis la tablette vers le serveur.</w:t>
      </w:r>
    </w:p>
    <w:p w14:paraId="115D24B3" w14:textId="77777777" w:rsidR="00991394" w:rsidRDefault="00991394" w:rsidP="00991394">
      <w:pPr>
        <w:pStyle w:val="Figures"/>
      </w:pPr>
      <w:r>
        <w:rPr>
          <w:noProof/>
          <w:lang w:eastAsia="fr-FR"/>
        </w:rPr>
        <w:drawing>
          <wp:inline distT="0" distB="0" distL="0" distR="0" wp14:anchorId="72F533C5" wp14:editId="43D013D0">
            <wp:extent cx="3960000" cy="2970000"/>
            <wp:effectExtent l="0" t="0" r="2540" b="1905"/>
            <wp:docPr id="486" name="Image 454" descr="11. Téléchargement vi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 454" descr="11. Téléchargement visite.png"/>
                    <pic:cNvPicPr/>
                  </pic:nvPicPr>
                  <pic:blipFill>
                    <a:blip r:embed="rId56" cstate="print"/>
                    <a:stretch>
                      <a:fillRect/>
                    </a:stretch>
                  </pic:blipFill>
                  <pic:spPr>
                    <a:xfrm>
                      <a:off x="0" y="0"/>
                      <a:ext cx="3960000" cy="2970000"/>
                    </a:xfrm>
                    <a:prstGeom prst="rect">
                      <a:avLst/>
                    </a:prstGeom>
                  </pic:spPr>
                </pic:pic>
              </a:graphicData>
            </a:graphic>
          </wp:inline>
        </w:drawing>
      </w:r>
    </w:p>
    <w:p w14:paraId="4993DA9F" w14:textId="77777777" w:rsidR="00991394" w:rsidRDefault="00991394" w:rsidP="00991394">
      <w:pPr>
        <w:pStyle w:val="Corps"/>
      </w:pPr>
      <w:r>
        <w:t xml:space="preserve">Il est précisé qu’il n’est pas nécessaire d’attendre que le contrôle annuel soit terminé pour le télécharger… le nombre de téléchargements intermédiaires n’étant pas limité. </w:t>
      </w:r>
    </w:p>
    <w:p w14:paraId="4836CF1E" w14:textId="77777777" w:rsidR="00991394" w:rsidRDefault="00991394" w:rsidP="00991394">
      <w:pPr>
        <w:pStyle w:val="Corps"/>
      </w:pPr>
      <w:r>
        <w:t>On peut aussi télécharger le contrôle annuel après sa validation sur le serveur.</w:t>
      </w:r>
    </w:p>
    <w:p w14:paraId="7810DC9A" w14:textId="4C48FD13" w:rsidR="00991394" w:rsidRDefault="00991394" w:rsidP="00991394">
      <w:pPr>
        <w:pStyle w:val="Corps"/>
      </w:pPr>
      <w:r>
        <w:t>Dans ce cas, celui-ci est noté sur la tablette et le serveur comme post-remis. Cette fonction permet à l’inspecteur de signaler les modifications sur l’ouvrage après la validation de la visite.</w:t>
      </w:r>
    </w:p>
    <w:p w14:paraId="39EBEE3E" w14:textId="77777777" w:rsidR="00991394" w:rsidRDefault="00991394" w:rsidP="00991394">
      <w:pPr>
        <w:pStyle w:val="Titre4"/>
      </w:pPr>
      <w:r>
        <w:lastRenderedPageBreak/>
        <w:t>Rédiger les conclusions</w:t>
      </w:r>
    </w:p>
    <w:p w14:paraId="2B1F8263" w14:textId="6F552C81" w:rsidR="00991394" w:rsidRDefault="00991394" w:rsidP="00E20474">
      <w:pPr>
        <w:pStyle w:val="Corpssolidaire"/>
      </w:pPr>
      <w:r>
        <w:t>Les conclusions du contrôle annuel comprennent :</w:t>
      </w:r>
    </w:p>
    <w:p w14:paraId="72D9DCD7" w14:textId="77777777" w:rsidR="00991394" w:rsidRDefault="00991394" w:rsidP="00991394">
      <w:pPr>
        <w:pStyle w:val="Enumr"/>
        <w:keepNext/>
        <w:ind w:left="641" w:hanging="357"/>
      </w:pPr>
      <w:r>
        <w:t>Le tableau des composants actualisés :</w:t>
      </w:r>
    </w:p>
    <w:p w14:paraId="2AFA0BE2" w14:textId="5336F6F2" w:rsidR="00991394" w:rsidRDefault="00991394" w:rsidP="00991394">
      <w:pPr>
        <w:pStyle w:val="Figures"/>
      </w:pPr>
      <w:r>
        <w:rPr>
          <w:noProof/>
          <w:lang w:eastAsia="fr-FR"/>
        </w:rPr>
        <w:drawing>
          <wp:inline distT="0" distB="0" distL="0" distR="0" wp14:anchorId="7EAC8198" wp14:editId="3AF4A2B3">
            <wp:extent cx="5040000" cy="2836800"/>
            <wp:effectExtent l="0" t="0" r="8255" b="1905"/>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40000" cy="2836800"/>
                    </a:xfrm>
                    <a:prstGeom prst="rect">
                      <a:avLst/>
                    </a:prstGeom>
                  </pic:spPr>
                </pic:pic>
              </a:graphicData>
            </a:graphic>
          </wp:inline>
        </w:drawing>
      </w:r>
    </w:p>
    <w:p w14:paraId="66919D0B" w14:textId="7B42A561" w:rsidR="00991394" w:rsidRDefault="00991394" w:rsidP="00991394">
      <w:pPr>
        <w:pStyle w:val="Enumr"/>
        <w:keepNext/>
        <w:ind w:left="641" w:hanging="357"/>
      </w:pPr>
      <w:r>
        <w:t>Sous réserve du plan de visite utilisé, le suivi des défauts IQOA, tels que relevés dans la dernière visite IQOA :</w:t>
      </w:r>
    </w:p>
    <w:p w14:paraId="46CF7A24" w14:textId="11562A4E" w:rsidR="00991394" w:rsidRDefault="00991394" w:rsidP="00991394">
      <w:pPr>
        <w:pStyle w:val="Figures"/>
      </w:pPr>
      <w:r w:rsidRPr="00853124">
        <w:rPr>
          <w:noProof/>
          <w:lang w:eastAsia="fr-FR"/>
        </w:rPr>
        <w:drawing>
          <wp:inline distT="0" distB="0" distL="0" distR="0" wp14:anchorId="31A1A49D" wp14:editId="06F3AEF1">
            <wp:extent cx="3960000" cy="1746000"/>
            <wp:effectExtent l="133350" t="114300" r="154940" b="159385"/>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r="1094"/>
                    <a:stretch/>
                  </pic:blipFill>
                  <pic:spPr bwMode="auto">
                    <a:xfrm>
                      <a:off x="0" y="0"/>
                      <a:ext cx="3960000" cy="174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5A6A69B" w14:textId="51D6993D" w:rsidR="00991394" w:rsidRDefault="00991394" w:rsidP="00991394">
      <w:pPr>
        <w:pStyle w:val="Enumr"/>
        <w:keepNext/>
        <w:spacing w:after="120"/>
        <w:ind w:left="641" w:hanging="357"/>
      </w:pPr>
      <w:r>
        <w:t xml:space="preserve">Une synthèse apparaissant dans l’analyse détaillée de la visite : </w:t>
      </w:r>
    </w:p>
    <w:p w14:paraId="7552696A" w14:textId="62CBE5C2" w:rsidR="00991394" w:rsidRPr="00991394" w:rsidRDefault="00991394" w:rsidP="00991394">
      <w:pPr>
        <w:pStyle w:val="Figures"/>
      </w:pPr>
      <w:r>
        <w:rPr>
          <w:noProof/>
          <w:lang w:eastAsia="fr-FR"/>
        </w:rPr>
        <w:drawing>
          <wp:inline distT="0" distB="0" distL="0" distR="0" wp14:anchorId="433A3764" wp14:editId="2B6BD118">
            <wp:extent cx="5753100" cy="1003300"/>
            <wp:effectExtent l="0" t="0" r="0" b="6350"/>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3100" cy="1003300"/>
                    </a:xfrm>
                    <a:prstGeom prst="rect">
                      <a:avLst/>
                    </a:prstGeom>
                    <a:noFill/>
                    <a:ln>
                      <a:noFill/>
                    </a:ln>
                  </pic:spPr>
                </pic:pic>
              </a:graphicData>
            </a:graphic>
          </wp:inline>
        </w:drawing>
      </w:r>
    </w:p>
    <w:p w14:paraId="75A2F0EE" w14:textId="099BAB40" w:rsidR="00991394" w:rsidRDefault="00991394" w:rsidP="00991394">
      <w:pPr>
        <w:pStyle w:val="Enumr"/>
        <w:keepNext/>
        <w:spacing w:after="120"/>
        <w:ind w:left="641" w:hanging="357"/>
      </w:pPr>
      <w:r>
        <w:lastRenderedPageBreak/>
        <w:t>Une synthèse pour le paquet des visites CA :</w:t>
      </w:r>
    </w:p>
    <w:p w14:paraId="0701CA2F" w14:textId="3C0320D9" w:rsidR="00991394" w:rsidRDefault="00991394" w:rsidP="00991394">
      <w:pPr>
        <w:pStyle w:val="Figures"/>
      </w:pPr>
      <w:r>
        <w:rPr>
          <w:noProof/>
          <w:lang w:eastAsia="fr-FR"/>
        </w:rPr>
        <w:drawing>
          <wp:inline distT="0" distB="0" distL="0" distR="0" wp14:anchorId="5F0FF3BB" wp14:editId="0206310B">
            <wp:extent cx="5721350" cy="2057400"/>
            <wp:effectExtent l="0" t="0" r="0" b="0"/>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21350" cy="2057400"/>
                    </a:xfrm>
                    <a:prstGeom prst="rect">
                      <a:avLst/>
                    </a:prstGeom>
                    <a:noFill/>
                    <a:ln>
                      <a:noFill/>
                    </a:ln>
                  </pic:spPr>
                </pic:pic>
              </a:graphicData>
            </a:graphic>
          </wp:inline>
        </w:drawing>
      </w:r>
    </w:p>
    <w:p w14:paraId="6AB619F4" w14:textId="77777777" w:rsidR="00991394" w:rsidRDefault="00991394" w:rsidP="00991394">
      <w:pPr>
        <w:pStyle w:val="Enumr"/>
        <w:ind w:left="641" w:hanging="357"/>
      </w:pPr>
      <w:r>
        <w:t>La rédaction des conclusions en texte libre.</w:t>
      </w:r>
    </w:p>
    <w:p w14:paraId="670E9E46" w14:textId="77777777" w:rsidR="00991394" w:rsidRDefault="00991394" w:rsidP="00991394">
      <w:pPr>
        <w:pStyle w:val="Titre4"/>
      </w:pPr>
      <w:r>
        <w:t>Etablir et valider le rapport</w:t>
      </w:r>
    </w:p>
    <w:p w14:paraId="5F460CEC" w14:textId="77777777" w:rsidR="00991394" w:rsidRDefault="00991394" w:rsidP="00991394">
      <w:pPr>
        <w:pStyle w:val="Style1"/>
      </w:pPr>
      <w:r>
        <w:t>Seuls les contrôles validés sont prise en compte dans le calcul de la notation de l’ouvrage.</w:t>
      </w:r>
    </w:p>
    <w:p w14:paraId="718EA3C6" w14:textId="1D6AB4FE" w:rsidR="00991394" w:rsidRDefault="00991394" w:rsidP="00991394">
      <w:pPr>
        <w:pStyle w:val="Corps"/>
      </w:pPr>
      <w:r>
        <w:t>Le rapport est établi suivant plusieurs formats chacun d’eux associés à l’une des trames retenues.</w:t>
      </w:r>
    </w:p>
    <w:p w14:paraId="082DCF6E" w14:textId="77777777" w:rsidR="00991394" w:rsidRDefault="00991394" w:rsidP="00991394">
      <w:pPr>
        <w:pStyle w:val="Titre4"/>
      </w:pPr>
      <w:r>
        <w:t>Diffuser le rapport</w:t>
      </w:r>
    </w:p>
    <w:p w14:paraId="607B6309" w14:textId="20791872" w:rsidR="00991394" w:rsidRDefault="00991394" w:rsidP="00991394">
      <w:pPr>
        <w:pStyle w:val="Corps"/>
      </w:pPr>
      <w:r>
        <w:t xml:space="preserve">Après la validation du </w:t>
      </w:r>
      <w:proofErr w:type="spellStart"/>
      <w:r>
        <w:t>contrôe</w:t>
      </w:r>
      <w:proofErr w:type="spellEnd"/>
      <w:r>
        <w:t xml:space="preserve"> annuel par le chargé d’opérations, le rapport est clôturé : génération sur le serveur et intégration dans la GED ; il est alors disponible pour être téléchargé directement sans passer.</w:t>
      </w:r>
    </w:p>
    <w:p w14:paraId="78933352" w14:textId="47C59262" w:rsidR="00991394" w:rsidRDefault="00991394" w:rsidP="00991394">
      <w:pPr>
        <w:pStyle w:val="Corps"/>
      </w:pPr>
      <w:r w:rsidRPr="00991394">
        <w:t xml:space="preserve">Le contrôle annuel ne peut être </w:t>
      </w:r>
      <w:proofErr w:type="spellStart"/>
      <w:r w:rsidRPr="00991394">
        <w:t>dévalidé</w:t>
      </w:r>
      <w:proofErr w:type="spellEnd"/>
      <w:r w:rsidRPr="00991394">
        <w:t xml:space="preserve">. </w:t>
      </w:r>
      <w:r>
        <w:t>L’administrateur ADP peut créer un contrôle post-remis ; la page historique des visites permet d’identifier les modifications apportées.</w:t>
      </w:r>
    </w:p>
    <w:p w14:paraId="482A5EA2" w14:textId="77777777" w:rsidR="00D862FD" w:rsidRPr="00107573" w:rsidRDefault="00D862FD" w:rsidP="00991394">
      <w:pPr>
        <w:pStyle w:val="Corps"/>
      </w:pPr>
    </w:p>
    <w:p w14:paraId="65564008" w14:textId="77777777" w:rsidR="001453F2" w:rsidRDefault="001453F2" w:rsidP="00107573">
      <w:pPr>
        <w:pStyle w:val="Titre-3"/>
      </w:pPr>
      <w:bookmarkStart w:id="89" w:name="_Toc95292016"/>
      <w:r>
        <w:lastRenderedPageBreak/>
        <w:t>Processus "Création et mise à jour des désor</w:t>
      </w:r>
      <w:r w:rsidR="00FB29C9">
        <w:t>dres et actions de maintenance"</w:t>
      </w:r>
      <w:bookmarkEnd w:id="89"/>
    </w:p>
    <w:p w14:paraId="566573E1" w14:textId="3A82F8CA" w:rsidR="007267BD" w:rsidRDefault="007267BD" w:rsidP="007267BD">
      <w:pPr>
        <w:pStyle w:val="Titre4"/>
      </w:pPr>
      <w:r>
        <w:t>Créer un désordre</w:t>
      </w:r>
    </w:p>
    <w:p w14:paraId="0D1B6C10" w14:textId="3A46EADB" w:rsidR="007267BD" w:rsidRDefault="007267BD" w:rsidP="00E20474">
      <w:pPr>
        <w:pStyle w:val="Enumr"/>
        <w:keepNext/>
        <w:ind w:left="641" w:hanging="357"/>
      </w:pPr>
      <w:r>
        <w:t>Les désordres et les défauts sont créés par les inspecteurs pendant les visites en renseignant les nœuds de l’arborescence : notation, photos avec commentaires, recensement des éléments :</w:t>
      </w:r>
    </w:p>
    <w:p w14:paraId="700D55CF" w14:textId="539600DA" w:rsidR="007267BD" w:rsidRDefault="007267BD" w:rsidP="007267BD">
      <w:pPr>
        <w:pStyle w:val="Figuresuivie"/>
      </w:pPr>
      <w:r w:rsidRPr="00772695">
        <w:drawing>
          <wp:inline distT="0" distB="0" distL="0" distR="0" wp14:anchorId="3CAB9EF6" wp14:editId="1EFE0F32">
            <wp:extent cx="5220000" cy="2936182"/>
            <wp:effectExtent l="0" t="0" r="0" b="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20000" cy="2936182"/>
                    </a:xfrm>
                    <a:prstGeom prst="rect">
                      <a:avLst/>
                    </a:prstGeom>
                  </pic:spPr>
                </pic:pic>
              </a:graphicData>
            </a:graphic>
          </wp:inline>
        </w:drawing>
      </w:r>
    </w:p>
    <w:p w14:paraId="4AA1E8A6" w14:textId="77777777" w:rsidR="007267BD" w:rsidRDefault="007267BD" w:rsidP="00E20474">
      <w:pPr>
        <w:pStyle w:val="Lgende"/>
      </w:pPr>
      <w:r>
        <w:t>Création des désordres et des défauts</w:t>
      </w:r>
    </w:p>
    <w:p w14:paraId="40670B49" w14:textId="2AB0D3CA" w:rsidR="007267BD" w:rsidRDefault="007267BD" w:rsidP="007267BD">
      <w:pPr>
        <w:pStyle w:val="Enumr"/>
      </w:pPr>
      <w:r>
        <w:t xml:space="preserve">A chaque désordre (composant défectueux) est </w:t>
      </w:r>
      <w:proofErr w:type="gramStart"/>
      <w:r>
        <w:t>associé</w:t>
      </w:r>
      <w:proofErr w:type="gramEnd"/>
      <w:r>
        <w:t xml:space="preserve"> une infrastructure, une catégorie, un élément, une note IQOA, une structure, un matériau, une quantité, une unité, ainsi qu’un type de visite, une date de visite, un auteur (les 3 dernières informations importées de la visite) d’origine.</w:t>
      </w:r>
    </w:p>
    <w:p w14:paraId="4C28C756" w14:textId="33C2A093" w:rsidR="007267BD" w:rsidRDefault="007267BD" w:rsidP="007267BD">
      <w:pPr>
        <w:pStyle w:val="Figuresuivie"/>
      </w:pPr>
      <w:r>
        <w:drawing>
          <wp:inline distT="0" distB="0" distL="0" distR="0" wp14:anchorId="4C96F421" wp14:editId="56206FD4">
            <wp:extent cx="5220000" cy="2936182"/>
            <wp:effectExtent l="0" t="0" r="0" b="0"/>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20000" cy="2936182"/>
                    </a:xfrm>
                    <a:prstGeom prst="rect">
                      <a:avLst/>
                    </a:prstGeom>
                  </pic:spPr>
                </pic:pic>
              </a:graphicData>
            </a:graphic>
          </wp:inline>
        </w:drawing>
      </w:r>
    </w:p>
    <w:p w14:paraId="53740396" w14:textId="77777777" w:rsidR="007267BD" w:rsidRDefault="007267BD" w:rsidP="00E20474">
      <w:pPr>
        <w:pStyle w:val="Lgende"/>
      </w:pPr>
      <w:r>
        <w:t xml:space="preserve">Tableau de désordres (composants défectueux) </w:t>
      </w:r>
    </w:p>
    <w:p w14:paraId="24BA6710" w14:textId="71214E4F" w:rsidR="007267BD" w:rsidRDefault="007267BD" w:rsidP="007267BD">
      <w:pPr>
        <w:pStyle w:val="Enumr"/>
        <w:keepNext/>
        <w:ind w:left="641" w:hanging="357"/>
      </w:pPr>
      <w:r>
        <w:lastRenderedPageBreak/>
        <w:t xml:space="preserve">De même, à chaque défaut est </w:t>
      </w:r>
      <w:proofErr w:type="gramStart"/>
      <w:r>
        <w:t>associé</w:t>
      </w:r>
      <w:proofErr w:type="gramEnd"/>
      <w:r>
        <w:t xml:space="preserve"> une infrastructure, une partie d’ouvrage, une nature, une note, un composant, un emplacement ainsi qu’type de visite, une date de visite, un auteur (les 3 dernières informations importées de la visite) d’origine.</w:t>
      </w:r>
    </w:p>
    <w:p w14:paraId="1E1094ED" w14:textId="2882DCAA" w:rsidR="007267BD" w:rsidRDefault="007267BD" w:rsidP="007267BD">
      <w:pPr>
        <w:pStyle w:val="Figuresuivie"/>
      </w:pPr>
      <w:r>
        <w:drawing>
          <wp:inline distT="0" distB="0" distL="0" distR="0" wp14:anchorId="3F583B54" wp14:editId="76C6D592">
            <wp:extent cx="5220000" cy="2936180"/>
            <wp:effectExtent l="0" t="0" r="0" b="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20000" cy="2936180"/>
                    </a:xfrm>
                    <a:prstGeom prst="rect">
                      <a:avLst/>
                    </a:prstGeom>
                  </pic:spPr>
                </pic:pic>
              </a:graphicData>
            </a:graphic>
          </wp:inline>
        </w:drawing>
      </w:r>
    </w:p>
    <w:p w14:paraId="7D2DFFD7" w14:textId="77777777" w:rsidR="007267BD" w:rsidRDefault="007267BD" w:rsidP="00E20474">
      <w:pPr>
        <w:pStyle w:val="Lgende"/>
      </w:pPr>
      <w:r>
        <w:t>Tableau de défauts</w:t>
      </w:r>
    </w:p>
    <w:p w14:paraId="68BCE0B3" w14:textId="1B5A41CD" w:rsidR="007267BD" w:rsidRDefault="007267BD" w:rsidP="007267BD">
      <w:pPr>
        <w:pStyle w:val="Titre4"/>
      </w:pPr>
      <w:r>
        <w:t>Mettre à jour un désordre</w:t>
      </w:r>
    </w:p>
    <w:p w14:paraId="31052E23" w14:textId="5ED2FB35" w:rsidR="007267BD" w:rsidRDefault="007267BD" w:rsidP="007267BD">
      <w:pPr>
        <w:pStyle w:val="Enumr"/>
      </w:pPr>
      <w:r>
        <w:t>Les désordres sont actualisés lors des inspections séquentielles sur un même ouvrage :</w:t>
      </w:r>
    </w:p>
    <w:p w14:paraId="2EC7B8E7" w14:textId="440098EF" w:rsidR="007267BD" w:rsidRDefault="007267BD" w:rsidP="007267BD">
      <w:pPr>
        <w:pStyle w:val="Figuresuivie"/>
      </w:pPr>
      <w:r>
        <w:object w:dxaOrig="6160" w:dyaOrig="4130" w14:anchorId="188511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85.55pt;height:192.35pt" o:ole="" o:bordertopcolor="this" o:borderleftcolor="this" o:borderbottomcolor="this" o:borderrightcolor="this">
            <v:imagedata r:id="rId68" o:title=""/>
            <v:shadow on="t" color="#d8d8d8 [2732]" opacity=".5" offset="3pt,1pt" offset2="-6pt,-10pt"/>
            <w10:bordertop type="single" width="4"/>
            <w10:borderleft type="single" width="4"/>
            <w10:borderbottom type="single" width="4"/>
            <w10:borderright type="single" width="4"/>
          </v:shape>
          <o:OLEObject Type="Embed" ProgID="PBrush" ShapeID="_x0000_i1026" DrawAspect="Content" ObjectID="_1705987553" r:id="rId69"/>
        </w:object>
      </w:r>
    </w:p>
    <w:p w14:paraId="3F0D34A2" w14:textId="011D4EA7" w:rsidR="007267BD" w:rsidRDefault="007267BD" w:rsidP="00E20474">
      <w:pPr>
        <w:pStyle w:val="Lgende"/>
      </w:pPr>
      <w:r>
        <w:t>Actualisation des désordres lors de 4 inspections</w:t>
      </w:r>
    </w:p>
    <w:p w14:paraId="78A905F6" w14:textId="3C00C4E5" w:rsidR="007267BD" w:rsidRDefault="007267BD" w:rsidP="007267BD">
      <w:pPr>
        <w:pStyle w:val="Enumr"/>
      </w:pPr>
      <w:r>
        <w:t xml:space="preserve">Les désordres relevés dans l’inspection N-1 sont actualisés dans l’inspection N sans que l’intégrité de l’inspection N-1 ne soit altérée. L’ensemble des désordres 1, 2, … N sont accessibles à chaque instant. </w:t>
      </w:r>
    </w:p>
    <w:p w14:paraId="0756A9C7" w14:textId="47E4D350" w:rsidR="007267BD" w:rsidRDefault="007267BD" w:rsidP="007267BD">
      <w:pPr>
        <w:pStyle w:val="Enumr"/>
        <w:keepNext/>
        <w:ind w:left="641" w:hanging="357"/>
      </w:pPr>
      <w:r>
        <w:lastRenderedPageBreak/>
        <w:t>L’historique des désordres sur un ouvrage est consultable via sa page « Historique des visites » :</w:t>
      </w:r>
    </w:p>
    <w:p w14:paraId="22BBF111" w14:textId="36B24D30" w:rsidR="007267BD" w:rsidRDefault="007267BD" w:rsidP="007267BD">
      <w:pPr>
        <w:pStyle w:val="Figuresuivie"/>
      </w:pPr>
      <w:r>
        <w:drawing>
          <wp:inline distT="0" distB="0" distL="0" distR="0" wp14:anchorId="7147F909" wp14:editId="7129BCDC">
            <wp:extent cx="5220000" cy="2241120"/>
            <wp:effectExtent l="0" t="0" r="0" b="6985"/>
            <wp:docPr id="472" name="Image 47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10;&#10;Description générée automatiquement"/>
                    <pic:cNvPicPr/>
                  </pic:nvPicPr>
                  <pic:blipFill rotWithShape="1">
                    <a:blip r:embed="rId70" cstate="print">
                      <a:extLst>
                        <a:ext uri="{28A0092B-C50C-407E-A947-70E740481C1C}">
                          <a14:useLocalDpi xmlns:a14="http://schemas.microsoft.com/office/drawing/2010/main" val="0"/>
                        </a:ext>
                      </a:extLst>
                    </a:blip>
                    <a:srcRect t="5537" r="-716" b="17615"/>
                    <a:stretch/>
                  </pic:blipFill>
                  <pic:spPr bwMode="auto">
                    <a:xfrm>
                      <a:off x="0" y="0"/>
                      <a:ext cx="5220000" cy="2241120"/>
                    </a:xfrm>
                    <a:prstGeom prst="rect">
                      <a:avLst/>
                    </a:prstGeom>
                    <a:ln>
                      <a:noFill/>
                    </a:ln>
                    <a:extLst>
                      <a:ext uri="{53640926-AAD7-44D8-BBD7-CCE9431645EC}">
                        <a14:shadowObscured xmlns:a14="http://schemas.microsoft.com/office/drawing/2010/main"/>
                      </a:ext>
                    </a:extLst>
                  </pic:spPr>
                </pic:pic>
              </a:graphicData>
            </a:graphic>
          </wp:inline>
        </w:drawing>
      </w:r>
    </w:p>
    <w:p w14:paraId="1F1BCE61" w14:textId="77777777" w:rsidR="007267BD" w:rsidRDefault="007267BD" w:rsidP="00E20474">
      <w:pPr>
        <w:pStyle w:val="Lgende"/>
      </w:pPr>
      <w:r>
        <w:t>Historique d’un désordre Joint de chaussée sur un ouvrage</w:t>
      </w:r>
    </w:p>
    <w:p w14:paraId="08C9115E" w14:textId="67380084" w:rsidR="007267BD" w:rsidRDefault="007267BD" w:rsidP="00CB4933">
      <w:pPr>
        <w:pStyle w:val="Figuresuivie"/>
        <w:pBdr>
          <w:left w:val="single" w:sz="24" w:space="4" w:color="FF0000"/>
        </w:pBdr>
      </w:pPr>
      <w:r>
        <w:drawing>
          <wp:inline distT="0" distB="0" distL="0" distR="0" wp14:anchorId="6A78BA71" wp14:editId="34956FDF">
            <wp:extent cx="5217458" cy="2730355"/>
            <wp:effectExtent l="0" t="0" r="254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6965"/>
                    <a:stretch/>
                  </pic:blipFill>
                  <pic:spPr bwMode="auto">
                    <a:xfrm>
                      <a:off x="0" y="0"/>
                      <a:ext cx="5220000" cy="2731685"/>
                    </a:xfrm>
                    <a:prstGeom prst="rect">
                      <a:avLst/>
                    </a:prstGeom>
                    <a:ln>
                      <a:noFill/>
                    </a:ln>
                    <a:extLst>
                      <a:ext uri="{53640926-AAD7-44D8-BBD7-CCE9431645EC}">
                        <a14:shadowObscured xmlns:a14="http://schemas.microsoft.com/office/drawing/2010/main"/>
                      </a:ext>
                    </a:extLst>
                  </pic:spPr>
                </pic:pic>
              </a:graphicData>
            </a:graphic>
          </wp:inline>
        </w:drawing>
      </w:r>
    </w:p>
    <w:p w14:paraId="24AC0A7B" w14:textId="77777777" w:rsidR="007267BD" w:rsidRDefault="007267BD" w:rsidP="00E20474">
      <w:pPr>
        <w:pStyle w:val="Lgende"/>
        <w:pBdr>
          <w:left w:val="single" w:sz="24" w:space="4" w:color="FF0000"/>
        </w:pBdr>
      </w:pPr>
      <w:r>
        <w:t>Historique d’un défaut – une seule visite</w:t>
      </w:r>
    </w:p>
    <w:p w14:paraId="771AE786" w14:textId="45A28168" w:rsidR="007267BD" w:rsidRDefault="007267BD" w:rsidP="00CB4933">
      <w:pPr>
        <w:pStyle w:val="Figuresuivie"/>
        <w:pBdr>
          <w:left w:val="single" w:sz="24" w:space="4" w:color="FF0000"/>
        </w:pBdr>
      </w:pPr>
      <w:r w:rsidRPr="00D30211">
        <w:drawing>
          <wp:inline distT="0" distB="0" distL="0" distR="0" wp14:anchorId="064B4D73" wp14:editId="11E6E004">
            <wp:extent cx="5217458" cy="2730354"/>
            <wp:effectExtent l="0" t="0" r="2540" b="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6965"/>
                    <a:stretch/>
                  </pic:blipFill>
                  <pic:spPr bwMode="auto">
                    <a:xfrm>
                      <a:off x="0" y="0"/>
                      <a:ext cx="5220000" cy="2731684"/>
                    </a:xfrm>
                    <a:prstGeom prst="rect">
                      <a:avLst/>
                    </a:prstGeom>
                    <a:ln>
                      <a:noFill/>
                    </a:ln>
                    <a:extLst>
                      <a:ext uri="{53640926-AAD7-44D8-BBD7-CCE9431645EC}">
                        <a14:shadowObscured xmlns:a14="http://schemas.microsoft.com/office/drawing/2010/main"/>
                      </a:ext>
                    </a:extLst>
                  </pic:spPr>
                </pic:pic>
              </a:graphicData>
            </a:graphic>
          </wp:inline>
        </w:drawing>
      </w:r>
    </w:p>
    <w:p w14:paraId="5E30ED86" w14:textId="77777777" w:rsidR="007267BD" w:rsidRDefault="007267BD" w:rsidP="00E20474">
      <w:pPr>
        <w:pStyle w:val="Lgende"/>
        <w:pBdr>
          <w:left w:val="single" w:sz="24" w:space="4" w:color="FF0000"/>
        </w:pBdr>
      </w:pPr>
      <w:r>
        <w:t xml:space="preserve">Historique d’un défaut – Version du 22/11/2021 – Conservation de la photo et du commentaire du 15/02/2021 </w:t>
      </w:r>
    </w:p>
    <w:p w14:paraId="28D4DD1F" w14:textId="320455D3" w:rsidR="007267BD" w:rsidRDefault="007267BD" w:rsidP="007267BD">
      <w:pPr>
        <w:pStyle w:val="Titre4"/>
      </w:pPr>
      <w:r>
        <w:lastRenderedPageBreak/>
        <w:t>Créer une action de maintenance</w:t>
      </w:r>
    </w:p>
    <w:p w14:paraId="0933A736" w14:textId="64CDAE1E" w:rsidR="007267BD" w:rsidRDefault="007267BD" w:rsidP="007267BD">
      <w:pPr>
        <w:pStyle w:val="Enumr"/>
      </w:pPr>
      <w:r>
        <w:t>Les actions de maintenance curative ont pour but la résolution des problèmes identifiés lors des inspections :</w:t>
      </w:r>
    </w:p>
    <w:p w14:paraId="1DA277E5" w14:textId="091D6E29" w:rsidR="007267BD" w:rsidRDefault="007267BD" w:rsidP="007267BD">
      <w:pPr>
        <w:pStyle w:val="Figures"/>
      </w:pPr>
      <w:r>
        <w:object w:dxaOrig="3320" w:dyaOrig="930" w14:anchorId="69E1739E">
          <v:shape id="_x0000_i1027" type="#_x0000_t75" style="width:171.6pt;height:47.35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Brush" ShapeID="_x0000_i1027" DrawAspect="Content" ObjectID="_1705987554" r:id="rId74"/>
        </w:object>
      </w:r>
    </w:p>
    <w:p w14:paraId="7CDE4549" w14:textId="2F078455" w:rsidR="007267BD" w:rsidRDefault="007267BD" w:rsidP="007267BD">
      <w:pPr>
        <w:pStyle w:val="Enumr"/>
      </w:pPr>
      <w:r>
        <w:t>Et des désordres associés :</w:t>
      </w:r>
    </w:p>
    <w:p w14:paraId="7614EB17" w14:textId="060562B2" w:rsidR="007267BD" w:rsidRDefault="007267BD" w:rsidP="007267BD">
      <w:pPr>
        <w:pStyle w:val="Figures"/>
      </w:pPr>
      <w:r>
        <w:object w:dxaOrig="10290" w:dyaOrig="3940" w14:anchorId="70123843">
          <v:shape id="_x0000_i1028" type="#_x0000_t75" style="width:396pt;height:151.9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Brush" ShapeID="_x0000_i1028" DrawAspect="Content" ObjectID="_1705987555" r:id="rId76"/>
        </w:object>
      </w:r>
    </w:p>
    <w:tbl>
      <w:tblPr>
        <w:tblStyle w:val="Grilledutableau"/>
        <w:tblW w:w="0" w:type="auto"/>
        <w:tblInd w:w="-32" w:type="dxa"/>
        <w:tblBorders>
          <w:top w:val="none" w:sz="0" w:space="0" w:color="auto"/>
          <w:left w:val="single" w:sz="24" w:space="0" w:color="FF0000"/>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6"/>
      </w:tblGrid>
      <w:tr w:rsidR="00A06B33" w14:paraId="631B8659" w14:textId="77777777" w:rsidTr="002C2583">
        <w:tc>
          <w:tcPr>
            <w:tcW w:w="9776" w:type="dxa"/>
          </w:tcPr>
          <w:p w14:paraId="0960D6C2" w14:textId="6FA08BE4" w:rsidR="00A06B33" w:rsidRDefault="00A06B33" w:rsidP="00A06B33">
            <w:pPr>
              <w:pStyle w:val="Enumr"/>
            </w:pPr>
            <w:r>
              <w:t>Les actions curatives sont générées automatiquement lors de la validation des inspections :</w:t>
            </w:r>
          </w:p>
        </w:tc>
      </w:tr>
    </w:tbl>
    <w:p w14:paraId="5D917117" w14:textId="024CB18B" w:rsidR="007267BD" w:rsidRDefault="00D36A26" w:rsidP="00B85333">
      <w:pPr>
        <w:pStyle w:val="Figuresuivie"/>
        <w:pBdr>
          <w:left w:val="single" w:sz="24" w:space="4" w:color="FF0000"/>
        </w:pBdr>
      </w:pPr>
      <w:r>
        <w:drawing>
          <wp:inline distT="0" distB="0" distL="0" distR="0" wp14:anchorId="5343D798" wp14:editId="20FF5BEF">
            <wp:extent cx="6210935" cy="3493770"/>
            <wp:effectExtent l="0" t="0" r="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 49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p>
    <w:p w14:paraId="2B6A2987" w14:textId="77777777" w:rsidR="00D36A26" w:rsidRPr="003E52AA" w:rsidRDefault="00D36A26" w:rsidP="00E20474">
      <w:pPr>
        <w:pStyle w:val="Lgende"/>
        <w:pBdr>
          <w:left w:val="single" w:sz="24" w:space="4" w:color="FF0000"/>
        </w:pBdr>
        <w:spacing w:after="0"/>
      </w:pPr>
      <w:r w:rsidRPr="003E52AA">
        <w:t>Validation d’une IDP à partir du tableau Analyse détaillée des visites</w:t>
      </w:r>
    </w:p>
    <w:p w14:paraId="7974CD8D" w14:textId="77777777" w:rsidR="00D36A26" w:rsidRPr="003E52AA" w:rsidRDefault="00D36A26" w:rsidP="00E20474">
      <w:pPr>
        <w:pStyle w:val="Lgende"/>
        <w:pBdr>
          <w:left w:val="single" w:sz="24" w:space="4" w:color="FF0000"/>
        </w:pBdr>
      </w:pPr>
      <w:r w:rsidRPr="003E52AA">
        <w:t xml:space="preserve">La validation de l’IDP se traduit par la création automatique de l’action curative (1) </w:t>
      </w:r>
    </w:p>
    <w:p w14:paraId="4EB4B194" w14:textId="55963D7E" w:rsidR="003E52AA" w:rsidRPr="003E52AA" w:rsidRDefault="003E52AA" w:rsidP="00E20474">
      <w:pPr>
        <w:pStyle w:val="Lgende"/>
      </w:pPr>
    </w:p>
    <w:p w14:paraId="3CADC5C7" w14:textId="443D29AE" w:rsidR="00D36A26" w:rsidRDefault="00D36A26" w:rsidP="00D36A26">
      <w:pPr>
        <w:pStyle w:val="Figuresuivie"/>
        <w:pBdr>
          <w:left w:val="single" w:sz="24" w:space="4" w:color="FF0000"/>
        </w:pBdr>
      </w:pPr>
      <w:r>
        <w:lastRenderedPageBreak/>
        <w:drawing>
          <wp:inline distT="0" distB="0" distL="0" distR="0" wp14:anchorId="73512572" wp14:editId="0B166953">
            <wp:extent cx="6210935" cy="3493770"/>
            <wp:effectExtent l="0" t="0" r="0" b="0"/>
            <wp:docPr id="495" name="Image 49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 485" descr="Une image contenant carte&#10;&#10;Description générée automatiquemen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p>
    <w:p w14:paraId="7189478B" w14:textId="680C6036" w:rsidR="00D36A26" w:rsidRDefault="00A43CE7" w:rsidP="00E20474">
      <w:pPr>
        <w:pStyle w:val="Lgende"/>
        <w:pBdr>
          <w:left w:val="single" w:sz="24" w:space="4" w:color="FF0000"/>
        </w:pBdr>
      </w:pPr>
      <w:r>
        <w:t>L</w:t>
      </w:r>
      <w:r w:rsidR="00D36A26">
        <w:t>es personnes (ici « tws2 ») chargées de la programmation sont alertées lors de la création de l’action curative.</w:t>
      </w:r>
    </w:p>
    <w:p w14:paraId="07AD3836" w14:textId="3F85BA0C" w:rsidR="00D36A26" w:rsidRDefault="0048211B" w:rsidP="00E20474">
      <w:pPr>
        <w:pStyle w:val="Figuresuivie"/>
      </w:pPr>
      <w:r>
        <w:drawing>
          <wp:inline distT="0" distB="0" distL="0" distR="0" wp14:anchorId="083F4384" wp14:editId="1C4CBE21">
            <wp:extent cx="6210935" cy="3493770"/>
            <wp:effectExtent l="0" t="0" r="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210935" cy="3493770"/>
                    </a:xfrm>
                    <a:prstGeom prst="rect">
                      <a:avLst/>
                    </a:prstGeom>
                  </pic:spPr>
                </pic:pic>
              </a:graphicData>
            </a:graphic>
          </wp:inline>
        </w:drawing>
      </w:r>
    </w:p>
    <w:p w14:paraId="7979E004" w14:textId="4BBB90DA" w:rsidR="0071683F" w:rsidRPr="0071683F" w:rsidRDefault="0071683F" w:rsidP="00E20474">
      <w:pPr>
        <w:pStyle w:val="Lgende"/>
      </w:pPr>
      <w:r>
        <w:t xml:space="preserve">Et </w:t>
      </w:r>
      <w:r w:rsidR="00CC0266">
        <w:t xml:space="preserve">consultent les actions créées : Type </w:t>
      </w:r>
      <w:r w:rsidR="00683ABB">
        <w:t xml:space="preserve">et date </w:t>
      </w:r>
      <w:r w:rsidR="00CC0266">
        <w:t>de la visi</w:t>
      </w:r>
      <w:r w:rsidR="00683ABB">
        <w:t>te origine</w:t>
      </w:r>
    </w:p>
    <w:p w14:paraId="06A0CE65" w14:textId="2345A08D" w:rsidR="007267BD" w:rsidRDefault="007267BD" w:rsidP="00E20474">
      <w:pPr>
        <w:pStyle w:val="Enumr"/>
        <w:keepNext/>
        <w:ind w:left="641" w:hanging="357"/>
      </w:pPr>
      <w:r>
        <w:lastRenderedPageBreak/>
        <w:t xml:space="preserve">Les travaux à </w:t>
      </w:r>
      <w:r w:rsidRPr="00E3397F">
        <w:t>réaliser</w:t>
      </w:r>
      <w:r>
        <w:t xml:space="preserve"> tels que définis et chiffrés dans les inspections constituent les prestations des actions de maintenance curative :</w:t>
      </w:r>
    </w:p>
    <w:p w14:paraId="621AA319" w14:textId="70AA3733" w:rsidR="007267BD" w:rsidRDefault="007267BD" w:rsidP="00E20474">
      <w:pPr>
        <w:pStyle w:val="Figuresuivie"/>
      </w:pPr>
      <w:r>
        <w:drawing>
          <wp:inline distT="0" distB="0" distL="0" distR="0" wp14:anchorId="4D14A4C0" wp14:editId="2C013218">
            <wp:extent cx="5220000" cy="2936177"/>
            <wp:effectExtent l="0" t="0" r="0" b="0"/>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20000" cy="2936177"/>
                    </a:xfrm>
                    <a:prstGeom prst="rect">
                      <a:avLst/>
                    </a:prstGeom>
                  </pic:spPr>
                </pic:pic>
              </a:graphicData>
            </a:graphic>
          </wp:inline>
        </w:drawing>
      </w:r>
    </w:p>
    <w:p w14:paraId="503BCE86" w14:textId="77777777" w:rsidR="0068142F" w:rsidRDefault="0068142F" w:rsidP="00E20474">
      <w:pPr>
        <w:pStyle w:val="Lgende"/>
      </w:pPr>
      <w:r>
        <w:t>Inspection munie d’une Définition des Travaux (DTX). Les travaux à réaliser tels que définis et chiffrés dans l’inspection constituent les prestations des actions de maintenance curative.</w:t>
      </w:r>
    </w:p>
    <w:p w14:paraId="32EFEEF1" w14:textId="72B69082" w:rsidR="007267BD" w:rsidRDefault="007267BD" w:rsidP="00E3397F">
      <w:pPr>
        <w:pStyle w:val="Enumr"/>
      </w:pPr>
      <w:r>
        <w:t>Les actions de maintenance curative sont mises en priorité avec les indices de la gestion des ouvrages d’art : IP, IG, IGG et IF. Celles-ci sont dès lors entièrement définies : objet, prestations, coût prévu, priorité :</w:t>
      </w:r>
    </w:p>
    <w:p w14:paraId="305B9932" w14:textId="011BE680" w:rsidR="00DD714F" w:rsidRPr="00DD714F" w:rsidRDefault="00F71761" w:rsidP="00DD714F">
      <w:pPr>
        <w:pStyle w:val="Figuresuivie"/>
        <w:pBdr>
          <w:left w:val="single" w:sz="24" w:space="4" w:color="FF0000"/>
        </w:pBdr>
      </w:pPr>
      <w:r>
        <w:drawing>
          <wp:inline distT="0" distB="0" distL="0" distR="0" wp14:anchorId="4978D18C" wp14:editId="62117F7C">
            <wp:extent cx="6184900" cy="3276600"/>
            <wp:effectExtent l="0" t="0" r="6350" b="0"/>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07" t="6182"/>
                    <a:stretch/>
                  </pic:blipFill>
                  <pic:spPr bwMode="auto">
                    <a:xfrm>
                      <a:off x="0" y="0"/>
                      <a:ext cx="6184900" cy="3276600"/>
                    </a:xfrm>
                    <a:prstGeom prst="rect">
                      <a:avLst/>
                    </a:prstGeom>
                    <a:noFill/>
                    <a:ln>
                      <a:noFill/>
                    </a:ln>
                    <a:extLst>
                      <a:ext uri="{53640926-AAD7-44D8-BBD7-CCE9431645EC}">
                        <a14:shadowObscured xmlns:a14="http://schemas.microsoft.com/office/drawing/2010/main"/>
                      </a:ext>
                    </a:extLst>
                  </pic:spPr>
                </pic:pic>
              </a:graphicData>
            </a:graphic>
          </wp:inline>
        </w:drawing>
      </w:r>
    </w:p>
    <w:p w14:paraId="2749DBDB" w14:textId="1357D888" w:rsidR="007267BD" w:rsidRDefault="007267BD" w:rsidP="007267BD">
      <w:pPr>
        <w:pStyle w:val="Titre4"/>
      </w:pPr>
      <w:r>
        <w:t>Créer une action de maintenance préventive</w:t>
      </w:r>
    </w:p>
    <w:p w14:paraId="57842A49" w14:textId="77777777" w:rsidR="007267BD" w:rsidRDefault="007267BD" w:rsidP="00E20474">
      <w:pPr>
        <w:pStyle w:val="Corps"/>
        <w:spacing w:after="0"/>
      </w:pPr>
      <w:r>
        <w:t>Les actions préventives comprennent :</w:t>
      </w:r>
    </w:p>
    <w:p w14:paraId="04572889" w14:textId="6C1FA873" w:rsidR="007267BD" w:rsidRDefault="007267BD" w:rsidP="0094239C">
      <w:pPr>
        <w:pStyle w:val="Enumr"/>
      </w:pPr>
      <w:r>
        <w:t>Les actions visant le renouvellement des composants avant la fin de leur durée de vie,</w:t>
      </w:r>
    </w:p>
    <w:p w14:paraId="1EBAC678" w14:textId="392075EB" w:rsidR="007267BD" w:rsidRDefault="007267BD" w:rsidP="00E20474">
      <w:pPr>
        <w:pStyle w:val="Enumr"/>
        <w:spacing w:before="0"/>
      </w:pPr>
      <w:r>
        <w:t>Les actions d’entretien courant type nettoyage.</w:t>
      </w:r>
    </w:p>
    <w:p w14:paraId="7E5CB3FE" w14:textId="77777777" w:rsidR="007267BD" w:rsidRDefault="007267BD" w:rsidP="007267BD">
      <w:pPr>
        <w:pStyle w:val="Corps"/>
      </w:pPr>
      <w:r>
        <w:t>Les actions préventives de renouvellement consistent à remplacer certains composants (par exemple, étanchéité, appareils d’appui, joints de chaussée) avant la fin de leur durée de vie.</w:t>
      </w:r>
    </w:p>
    <w:p w14:paraId="457225A3" w14:textId="77777777" w:rsidR="007267BD" w:rsidRDefault="007267BD" w:rsidP="007267BD">
      <w:pPr>
        <w:pStyle w:val="Corps"/>
      </w:pPr>
      <w:r>
        <w:lastRenderedPageBreak/>
        <w:t>Dans l’exemple ci-dessous, on crée une action de maintenance préventive visant à renouveler les composants (appareils d’appui, étanchéité, joints de chaussée) tous âgés de 34 ans.</w:t>
      </w:r>
    </w:p>
    <w:p w14:paraId="471ABC8D" w14:textId="352ABC14" w:rsidR="007267BD" w:rsidRDefault="007267BD" w:rsidP="00236849">
      <w:pPr>
        <w:pStyle w:val="Corpssolidaire"/>
        <w:pBdr>
          <w:left w:val="single" w:sz="24" w:space="4" w:color="FF0000"/>
        </w:pBdr>
      </w:pPr>
      <w:r>
        <w:t>S’agissant des fréquences de renouvellement, leur</w:t>
      </w:r>
      <w:r w:rsidR="00403B51">
        <w:t>s</w:t>
      </w:r>
      <w:r>
        <w:t xml:space="preserve"> détermination</w:t>
      </w:r>
      <w:r w:rsidR="00403B51">
        <w:t>s</w:t>
      </w:r>
      <w:r>
        <w:t xml:space="preserve"> résultent d’une expertise humaine fondée sur l’expérience ou de systèmes prédictifs fondés sur la compilation du comportement passé de milliers d’ouvrages (OXAND).</w:t>
      </w:r>
    </w:p>
    <w:p w14:paraId="67C03AFF" w14:textId="31A47EF1" w:rsidR="007267BD" w:rsidRDefault="0094239C" w:rsidP="0094239C">
      <w:pPr>
        <w:pStyle w:val="Figures"/>
      </w:pPr>
      <w:r>
        <w:rPr>
          <w:noProof/>
          <w:lang w:eastAsia="fr-FR"/>
        </w:rPr>
        <w:drawing>
          <wp:inline distT="0" distB="0" distL="0" distR="0" wp14:anchorId="0EA69EBF" wp14:editId="2924CBE5">
            <wp:extent cx="5220000" cy="2937600"/>
            <wp:effectExtent l="0" t="0" r="0" b="0"/>
            <wp:docPr id="477" name="Image 477" descr="Une image contenant texte, capture d’écran, rè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 477" descr="Une image contenant texte, capture d’écran, règle&#10;&#10;Description générée automatiquemen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220000" cy="2937600"/>
                    </a:xfrm>
                    <a:prstGeom prst="rect">
                      <a:avLst/>
                    </a:prstGeom>
                  </pic:spPr>
                </pic:pic>
              </a:graphicData>
            </a:graphic>
          </wp:inline>
        </w:drawing>
      </w:r>
    </w:p>
    <w:p w14:paraId="54A4374E" w14:textId="77777777" w:rsidR="007267BD" w:rsidRDefault="007267BD" w:rsidP="0094239C">
      <w:pPr>
        <w:pStyle w:val="Corpssolidaire"/>
      </w:pPr>
      <w:r>
        <w:t xml:space="preserve">L’action de maintenance préventive est ensuite valorisée à partir de 3 prestations conventionnelles (changement d’appareil d’appui, reprise d’étanchéité y compris la chaussée, remplacement des joints de chaussée) et de la connaissance des dimensions des composants : </w:t>
      </w:r>
    </w:p>
    <w:p w14:paraId="3AEA900A" w14:textId="738AA972" w:rsidR="007267BD" w:rsidRDefault="0094239C" w:rsidP="0094239C">
      <w:pPr>
        <w:pStyle w:val="Figures"/>
      </w:pPr>
      <w:r>
        <w:rPr>
          <w:noProof/>
          <w:lang w:eastAsia="fr-FR"/>
        </w:rPr>
        <w:drawing>
          <wp:inline distT="0" distB="0" distL="0" distR="0" wp14:anchorId="29935CDF" wp14:editId="155EA491">
            <wp:extent cx="5220000" cy="2936694"/>
            <wp:effectExtent l="0" t="0" r="0" b="0"/>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20000" cy="2936694"/>
                    </a:xfrm>
                    <a:prstGeom prst="rect">
                      <a:avLst/>
                    </a:prstGeom>
                  </pic:spPr>
                </pic:pic>
              </a:graphicData>
            </a:graphic>
          </wp:inline>
        </w:drawing>
      </w:r>
    </w:p>
    <w:p w14:paraId="53A4AE44" w14:textId="7065E1C3" w:rsidR="007267BD" w:rsidRDefault="007267BD" w:rsidP="007267BD">
      <w:pPr>
        <w:pStyle w:val="Titre4"/>
      </w:pPr>
      <w:r>
        <w:t>Mettre à jour une action de maintenance</w:t>
      </w:r>
    </w:p>
    <w:p w14:paraId="6FBE5059" w14:textId="77777777" w:rsidR="007267BD" w:rsidRDefault="007267BD" w:rsidP="007267BD">
      <w:pPr>
        <w:pStyle w:val="Corps"/>
      </w:pPr>
      <w:r>
        <w:t>Au cours de son cycle de vie, une action de maintenance est mise à jour plusieurs fois :</w:t>
      </w:r>
    </w:p>
    <w:p w14:paraId="731D6AE1" w14:textId="19FB9EAF" w:rsidR="007267BD" w:rsidRDefault="007267BD" w:rsidP="0094239C">
      <w:pPr>
        <w:pStyle w:val="Enumr"/>
      </w:pPr>
      <w:r>
        <w:t>Lors de la définition des coûts réels ; la saisie des coûts réels ne se traduit pas une perte de données puisque les coûts estimés sont stockés dans l’inspection.</w:t>
      </w:r>
    </w:p>
    <w:p w14:paraId="4A9A2004" w14:textId="7506A467" w:rsidR="007267BD" w:rsidRDefault="007267BD" w:rsidP="0094239C">
      <w:pPr>
        <w:pStyle w:val="Enumr"/>
      </w:pPr>
      <w:r>
        <w:t>A la modification du statut de l’action à « Réalisée » laquelle entraine la mise à jour de l’état des composants, objets de l’action, et par voie de conséquence celui de l’ouvrage.</w:t>
      </w:r>
    </w:p>
    <w:p w14:paraId="15CB110C" w14:textId="29B8D664" w:rsidR="007267BD" w:rsidRDefault="0094239C" w:rsidP="0094239C">
      <w:pPr>
        <w:pStyle w:val="Figuresuivie"/>
      </w:pPr>
      <w:r>
        <w:lastRenderedPageBreak/>
        <w:drawing>
          <wp:inline distT="0" distB="0" distL="0" distR="0" wp14:anchorId="3305797E" wp14:editId="7412B555">
            <wp:extent cx="5220000" cy="293618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20000" cy="2936180"/>
                    </a:xfrm>
                    <a:prstGeom prst="rect">
                      <a:avLst/>
                    </a:prstGeom>
                  </pic:spPr>
                </pic:pic>
              </a:graphicData>
            </a:graphic>
          </wp:inline>
        </w:drawing>
      </w:r>
    </w:p>
    <w:p w14:paraId="6FE6065B" w14:textId="2A59B9CD" w:rsidR="007267BD" w:rsidRDefault="007267BD" w:rsidP="00E20474">
      <w:pPr>
        <w:pStyle w:val="Lgende"/>
      </w:pPr>
      <w:r>
        <w:t>Mise à jour des coûts réels sur une action</w:t>
      </w:r>
    </w:p>
    <w:p w14:paraId="65564043" w14:textId="77777777" w:rsidR="001453F2" w:rsidRDefault="001453F2" w:rsidP="00107573">
      <w:pPr>
        <w:pStyle w:val="Titre-3"/>
      </w:pPr>
      <w:bookmarkStart w:id="90" w:name="_Toc95292017"/>
      <w:r>
        <w:t>Processus "Bâtir un plan de maintenance"</w:t>
      </w:r>
      <w:bookmarkEnd w:id="90"/>
    </w:p>
    <w:p w14:paraId="737382B4" w14:textId="73B260F2" w:rsidR="00734D91" w:rsidRDefault="00AF4778" w:rsidP="00AF4778">
      <w:pPr>
        <w:pStyle w:val="Titre4"/>
        <w:rPr>
          <w:lang w:eastAsia="en-US"/>
        </w:rPr>
      </w:pPr>
      <w:r>
        <w:rPr>
          <w:lang w:eastAsia="en-US"/>
        </w:rPr>
        <w:t>Bâtir un plan pluriannuel</w:t>
      </w:r>
    </w:p>
    <w:p w14:paraId="048DB7DB" w14:textId="77777777" w:rsidR="00AF4778" w:rsidRDefault="00AF4778" w:rsidP="00AF4778">
      <w:pPr>
        <w:pStyle w:val="Corps"/>
        <w:rPr>
          <w:lang w:eastAsia="en-US"/>
        </w:rPr>
      </w:pPr>
      <w:r>
        <w:rPr>
          <w:lang w:eastAsia="en-US"/>
        </w:rPr>
        <w:t>Les actions curatives sont directement issues de la surveillance ; les actions préventives de renouvellement des composants avant la fin de leur durée de vie sont programmées sur la base des périodicités ; de même les actions préventives de nettoyage.</w:t>
      </w:r>
    </w:p>
    <w:p w14:paraId="4BD30BCC" w14:textId="77777777" w:rsidR="00AF4778" w:rsidRDefault="00AF4778" w:rsidP="00AF4778">
      <w:pPr>
        <w:pStyle w:val="Corps"/>
        <w:rPr>
          <w:lang w:eastAsia="en-US"/>
        </w:rPr>
      </w:pPr>
      <w:r>
        <w:rPr>
          <w:lang w:eastAsia="en-US"/>
        </w:rPr>
        <w:t>S’agissant des actions curatives de maintenance, leurs coûts sont évalués en prenant en considération leur caractéristique technique (type de pont) et géométrique (surface du tablier équivalent).</w:t>
      </w:r>
    </w:p>
    <w:p w14:paraId="7A7876A2" w14:textId="1A1099ED" w:rsidR="00AF4778" w:rsidRDefault="00AF4778" w:rsidP="00AF4778">
      <w:pPr>
        <w:pStyle w:val="Corpssolidaire"/>
      </w:pPr>
      <w:r>
        <w:t>L'estimation sommaire des travaux est réalisée suivant 2 approches complémentaires :</w:t>
      </w:r>
    </w:p>
    <w:p w14:paraId="7A6C29C5" w14:textId="09EDE7C7" w:rsidR="00AF4778" w:rsidRDefault="00AF4778" w:rsidP="00AF4778">
      <w:pPr>
        <w:pStyle w:val="Enumr"/>
        <w:rPr>
          <w:lang w:eastAsia="en-US"/>
        </w:rPr>
      </w:pPr>
      <w:r>
        <w:rPr>
          <w:lang w:eastAsia="en-US"/>
        </w:rPr>
        <w:t xml:space="preserve">La première approche consiste à calculer le Prix de </w:t>
      </w:r>
      <w:proofErr w:type="spellStart"/>
      <w:r>
        <w:rPr>
          <w:lang w:eastAsia="en-US"/>
        </w:rPr>
        <w:t>ReMise</w:t>
      </w:r>
      <w:proofErr w:type="spellEnd"/>
      <w:r>
        <w:rPr>
          <w:lang w:eastAsia="en-US"/>
        </w:rPr>
        <w:t xml:space="preserve"> en Etat (PRME) à partir de la surface du tablier suivant la méthode du CEREMA exposée dans le document "Stratégie de maintenance des Ouvrages d'Art - 2011" publiée par cet organisme sur INTERNET :</w:t>
      </w:r>
    </w:p>
    <w:p w14:paraId="228B73C3" w14:textId="387C8571" w:rsidR="00AF4778" w:rsidRDefault="00AF4778" w:rsidP="00AF4778">
      <w:pPr>
        <w:pStyle w:val="Figuresuivie"/>
        <w:rPr>
          <w:lang w:eastAsia="en-US"/>
        </w:rPr>
      </w:pPr>
      <w:r>
        <w:drawing>
          <wp:inline distT="0" distB="0" distL="0" distR="0" wp14:anchorId="1C18146C" wp14:editId="62D43AF0">
            <wp:extent cx="5040000" cy="2835000"/>
            <wp:effectExtent l="0" t="0" r="8255" b="3810"/>
            <wp:docPr id="488" name="Image 9" descr="calcul estimation sommaire - prm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cul estimation sommaire - prme 2.jpg"/>
                    <pic:cNvPicPr/>
                  </pic:nvPicPr>
                  <pic:blipFill>
                    <a:blip r:embed="rId85" cstate="print"/>
                    <a:stretch>
                      <a:fillRect/>
                    </a:stretch>
                  </pic:blipFill>
                  <pic:spPr>
                    <a:xfrm>
                      <a:off x="0" y="0"/>
                      <a:ext cx="5040000" cy="2835000"/>
                    </a:xfrm>
                    <a:prstGeom prst="rect">
                      <a:avLst/>
                    </a:prstGeom>
                  </pic:spPr>
                </pic:pic>
              </a:graphicData>
            </a:graphic>
          </wp:inline>
        </w:drawing>
      </w:r>
    </w:p>
    <w:p w14:paraId="5AE4C9CB" w14:textId="3DE857C8" w:rsidR="00AF4778" w:rsidRDefault="00AF4778" w:rsidP="00E20474">
      <w:pPr>
        <w:pStyle w:val="Lgende"/>
        <w:rPr>
          <w:lang w:eastAsia="en-US"/>
        </w:rPr>
      </w:pPr>
      <w:r>
        <w:rPr>
          <w:lang w:eastAsia="en-US"/>
        </w:rPr>
        <w:t>Première approche : le PRME de l'ouvrage (102 194 €) calculé à partir de la surface du tablier (208 m2) est reporté dans le coût de l'action associée à la réhabilitation de cet ouvrage noté 2E</w:t>
      </w:r>
    </w:p>
    <w:p w14:paraId="3D2BB10C" w14:textId="227A175D" w:rsidR="00AF4778" w:rsidRDefault="00AF4778" w:rsidP="00AF4778">
      <w:pPr>
        <w:pStyle w:val="Enumr"/>
        <w:rPr>
          <w:lang w:eastAsia="en-US"/>
        </w:rPr>
      </w:pPr>
      <w:r>
        <w:rPr>
          <w:lang w:eastAsia="en-US"/>
        </w:rPr>
        <w:lastRenderedPageBreak/>
        <w:t>La deuxième approche consiste à utiliser les prix des prestations principales constitutives de l'action associée à la réhabilitation de l'ouvrage :</w:t>
      </w:r>
    </w:p>
    <w:p w14:paraId="40DF18A3" w14:textId="21E68012" w:rsidR="00AF4778" w:rsidRDefault="00AF4778" w:rsidP="00AF4778">
      <w:pPr>
        <w:pStyle w:val="Figuresuivie"/>
      </w:pPr>
      <w:r w:rsidRPr="00F56671">
        <w:drawing>
          <wp:inline distT="0" distB="0" distL="0" distR="0" wp14:anchorId="22CC00EB" wp14:editId="074BEAB3">
            <wp:extent cx="5040000" cy="2834999"/>
            <wp:effectExtent l="0" t="0" r="8255" b="3810"/>
            <wp:docPr id="489" name="Image 18" descr="Action de resolution avec estimatif de travaux dans la ca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on de resolution avec estimatif de travaux dans la carte.png"/>
                    <pic:cNvPicPr/>
                  </pic:nvPicPr>
                  <pic:blipFill>
                    <a:blip r:embed="rId86"/>
                    <a:stretch>
                      <a:fillRect/>
                    </a:stretch>
                  </pic:blipFill>
                  <pic:spPr>
                    <a:xfrm>
                      <a:off x="0" y="0"/>
                      <a:ext cx="5040000" cy="2834999"/>
                    </a:xfrm>
                    <a:prstGeom prst="rect">
                      <a:avLst/>
                    </a:prstGeom>
                  </pic:spPr>
                </pic:pic>
              </a:graphicData>
            </a:graphic>
          </wp:inline>
        </w:drawing>
      </w:r>
    </w:p>
    <w:p w14:paraId="067798C4" w14:textId="352C5279" w:rsidR="00AF4778" w:rsidRPr="00AF4778" w:rsidRDefault="00AF4778" w:rsidP="00E20474">
      <w:pPr>
        <w:pStyle w:val="Lgende"/>
      </w:pPr>
      <w:r>
        <w:t>Deuxième approche</w:t>
      </w:r>
    </w:p>
    <w:p w14:paraId="06CD3617" w14:textId="1680AC09" w:rsidR="00AF4778" w:rsidRDefault="00AF4778" w:rsidP="00AF4778">
      <w:pPr>
        <w:pStyle w:val="Titre4"/>
        <w:rPr>
          <w:lang w:eastAsia="en-US"/>
        </w:rPr>
      </w:pPr>
      <w:r>
        <w:rPr>
          <w:lang w:eastAsia="en-US"/>
        </w:rPr>
        <w:t>Ajuster le plan selon les budgets</w:t>
      </w:r>
    </w:p>
    <w:p w14:paraId="61549209" w14:textId="0A0CF87A" w:rsidR="00AF4778" w:rsidRDefault="00AF4778" w:rsidP="00AF4778">
      <w:pPr>
        <w:pStyle w:val="Corpssolidaire"/>
      </w:pPr>
      <w:r w:rsidRPr="00691704">
        <w:t>Sur la base de l’estimation sommaire des coûts de maintenance curative et  en se fondant tout d’abord sur des lois prédictives simples, on simule l’incidence de l’effort budgétaire sur le phasage des travaux curatifs …</w:t>
      </w:r>
    </w:p>
    <w:p w14:paraId="5E2237AC" w14:textId="558C8C32" w:rsidR="00AF4778" w:rsidRDefault="00AF4778" w:rsidP="00AF4778">
      <w:pPr>
        <w:pStyle w:val="Figuresuivie"/>
        <w:rPr>
          <w:lang w:eastAsia="en-US"/>
        </w:rPr>
      </w:pPr>
      <w:r>
        <w:drawing>
          <wp:inline distT="0" distB="0" distL="0" distR="0" wp14:anchorId="0BEB3787" wp14:editId="59BDF5F5">
            <wp:extent cx="5759450" cy="3239801"/>
            <wp:effectExtent l="0" t="0" r="0" b="0"/>
            <wp:docPr id="497" name="Image 459" descr="7. Simulation budget 2000 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Simulation budget 2000 Ke.png"/>
                    <pic:cNvPicPr/>
                  </pic:nvPicPr>
                  <pic:blipFill>
                    <a:blip r:embed="rId87"/>
                    <a:stretch>
                      <a:fillRect/>
                    </a:stretch>
                  </pic:blipFill>
                  <pic:spPr>
                    <a:xfrm>
                      <a:off x="0" y="0"/>
                      <a:ext cx="5759450" cy="3239801"/>
                    </a:xfrm>
                    <a:prstGeom prst="rect">
                      <a:avLst/>
                    </a:prstGeom>
                  </pic:spPr>
                </pic:pic>
              </a:graphicData>
            </a:graphic>
          </wp:inline>
        </w:drawing>
      </w:r>
    </w:p>
    <w:p w14:paraId="61BEBA1E" w14:textId="77777777" w:rsidR="00AF4778" w:rsidRDefault="00AF4778" w:rsidP="00E20474">
      <w:pPr>
        <w:pStyle w:val="Lgende"/>
        <w:spacing w:after="0"/>
        <w:rPr>
          <w:lang w:eastAsia="en-US"/>
        </w:rPr>
      </w:pPr>
      <w:r>
        <w:rPr>
          <w:lang w:eastAsia="en-US"/>
        </w:rPr>
        <w:t>Simulation dans le temps pour un budget annuel du 2000 k€</w:t>
      </w:r>
    </w:p>
    <w:p w14:paraId="6CF6FBAB" w14:textId="77777777" w:rsidR="00AF4778" w:rsidRDefault="00AF4778" w:rsidP="00E20474">
      <w:pPr>
        <w:pStyle w:val="Lgende"/>
        <w:rPr>
          <w:lang w:eastAsia="en-US"/>
        </w:rPr>
      </w:pPr>
      <w:r>
        <w:rPr>
          <w:lang w:eastAsia="en-US"/>
        </w:rPr>
        <w:t>Surface et nombre d'ouvrages traités</w:t>
      </w:r>
    </w:p>
    <w:p w14:paraId="5A21C91A" w14:textId="2077EFE0" w:rsidR="00AF4778" w:rsidRDefault="00AF4778" w:rsidP="00AF4778">
      <w:pPr>
        <w:pStyle w:val="Figuresuivie"/>
        <w:rPr>
          <w:lang w:eastAsia="en-US"/>
        </w:rPr>
      </w:pPr>
      <w:r>
        <w:rPr>
          <w:lang w:eastAsia="en-US"/>
        </w:rPr>
        <w:lastRenderedPageBreak/>
        <w:t xml:space="preserve"> </w:t>
      </w:r>
      <w:r>
        <w:drawing>
          <wp:inline distT="0" distB="0" distL="0" distR="0" wp14:anchorId="343A25CA" wp14:editId="35C87FD0">
            <wp:extent cx="5759450" cy="3239801"/>
            <wp:effectExtent l="0" t="0" r="0" b="0"/>
            <wp:docPr id="498" name="Image 461" descr="7. Simulation budget 6000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Simulation budget 6000ke.png"/>
                    <pic:cNvPicPr/>
                  </pic:nvPicPr>
                  <pic:blipFill>
                    <a:blip r:embed="rId88"/>
                    <a:stretch>
                      <a:fillRect/>
                    </a:stretch>
                  </pic:blipFill>
                  <pic:spPr>
                    <a:xfrm>
                      <a:off x="0" y="0"/>
                      <a:ext cx="5759450" cy="3239801"/>
                    </a:xfrm>
                    <a:prstGeom prst="rect">
                      <a:avLst/>
                    </a:prstGeom>
                  </pic:spPr>
                </pic:pic>
              </a:graphicData>
            </a:graphic>
          </wp:inline>
        </w:drawing>
      </w:r>
    </w:p>
    <w:p w14:paraId="5D2CDF8F" w14:textId="77777777" w:rsidR="00AF4778" w:rsidRDefault="00AF4778" w:rsidP="00E20474">
      <w:pPr>
        <w:pStyle w:val="Lgende"/>
        <w:spacing w:after="0"/>
        <w:rPr>
          <w:lang w:eastAsia="en-US"/>
        </w:rPr>
      </w:pPr>
      <w:r>
        <w:rPr>
          <w:lang w:eastAsia="en-US"/>
        </w:rPr>
        <w:t>Simulation dans le temps pour un budget annuel du 6000 k€</w:t>
      </w:r>
    </w:p>
    <w:p w14:paraId="1D89471F" w14:textId="77777777" w:rsidR="00AF4778" w:rsidRDefault="00AF4778" w:rsidP="00E20474">
      <w:pPr>
        <w:pStyle w:val="Lgende"/>
        <w:rPr>
          <w:lang w:eastAsia="en-US"/>
        </w:rPr>
      </w:pPr>
      <w:r>
        <w:rPr>
          <w:lang w:eastAsia="en-US"/>
        </w:rPr>
        <w:t>Surface et nombre d'ouvrages traités</w:t>
      </w:r>
    </w:p>
    <w:p w14:paraId="367A1F64" w14:textId="77777777" w:rsidR="00AF4778" w:rsidRDefault="00AF4778" w:rsidP="00AF4778">
      <w:pPr>
        <w:pStyle w:val="Corps"/>
        <w:rPr>
          <w:lang w:eastAsia="en-US"/>
        </w:rPr>
      </w:pPr>
      <w:r>
        <w:rPr>
          <w:lang w:eastAsia="en-US"/>
        </w:rPr>
        <w:t>S’agissant des actions préventives de renouvellement des composants, la connaissance des fréquences de renouvellement optimum pour chaque type de composant dans chaque condition de fonctionnement permettrait de calculer leur coût.</w:t>
      </w:r>
    </w:p>
    <w:p w14:paraId="0C1FB255" w14:textId="061322D6" w:rsidR="00AF4778" w:rsidRPr="00AF4778" w:rsidRDefault="00AF4778" w:rsidP="00AF4778">
      <w:pPr>
        <w:pStyle w:val="Corps"/>
        <w:rPr>
          <w:lang w:eastAsia="en-US"/>
        </w:rPr>
      </w:pPr>
      <w:r>
        <w:rPr>
          <w:lang w:eastAsia="en-US"/>
        </w:rPr>
        <w:t xml:space="preserve">Une solution élégante consisterait à </w:t>
      </w:r>
      <w:proofErr w:type="spellStart"/>
      <w:r>
        <w:rPr>
          <w:lang w:eastAsia="en-US"/>
        </w:rPr>
        <w:t>interopérer</w:t>
      </w:r>
      <w:proofErr w:type="spellEnd"/>
      <w:r>
        <w:rPr>
          <w:lang w:eastAsia="en-US"/>
        </w:rPr>
        <w:t xml:space="preserve"> avec un système tiers : gestion prédictive du patrimoine.</w:t>
      </w:r>
    </w:p>
    <w:p w14:paraId="65564046" w14:textId="77777777" w:rsidR="000E5AE3" w:rsidRPr="000E5AE3" w:rsidRDefault="000E5AE3" w:rsidP="00A1532C">
      <w:pPr>
        <w:pStyle w:val="Paragraphedeliste"/>
        <w:keepNext/>
        <w:widowControl w:val="0"/>
        <w:numPr>
          <w:ilvl w:val="2"/>
          <w:numId w:val="20"/>
        </w:numPr>
        <w:tabs>
          <w:tab w:val="clear" w:pos="142"/>
          <w:tab w:val="left" w:pos="851"/>
        </w:tabs>
        <w:spacing w:before="360" w:after="240"/>
        <w:contextualSpacing w:val="0"/>
        <w:jc w:val="both"/>
        <w:outlineLvl w:val="2"/>
        <w:rPr>
          <w:rFonts w:ascii="Verdana" w:hAnsi="Verdana" w:cs="Arial"/>
          <w:b/>
          <w:bCs/>
          <w:vanish/>
          <w:color w:val="0070C0"/>
          <w:kern w:val="28"/>
          <w:sz w:val="28"/>
          <w:szCs w:val="28"/>
        </w:rPr>
      </w:pPr>
      <w:bookmarkStart w:id="91" w:name="_Toc92204496"/>
      <w:bookmarkStart w:id="92" w:name="_Toc92705530"/>
      <w:bookmarkStart w:id="93" w:name="_Toc92989288"/>
      <w:bookmarkStart w:id="94" w:name="_Toc93072540"/>
      <w:bookmarkStart w:id="95" w:name="_Toc95206423"/>
      <w:bookmarkStart w:id="96" w:name="_Toc95289424"/>
      <w:bookmarkStart w:id="97" w:name="_Toc95291959"/>
      <w:bookmarkStart w:id="98" w:name="_Toc95292018"/>
      <w:bookmarkEnd w:id="91"/>
      <w:bookmarkEnd w:id="92"/>
      <w:bookmarkEnd w:id="93"/>
      <w:bookmarkEnd w:id="94"/>
      <w:bookmarkEnd w:id="95"/>
      <w:bookmarkEnd w:id="96"/>
      <w:bookmarkEnd w:id="97"/>
      <w:bookmarkEnd w:id="98"/>
    </w:p>
    <w:p w14:paraId="6556404E" w14:textId="77777777" w:rsidR="001453F2" w:rsidRDefault="001453F2" w:rsidP="00107573">
      <w:pPr>
        <w:pStyle w:val="Titre-3"/>
      </w:pPr>
      <w:bookmarkStart w:id="99" w:name="_Toc95292019"/>
      <w:r>
        <w:t>Processus "Gérer une action de maintenance"</w:t>
      </w:r>
      <w:bookmarkEnd w:id="99"/>
    </w:p>
    <w:p w14:paraId="53BE4006" w14:textId="640B71D9" w:rsidR="00303B0D" w:rsidRDefault="00303B0D" w:rsidP="00303B0D">
      <w:pPr>
        <w:pStyle w:val="Titre4"/>
      </w:pPr>
      <w:r>
        <w:t>Programmer</w:t>
      </w:r>
    </w:p>
    <w:p w14:paraId="727F817D" w14:textId="0543E7D9" w:rsidR="00303B0D" w:rsidRDefault="00303B0D" w:rsidP="00303B0D">
      <w:pPr>
        <w:pStyle w:val="Corps"/>
      </w:pPr>
      <w:r>
        <w:t>Après son obtention, le devis retenu est attaché à l’action. L’action est peut alors être programmée puisqu’entièrement définie : objet, prestations, indices de priorité attachés à l’ouvrage.</w:t>
      </w:r>
    </w:p>
    <w:p w14:paraId="23F3465D" w14:textId="56325143" w:rsidR="00C55CFE" w:rsidRDefault="000926A5" w:rsidP="00266F2B">
      <w:pPr>
        <w:pStyle w:val="Figuresuivie"/>
        <w:pBdr>
          <w:left w:val="single" w:sz="24" w:space="4" w:color="FF0000"/>
        </w:pBdr>
      </w:pPr>
      <w:r>
        <w:drawing>
          <wp:inline distT="0" distB="0" distL="0" distR="0" wp14:anchorId="63644CAE" wp14:editId="62D67E39">
            <wp:extent cx="5571461" cy="3134054"/>
            <wp:effectExtent l="0" t="0" r="0" b="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577864" cy="3137656"/>
                    </a:xfrm>
                    <a:prstGeom prst="rect">
                      <a:avLst/>
                    </a:prstGeom>
                  </pic:spPr>
                </pic:pic>
              </a:graphicData>
            </a:graphic>
          </wp:inline>
        </w:drawing>
      </w:r>
    </w:p>
    <w:p w14:paraId="7F684CEC" w14:textId="0F2A86AF" w:rsidR="0000570F" w:rsidRPr="0000570F" w:rsidRDefault="009C0427" w:rsidP="00E20474">
      <w:pPr>
        <w:pStyle w:val="Lgende"/>
        <w:pBdr>
          <w:left w:val="single" w:sz="24" w:space="4" w:color="FF0000"/>
        </w:pBdr>
      </w:pPr>
      <w:r>
        <w:t xml:space="preserve">Action </w:t>
      </w:r>
      <w:r w:rsidR="000926A5">
        <w:t xml:space="preserve">avec son devis </w:t>
      </w:r>
      <w:r>
        <w:t>prête à être programmée</w:t>
      </w:r>
    </w:p>
    <w:p w14:paraId="6556404F" w14:textId="77777777" w:rsidR="000E5AE3" w:rsidRPr="000E5AE3" w:rsidRDefault="000E5AE3" w:rsidP="00A1532C">
      <w:pPr>
        <w:pStyle w:val="Paragraphedeliste"/>
        <w:keepNext/>
        <w:widowControl w:val="0"/>
        <w:numPr>
          <w:ilvl w:val="2"/>
          <w:numId w:val="20"/>
        </w:numPr>
        <w:tabs>
          <w:tab w:val="clear" w:pos="142"/>
          <w:tab w:val="left" w:pos="851"/>
        </w:tabs>
        <w:spacing w:before="360" w:after="240"/>
        <w:contextualSpacing w:val="0"/>
        <w:jc w:val="both"/>
        <w:outlineLvl w:val="2"/>
        <w:rPr>
          <w:rFonts w:ascii="Verdana" w:hAnsi="Verdana" w:cs="Arial"/>
          <w:b/>
          <w:bCs/>
          <w:vanish/>
          <w:color w:val="0070C0"/>
          <w:kern w:val="28"/>
          <w:sz w:val="28"/>
          <w:szCs w:val="28"/>
        </w:rPr>
      </w:pPr>
      <w:bookmarkStart w:id="100" w:name="_Toc92204498"/>
      <w:bookmarkStart w:id="101" w:name="_Toc92705532"/>
      <w:bookmarkStart w:id="102" w:name="_Toc92989290"/>
      <w:bookmarkStart w:id="103" w:name="_Toc93072542"/>
      <w:bookmarkStart w:id="104" w:name="_Toc95206425"/>
      <w:bookmarkStart w:id="105" w:name="_Toc95289426"/>
      <w:bookmarkStart w:id="106" w:name="_Toc95291961"/>
      <w:bookmarkStart w:id="107" w:name="_Toc95292020"/>
      <w:bookmarkEnd w:id="100"/>
      <w:bookmarkEnd w:id="101"/>
      <w:bookmarkEnd w:id="102"/>
      <w:bookmarkEnd w:id="103"/>
      <w:bookmarkEnd w:id="104"/>
      <w:bookmarkEnd w:id="105"/>
      <w:bookmarkEnd w:id="106"/>
      <w:bookmarkEnd w:id="107"/>
    </w:p>
    <w:p w14:paraId="261B800E" w14:textId="2DA2C49B" w:rsidR="00303B0D" w:rsidRDefault="00303B0D" w:rsidP="00303B0D">
      <w:pPr>
        <w:pStyle w:val="Titre4"/>
      </w:pPr>
      <w:r>
        <w:t xml:space="preserve">Réaliser </w:t>
      </w:r>
    </w:p>
    <w:p w14:paraId="46C85C5F" w14:textId="77777777" w:rsidR="00303B0D" w:rsidRDefault="00303B0D" w:rsidP="00303B0D">
      <w:pPr>
        <w:pStyle w:val="Corps"/>
      </w:pPr>
      <w:r>
        <w:t>La modification du statut de l’action à « Réalisée » entraine la mise à jour de l’état des composants objets de l’action et par voie de conséquence celui de l’ouvrage.</w:t>
      </w:r>
    </w:p>
    <w:p w14:paraId="30BFF5C3" w14:textId="42DE0AFE" w:rsidR="00283E03" w:rsidRDefault="00283E03" w:rsidP="00266F2B">
      <w:pPr>
        <w:pStyle w:val="Corps"/>
        <w:pBdr>
          <w:left w:val="single" w:sz="24" w:space="4" w:color="FF0000"/>
        </w:pBdr>
      </w:pPr>
      <w:r>
        <w:rPr>
          <w:noProof/>
        </w:rPr>
        <w:drawing>
          <wp:inline distT="0" distB="0" distL="0" distR="0" wp14:anchorId="5B58861E" wp14:editId="7D318AEC">
            <wp:extent cx="6210935" cy="3493770"/>
            <wp:effectExtent l="0" t="0" r="0" b="0"/>
            <wp:docPr id="511" name="Imag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210935" cy="3493770"/>
                    </a:xfrm>
                    <a:prstGeom prst="rect">
                      <a:avLst/>
                    </a:prstGeom>
                  </pic:spPr>
                </pic:pic>
              </a:graphicData>
            </a:graphic>
          </wp:inline>
        </w:drawing>
      </w:r>
    </w:p>
    <w:p w14:paraId="03840469" w14:textId="251DE24B" w:rsidR="00C047BE" w:rsidRDefault="00C047BE" w:rsidP="00E20474">
      <w:pPr>
        <w:pStyle w:val="Lgende"/>
        <w:pBdr>
          <w:left w:val="single" w:sz="24" w:space="4" w:color="FF0000"/>
        </w:pBdr>
      </w:pPr>
      <w:r>
        <w:t>Action dans le statut terminé</w:t>
      </w:r>
      <w:r w:rsidR="00F11610">
        <w:t>e</w:t>
      </w:r>
    </w:p>
    <w:p w14:paraId="585D48F8" w14:textId="0F8C7611" w:rsidR="00303B0D" w:rsidRDefault="00303B0D" w:rsidP="00303B0D">
      <w:pPr>
        <w:pStyle w:val="Corps"/>
      </w:pPr>
      <w:r>
        <w:t>Le mécanisme utilisé (création d’une visite théorique) permet de tracer la mise à jour de la note.</w:t>
      </w:r>
    </w:p>
    <w:p w14:paraId="1F083DBE" w14:textId="77777777" w:rsidR="000A157D" w:rsidRDefault="002B7355" w:rsidP="00266F2B">
      <w:pPr>
        <w:pStyle w:val="Figuresuivie"/>
        <w:pBdr>
          <w:left w:val="single" w:sz="24" w:space="4" w:color="FF0000"/>
        </w:pBdr>
      </w:pPr>
      <w:r>
        <w:drawing>
          <wp:inline distT="0" distB="0" distL="0" distR="0" wp14:anchorId="1A4FD2E8" wp14:editId="0DD9C0F4">
            <wp:extent cx="6172200" cy="1638300"/>
            <wp:effectExtent l="0" t="0" r="0" b="0"/>
            <wp:docPr id="320" name="Image 320"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 320" descr="Une image contenant table&#10;&#10;Description générée automatiquement"/>
                    <pic:cNvPicPr/>
                  </pic:nvPicPr>
                  <pic:blipFill rotWithShape="1">
                    <a:blip r:embed="rId91"/>
                    <a:srcRect r="624" b="53108"/>
                    <a:stretch/>
                  </pic:blipFill>
                  <pic:spPr bwMode="auto">
                    <a:xfrm>
                      <a:off x="0" y="0"/>
                      <a:ext cx="6172200" cy="1638300"/>
                    </a:xfrm>
                    <a:prstGeom prst="rect">
                      <a:avLst/>
                    </a:prstGeom>
                    <a:ln>
                      <a:noFill/>
                    </a:ln>
                    <a:extLst>
                      <a:ext uri="{53640926-AAD7-44D8-BBD7-CCE9431645EC}">
                        <a14:shadowObscured xmlns:a14="http://schemas.microsoft.com/office/drawing/2010/main"/>
                      </a:ext>
                    </a:extLst>
                  </pic:spPr>
                </pic:pic>
              </a:graphicData>
            </a:graphic>
          </wp:inline>
        </w:drawing>
      </w:r>
    </w:p>
    <w:p w14:paraId="30565298" w14:textId="179F0FDF" w:rsidR="000A157D" w:rsidRPr="000A157D" w:rsidRDefault="00787316" w:rsidP="00E20474">
      <w:pPr>
        <w:pStyle w:val="Lgende"/>
        <w:pBdr>
          <w:left w:val="single" w:sz="24" w:space="4" w:color="FF0000"/>
        </w:pBdr>
      </w:pPr>
      <w:r>
        <w:t xml:space="preserve">La note IQOA de l’ouvrage a été </w:t>
      </w:r>
      <w:proofErr w:type="gramStart"/>
      <w:r>
        <w:t>ramené</w:t>
      </w:r>
      <w:proofErr w:type="gramEnd"/>
      <w:r>
        <w:t xml:space="preserve"> </w:t>
      </w:r>
      <w:r w:rsidR="00537573">
        <w:t xml:space="preserve">de 2E (note associée à l’inspection détaillée </w:t>
      </w:r>
      <w:r w:rsidR="00C047BE">
        <w:t xml:space="preserve">périodique de </w:t>
      </w:r>
      <w:r w:rsidR="00537573">
        <w:t xml:space="preserve">2021) </w:t>
      </w:r>
      <w:r>
        <w:t>à 2 après la réalisation</w:t>
      </w:r>
      <w:r w:rsidR="0033172F">
        <w:t xml:space="preserve"> en 2022</w:t>
      </w:r>
      <w:r>
        <w:t xml:space="preserve"> de l’action </w:t>
      </w:r>
      <w:r w:rsidR="00537573">
        <w:t xml:space="preserve">curative associée à </w:t>
      </w:r>
      <w:r w:rsidR="00C047BE">
        <w:t>celle-ci.</w:t>
      </w:r>
    </w:p>
    <w:p w14:paraId="0DC54A0F" w14:textId="6681DD00" w:rsidR="00303B0D" w:rsidRDefault="00303B0D" w:rsidP="000A157D">
      <w:pPr>
        <w:pStyle w:val="Titre4"/>
      </w:pPr>
      <w:r>
        <w:t xml:space="preserve">Clôturer </w:t>
      </w:r>
    </w:p>
    <w:p w14:paraId="28C2D148" w14:textId="6277C875" w:rsidR="00303B0D" w:rsidRDefault="00303B0D" w:rsidP="00303B0D">
      <w:pPr>
        <w:pStyle w:val="Corps"/>
      </w:pPr>
      <w:r w:rsidRPr="00303B0D">
        <w:t>Les documents associés à la clôture de l’action (DOE, note de calcul, etc.) sont intégrés dans la GED.</w:t>
      </w:r>
    </w:p>
    <w:p w14:paraId="5699A109" w14:textId="4E124872" w:rsidR="00F11610" w:rsidRDefault="009F0724" w:rsidP="00303B0D">
      <w:pPr>
        <w:pStyle w:val="Corps"/>
      </w:pPr>
      <w:r>
        <w:rPr>
          <w:noProof/>
        </w:rPr>
        <w:drawing>
          <wp:inline distT="0" distB="0" distL="0" distR="0" wp14:anchorId="2E7217A1" wp14:editId="3008DE5E">
            <wp:extent cx="6223000" cy="1238250"/>
            <wp:effectExtent l="0" t="0" r="6350" b="0"/>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rotWithShape="1">
                    <a:blip r:embed="rId92" cstate="print">
                      <a:extLst>
                        <a:ext uri="{28A0092B-C50C-407E-A947-70E740481C1C}">
                          <a14:useLocalDpi xmlns:a14="http://schemas.microsoft.com/office/drawing/2010/main" val="0"/>
                        </a:ext>
                      </a:extLst>
                    </a:blip>
                    <a:srcRect r="-194" b="64558"/>
                    <a:stretch/>
                  </pic:blipFill>
                  <pic:spPr bwMode="auto">
                    <a:xfrm>
                      <a:off x="0" y="0"/>
                      <a:ext cx="6223000" cy="1238250"/>
                    </a:xfrm>
                    <a:prstGeom prst="rect">
                      <a:avLst/>
                    </a:prstGeom>
                    <a:ln>
                      <a:noFill/>
                    </a:ln>
                    <a:extLst>
                      <a:ext uri="{53640926-AAD7-44D8-BBD7-CCE9431645EC}">
                        <a14:shadowObscured xmlns:a14="http://schemas.microsoft.com/office/drawing/2010/main"/>
                      </a:ext>
                    </a:extLst>
                  </pic:spPr>
                </pic:pic>
              </a:graphicData>
            </a:graphic>
          </wp:inline>
        </w:drawing>
      </w:r>
    </w:p>
    <w:p w14:paraId="0D5D0E3F" w14:textId="32CC6032" w:rsidR="00896FEE" w:rsidRDefault="00896FEE" w:rsidP="00E20474">
      <w:pPr>
        <w:pStyle w:val="Lgende"/>
        <w:spacing w:after="0"/>
      </w:pPr>
      <w:r>
        <w:t>Tableau des documents par infrastructure</w:t>
      </w:r>
    </w:p>
    <w:p w14:paraId="7CBCC7D8" w14:textId="20A58693" w:rsidR="00266F2B" w:rsidRPr="00303B0D" w:rsidRDefault="009C79AA" w:rsidP="00E20474">
      <w:pPr>
        <w:pStyle w:val="Lgende"/>
      </w:pPr>
      <w:r>
        <w:t>Deux documents sont attachés à l’action de 2022 : devis.pdf et doe.pdf</w:t>
      </w:r>
    </w:p>
    <w:p w14:paraId="6556405A" w14:textId="77777777" w:rsidR="001453F2" w:rsidRDefault="001453F2" w:rsidP="00107573">
      <w:pPr>
        <w:pStyle w:val="Titre-3"/>
      </w:pPr>
      <w:bookmarkStart w:id="108" w:name="_Toc95292021"/>
      <w:r>
        <w:lastRenderedPageBreak/>
        <w:t>Processus "Indice d'</w:t>
      </w:r>
      <w:r w:rsidR="00E57372">
        <w:t>é</w:t>
      </w:r>
      <w:r>
        <w:t>tat des Ouvrages (note IQOA)"</w:t>
      </w:r>
      <w:bookmarkEnd w:id="108"/>
    </w:p>
    <w:p w14:paraId="6556405B" w14:textId="33965CDA" w:rsidR="00E57372" w:rsidRDefault="00E57372" w:rsidP="00FF5363">
      <w:pPr>
        <w:pStyle w:val="Corps"/>
      </w:pPr>
      <w:r w:rsidRPr="00851FCF">
        <w:t>Ces indices sont ceux des documents de référence, ITSEOA et IQOA, où l'on peut en consulter les définitions précises. Il existe cinq niveaux de gravité : indices 1, 2, 2E, 3 et 3U. Cette échelle de gravité est complétée par un 2nd indice "S" liée à la sécurité des usagers et indépendant de la première.</w:t>
      </w:r>
    </w:p>
    <w:p w14:paraId="772580D4" w14:textId="74CC401F" w:rsidR="003F1E08" w:rsidRPr="003F1E08" w:rsidRDefault="003F1E08" w:rsidP="003F1E08">
      <w:pPr>
        <w:pStyle w:val="Corps"/>
      </w:pPr>
      <w:r w:rsidRPr="003F1E08">
        <w:t>Ils sont liés à un défaut ou le plus souvent à un désordre. Le composant et l'ouvrage concernés prennent l'indice le plus grave. Ils sont affectés le plus souvent à l'issue d'une inspection mais peuvent aussi l'être en toute autre occasion, même impromptue. Ils le sont par un inspecteur (externe ou ADP) ou un mainteneur.</w:t>
      </w:r>
    </w:p>
    <w:p w14:paraId="7A56DBC6" w14:textId="13305B5E" w:rsidR="00896FEE" w:rsidRDefault="00851FCF" w:rsidP="00353F63">
      <w:pPr>
        <w:pStyle w:val="Figuresuivie"/>
        <w:pBdr>
          <w:left w:val="single" w:sz="24" w:space="4" w:color="FF0000"/>
        </w:pBdr>
      </w:pPr>
      <w:r>
        <w:drawing>
          <wp:inline distT="0" distB="0" distL="0" distR="0" wp14:anchorId="412DED3B" wp14:editId="19F2C03C">
            <wp:extent cx="5716151" cy="2839122"/>
            <wp:effectExtent l="0" t="0" r="0" b="0"/>
            <wp:docPr id="454" name="Image 45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10;&#10;Description générée automatiquement"/>
                    <pic:cNvPicPr/>
                  </pic:nvPicPr>
                  <pic:blipFill rotWithShape="1">
                    <a:blip r:embed="rId93"/>
                    <a:srcRect l="764" t="12375"/>
                    <a:stretch/>
                  </pic:blipFill>
                  <pic:spPr bwMode="auto">
                    <a:xfrm>
                      <a:off x="0" y="0"/>
                      <a:ext cx="5716711" cy="2839400"/>
                    </a:xfrm>
                    <a:prstGeom prst="rect">
                      <a:avLst/>
                    </a:prstGeom>
                    <a:ln>
                      <a:noFill/>
                    </a:ln>
                    <a:extLst>
                      <a:ext uri="{53640926-AAD7-44D8-BBD7-CCE9431645EC}">
                        <a14:shadowObscured xmlns:a14="http://schemas.microsoft.com/office/drawing/2010/main"/>
                      </a:ext>
                    </a:extLst>
                  </pic:spPr>
                </pic:pic>
              </a:graphicData>
            </a:graphic>
          </wp:inline>
        </w:drawing>
      </w:r>
    </w:p>
    <w:p w14:paraId="2C2FAE02" w14:textId="5DC83286" w:rsidR="003C18AE" w:rsidRPr="003C18AE" w:rsidRDefault="003C18AE" w:rsidP="00E20474">
      <w:pPr>
        <w:pStyle w:val="Lgende"/>
        <w:pBdr>
          <w:left w:val="single" w:sz="24" w:space="4" w:color="FF0000"/>
        </w:pBdr>
      </w:pPr>
      <w:r>
        <w:t xml:space="preserve">Notation IQOA « 2 » - </w:t>
      </w:r>
      <w:r w:rsidR="00A806AD">
        <w:t>Défaut 57. Fissuration des encorbellements avec remontée de la note</w:t>
      </w:r>
      <w:r w:rsidR="008D3622">
        <w:t xml:space="preserve"> sur le Tablier</w:t>
      </w:r>
    </w:p>
    <w:p w14:paraId="05435892" w14:textId="4B691781" w:rsidR="00896FEE" w:rsidRDefault="00E91254" w:rsidP="00353F63">
      <w:pPr>
        <w:pStyle w:val="Figuresuivie"/>
        <w:pBdr>
          <w:left w:val="single" w:sz="24" w:space="4" w:color="FF0000"/>
        </w:pBdr>
      </w:pPr>
      <w:r>
        <w:drawing>
          <wp:inline distT="0" distB="0" distL="0" distR="0" wp14:anchorId="19B79146" wp14:editId="2434E405">
            <wp:extent cx="5738400" cy="2044779"/>
            <wp:effectExtent l="0" t="0" r="0" b="0"/>
            <wp:docPr id="457" name="Image 45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 457" descr="Une image contenant texte&#10;&#10;Description générée automatiquement"/>
                    <pic:cNvPicPr/>
                  </pic:nvPicPr>
                  <pic:blipFill rotWithShape="1">
                    <a:blip r:embed="rId94"/>
                    <a:srcRect r="152" b="36750"/>
                    <a:stretch/>
                  </pic:blipFill>
                  <pic:spPr bwMode="auto">
                    <a:xfrm>
                      <a:off x="0" y="0"/>
                      <a:ext cx="5774881" cy="2057779"/>
                    </a:xfrm>
                    <a:prstGeom prst="rect">
                      <a:avLst/>
                    </a:prstGeom>
                    <a:ln>
                      <a:noFill/>
                    </a:ln>
                    <a:extLst>
                      <a:ext uri="{53640926-AAD7-44D8-BBD7-CCE9431645EC}">
                        <a14:shadowObscured xmlns:a14="http://schemas.microsoft.com/office/drawing/2010/main"/>
                      </a:ext>
                    </a:extLst>
                  </pic:spPr>
                </pic:pic>
              </a:graphicData>
            </a:graphic>
          </wp:inline>
        </w:drawing>
      </w:r>
    </w:p>
    <w:p w14:paraId="56E47B5D" w14:textId="0E934152" w:rsidR="00E91254" w:rsidRPr="003F30AE" w:rsidRDefault="00E91254" w:rsidP="00E20474">
      <w:pPr>
        <w:pStyle w:val="Lgende"/>
        <w:pBdr>
          <w:left w:val="single" w:sz="24" w:space="4" w:color="FF0000"/>
        </w:pBdr>
      </w:pPr>
      <w:r w:rsidRPr="003F30AE">
        <w:t>Notat</w:t>
      </w:r>
      <w:r w:rsidR="00C879FA" w:rsidRPr="003F30AE">
        <w:t xml:space="preserve">ion IQOA « 1S » </w:t>
      </w:r>
      <w:r w:rsidR="003F30AE" w:rsidRPr="003F30AE">
        <w:t>d’un Dispositif de</w:t>
      </w:r>
      <w:r w:rsidR="003F30AE">
        <w:t xml:space="preserve"> retenue</w:t>
      </w:r>
      <w:r w:rsidR="00C13DFB">
        <w:t> : défaut de hauteur poste cyclable</w:t>
      </w:r>
    </w:p>
    <w:p w14:paraId="77A5369D" w14:textId="264D8B6B" w:rsidR="00BF7C8D" w:rsidRDefault="00BF7C8D" w:rsidP="000F5DDE">
      <w:pPr>
        <w:pStyle w:val="Corps"/>
        <w:pBdr>
          <w:left w:val="single" w:sz="24" w:space="4" w:color="FF0000"/>
        </w:pBdr>
      </w:pPr>
      <w:r>
        <w:t xml:space="preserve">Un inspecteur externe ou </w:t>
      </w:r>
      <w:r w:rsidR="00166B64">
        <w:t>ADP</w:t>
      </w:r>
      <w:r>
        <w:t xml:space="preserve"> </w:t>
      </w:r>
      <w:r w:rsidR="00EC02B5">
        <w:t>(</w:t>
      </w:r>
      <w:r>
        <w:t>ou un mainteneur</w:t>
      </w:r>
      <w:r w:rsidR="00EC02B5">
        <w:t>)</w:t>
      </w:r>
      <w:r>
        <w:t xml:space="preserve"> peuvent à tout</w:t>
      </w:r>
      <w:r w:rsidR="004D4A7E">
        <w:t xml:space="preserve">e occasion modifier l’indice </w:t>
      </w:r>
      <w:r w:rsidR="00693A9F">
        <w:t>d</w:t>
      </w:r>
      <w:r w:rsidR="009E6A9D">
        <w:t>u</w:t>
      </w:r>
      <w:r w:rsidR="009638A7">
        <w:t xml:space="preserve"> composant</w:t>
      </w:r>
      <w:r w:rsidR="009E6A9D">
        <w:t xml:space="preserve"> concerné</w:t>
      </w:r>
      <w:r w:rsidR="009638A7">
        <w:t xml:space="preserve"> et par là-m</w:t>
      </w:r>
      <w:r w:rsidR="00AE763C">
        <w:t xml:space="preserve">ême </w:t>
      </w:r>
      <w:r w:rsidR="009E6A9D">
        <w:t>celui</w:t>
      </w:r>
      <w:r w:rsidR="008A2C11">
        <w:t> »</w:t>
      </w:r>
      <w:r w:rsidR="00672F84">
        <w:t xml:space="preserve"> </w:t>
      </w:r>
      <w:r w:rsidR="00AE763C">
        <w:t>de l’ouvrage.</w:t>
      </w:r>
      <w:r w:rsidR="00B82593">
        <w:t xml:space="preserve"> Cette modification est réalisée </w:t>
      </w:r>
      <w:r w:rsidR="002C58EE">
        <w:t xml:space="preserve">par </w:t>
      </w:r>
      <w:r w:rsidR="00B82593">
        <w:t xml:space="preserve">la création d’une version </w:t>
      </w:r>
      <w:r w:rsidR="00746FE3">
        <w:t xml:space="preserve">post-remise </w:t>
      </w:r>
      <w:r w:rsidR="000F5DDE">
        <w:t xml:space="preserve">datée et signée </w:t>
      </w:r>
      <w:r w:rsidR="00B82593">
        <w:t xml:space="preserve">de </w:t>
      </w:r>
      <w:r w:rsidR="00C015BD">
        <w:t>la dernière inspection</w:t>
      </w:r>
      <w:r w:rsidR="00EC02B5">
        <w:t>.</w:t>
      </w:r>
    </w:p>
    <w:p w14:paraId="71B5A7A2" w14:textId="6C057147" w:rsidR="00AE763C" w:rsidRDefault="00AE763C" w:rsidP="00E57372">
      <w:pPr>
        <w:pStyle w:val="Corps"/>
      </w:pPr>
    </w:p>
    <w:p w14:paraId="301DBE69" w14:textId="77777777" w:rsidR="00C179D5" w:rsidRDefault="00C179D5" w:rsidP="00FF5363">
      <w:pPr>
        <w:pStyle w:val="Corps"/>
        <w:rPr>
          <w:i/>
          <w:iCs/>
        </w:rPr>
      </w:pPr>
      <w:r>
        <w:rPr>
          <w:i/>
          <w:iCs/>
        </w:rPr>
        <w:br w:type="page"/>
      </w:r>
    </w:p>
    <w:p w14:paraId="6556405F" w14:textId="653151D8" w:rsidR="00E57372" w:rsidRDefault="00E57372" w:rsidP="00FF5363">
      <w:pPr>
        <w:pStyle w:val="Corps"/>
        <w:rPr>
          <w:i/>
          <w:iCs/>
        </w:rPr>
      </w:pPr>
      <w:r w:rsidRPr="00FF5363">
        <w:rPr>
          <w:i/>
          <w:iCs/>
        </w:rPr>
        <w:lastRenderedPageBreak/>
        <w:sym w:font="Symbol" w:char="F0AE"/>
      </w:r>
      <w:r w:rsidRPr="00FF5363">
        <w:rPr>
          <w:i/>
          <w:iCs/>
        </w:rPr>
        <w:t xml:space="preserve"> L'affectation d'un indice au composant puis à l'ouvrage concerné sera proposée par le logiciel mais doit être validée ou modifié par un chargé d'étude du laboratoire </w:t>
      </w:r>
      <w:r w:rsidR="00166B64" w:rsidRPr="00FF5363">
        <w:rPr>
          <w:i/>
          <w:iCs/>
        </w:rPr>
        <w:t>ADP</w:t>
      </w:r>
      <w:r w:rsidRPr="00FF5363">
        <w:rPr>
          <w:i/>
          <w:iCs/>
        </w:rPr>
        <w:t>. La cause (joint non étanche, …) et l'occasion (Contrôle annuel 2020, par M. xxx) seront tracées.</w:t>
      </w:r>
    </w:p>
    <w:p w14:paraId="204C3A5B" w14:textId="77777777" w:rsidR="003A1B8A" w:rsidRDefault="00242A8C" w:rsidP="00132C68">
      <w:pPr>
        <w:pStyle w:val="Corps"/>
        <w:pBdr>
          <w:left w:val="single" w:sz="24" w:space="4" w:color="FF0000"/>
        </w:pBdr>
      </w:pPr>
      <w:r>
        <w:t>Dans le cadre des visites, il est possible de noter directement le</w:t>
      </w:r>
      <w:r w:rsidR="007B36DC">
        <w:t>s composants (éléments) de l’ouvrage</w:t>
      </w:r>
      <w:r w:rsidR="003A1B8A">
        <w:t>.</w:t>
      </w:r>
    </w:p>
    <w:p w14:paraId="44C1B7F9" w14:textId="77777777" w:rsidR="003A1B8A" w:rsidRDefault="003A1B8A" w:rsidP="00132C68">
      <w:pPr>
        <w:pStyle w:val="Corps"/>
        <w:pBdr>
          <w:left w:val="single" w:sz="24" w:space="4" w:color="FF0000"/>
        </w:pBdr>
      </w:pPr>
      <w:r>
        <w:rPr>
          <w:noProof/>
        </w:rPr>
        <w:drawing>
          <wp:inline distT="0" distB="0" distL="0" distR="0" wp14:anchorId="5223D7A6" wp14:editId="02DF9114">
            <wp:extent cx="6260427" cy="2199727"/>
            <wp:effectExtent l="0" t="0" r="7620" b="0"/>
            <wp:docPr id="458" name="Image 45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 458" descr="Une image contenant texte&#10;&#10;Description générée automatiquement"/>
                    <pic:cNvPicPr/>
                  </pic:nvPicPr>
                  <pic:blipFill rotWithShape="1">
                    <a:blip r:embed="rId95"/>
                    <a:srcRect l="-173" t="9700" r="-633" b="27333"/>
                    <a:stretch/>
                  </pic:blipFill>
                  <pic:spPr bwMode="auto">
                    <a:xfrm>
                      <a:off x="0" y="0"/>
                      <a:ext cx="6260951" cy="2199911"/>
                    </a:xfrm>
                    <a:prstGeom prst="rect">
                      <a:avLst/>
                    </a:prstGeom>
                    <a:ln>
                      <a:noFill/>
                    </a:ln>
                    <a:extLst>
                      <a:ext uri="{53640926-AAD7-44D8-BBD7-CCE9431645EC}">
                        <a14:shadowObscured xmlns:a14="http://schemas.microsoft.com/office/drawing/2010/main"/>
                      </a:ext>
                    </a:extLst>
                  </pic:spPr>
                </pic:pic>
              </a:graphicData>
            </a:graphic>
          </wp:inline>
        </w:drawing>
      </w:r>
    </w:p>
    <w:p w14:paraId="48E7E1C6" w14:textId="6830AF9A" w:rsidR="003A1B8A" w:rsidRDefault="003A1B8A" w:rsidP="00E20474">
      <w:pPr>
        <w:pStyle w:val="Lgende"/>
        <w:pBdr>
          <w:left w:val="single" w:sz="24" w:space="4" w:color="FF0000"/>
        </w:pBdr>
        <w:spacing w:after="0"/>
      </w:pPr>
      <w:r>
        <w:t>A</w:t>
      </w:r>
      <w:r w:rsidRPr="00FF5363">
        <w:t>ffectation d</w:t>
      </w:r>
      <w:r>
        <w:t>e la note « 2E » à un joint de chaussée dans le cadre d’un contrôle annuel</w:t>
      </w:r>
      <w:r w:rsidR="008943A7">
        <w:t>.</w:t>
      </w:r>
    </w:p>
    <w:p w14:paraId="45A05B13" w14:textId="005F6EF7" w:rsidR="008943A7" w:rsidRPr="008943A7" w:rsidRDefault="008943A7" w:rsidP="00E20474">
      <w:pPr>
        <w:pStyle w:val="Lgende"/>
        <w:pBdr>
          <w:left w:val="single" w:sz="24" w:space="4" w:color="FF0000"/>
        </w:pBdr>
      </w:pPr>
      <w:r>
        <w:t>Cause précisée dans le commentaire de la photo.</w:t>
      </w:r>
    </w:p>
    <w:p w14:paraId="7969618D" w14:textId="23EEF758" w:rsidR="00F61E22" w:rsidRDefault="00C10BE9" w:rsidP="00132C68">
      <w:pPr>
        <w:pStyle w:val="Corps"/>
        <w:pBdr>
          <w:left w:val="single" w:sz="24" w:space="4" w:color="FF0000"/>
        </w:pBdr>
      </w:pPr>
      <w:r>
        <w:t xml:space="preserve"> </w:t>
      </w:r>
      <w:r w:rsidR="00A23D7A">
        <w:rPr>
          <w:noProof/>
        </w:rPr>
        <w:drawing>
          <wp:inline distT="0" distB="0" distL="0" distR="0" wp14:anchorId="5FE82241" wp14:editId="123853AD">
            <wp:extent cx="6234057" cy="2680180"/>
            <wp:effectExtent l="0" t="0" r="0" b="6350"/>
            <wp:docPr id="13" name="Image 1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10;&#10;Description générée automatiquement"/>
                    <pic:cNvPicPr/>
                  </pic:nvPicPr>
                  <pic:blipFill rotWithShape="1">
                    <a:blip r:embed="rId96" cstate="print">
                      <a:extLst>
                        <a:ext uri="{28A0092B-C50C-407E-A947-70E740481C1C}">
                          <a14:useLocalDpi xmlns:a14="http://schemas.microsoft.com/office/drawing/2010/main" val="0"/>
                        </a:ext>
                      </a:extLst>
                    </a:blip>
                    <a:srcRect t="6121" r="216" b="17615"/>
                    <a:stretch/>
                  </pic:blipFill>
                  <pic:spPr bwMode="auto">
                    <a:xfrm>
                      <a:off x="0" y="0"/>
                      <a:ext cx="6243072" cy="2684056"/>
                    </a:xfrm>
                    <a:prstGeom prst="rect">
                      <a:avLst/>
                    </a:prstGeom>
                    <a:ln>
                      <a:noFill/>
                    </a:ln>
                    <a:extLst>
                      <a:ext uri="{53640926-AAD7-44D8-BBD7-CCE9431645EC}">
                        <a14:shadowObscured xmlns:a14="http://schemas.microsoft.com/office/drawing/2010/main"/>
                      </a:ext>
                    </a:extLst>
                  </pic:spPr>
                </pic:pic>
              </a:graphicData>
            </a:graphic>
          </wp:inline>
        </w:drawing>
      </w:r>
    </w:p>
    <w:p w14:paraId="1955952F" w14:textId="08D7D3AA" w:rsidR="008D0149" w:rsidRDefault="000C4392" w:rsidP="00E20474">
      <w:pPr>
        <w:pStyle w:val="Lgende"/>
        <w:pBdr>
          <w:left w:val="single" w:sz="24" w:space="4" w:color="FF0000"/>
        </w:pBdr>
      </w:pPr>
      <w:r>
        <w:t xml:space="preserve">L’historique des visites permet de tracer l’évolution de la note du </w:t>
      </w:r>
      <w:r w:rsidR="00132C68">
        <w:t>joint de chaussée en question.</w:t>
      </w:r>
    </w:p>
    <w:p w14:paraId="316592B9" w14:textId="0D433D3E" w:rsidR="00E00D22" w:rsidRDefault="00E00D22" w:rsidP="00E20474">
      <w:pPr>
        <w:pStyle w:val="Lgende"/>
      </w:pPr>
    </w:p>
    <w:p w14:paraId="31CD5A1E" w14:textId="1F68F1AE" w:rsidR="005C79E3" w:rsidRDefault="005C79E3" w:rsidP="00E57372">
      <w:pPr>
        <w:pStyle w:val="Corps"/>
      </w:pPr>
      <w:r>
        <w:t>L’</w:t>
      </w:r>
      <w:r w:rsidR="00384654">
        <w:t>in</w:t>
      </w:r>
      <w:r w:rsidR="004D09E7">
        <w:t>dice d’état (1</w:t>
      </w:r>
      <w:proofErr w:type="gramStart"/>
      <w:r w:rsidR="004D09E7">
        <w:t>,2,2E,3,3U</w:t>
      </w:r>
      <w:proofErr w:type="gramEnd"/>
      <w:r w:rsidR="004D09E7">
        <w:t xml:space="preserve">) </w:t>
      </w:r>
      <w:r w:rsidR="00234949">
        <w:t>conditionne la fréquence de son inspection détaillée et par l</w:t>
      </w:r>
      <w:r w:rsidR="00D70D77">
        <w:t>à-même son cycle de surveillance</w:t>
      </w:r>
      <w:r w:rsidR="00EF1CA1">
        <w:t> :</w:t>
      </w:r>
    </w:p>
    <w:tbl>
      <w:tblPr>
        <w:tblW w:w="8720" w:type="dxa"/>
        <w:jc w:val="center"/>
        <w:tblBorders>
          <w:top w:val="single" w:sz="6" w:space="0" w:color="auto"/>
          <w:left w:val="single" w:sz="6" w:space="0" w:color="auto"/>
          <w:bottom w:val="single" w:sz="6" w:space="0" w:color="auto"/>
          <w:right w:val="single" w:sz="6" w:space="0" w:color="auto"/>
        </w:tblBorders>
        <w:tblCellMar>
          <w:left w:w="70" w:type="dxa"/>
          <w:right w:w="70" w:type="dxa"/>
        </w:tblCellMar>
        <w:tblLook w:val="04A0" w:firstRow="1" w:lastRow="0" w:firstColumn="1" w:lastColumn="0" w:noHBand="0" w:noVBand="1"/>
      </w:tblPr>
      <w:tblGrid>
        <w:gridCol w:w="2060"/>
        <w:gridCol w:w="740"/>
        <w:gridCol w:w="740"/>
        <w:gridCol w:w="740"/>
        <w:gridCol w:w="740"/>
        <w:gridCol w:w="740"/>
        <w:gridCol w:w="740"/>
        <w:gridCol w:w="740"/>
        <w:gridCol w:w="740"/>
        <w:gridCol w:w="740"/>
      </w:tblGrid>
      <w:tr w:rsidR="00C72188" w:rsidRPr="00C72188" w14:paraId="145AE4CE" w14:textId="77777777" w:rsidTr="00291E4F">
        <w:trPr>
          <w:trHeight w:val="290"/>
          <w:jc w:val="center"/>
        </w:trPr>
        <w:tc>
          <w:tcPr>
            <w:tcW w:w="2060" w:type="dxa"/>
            <w:shd w:val="clear" w:color="auto" w:fill="auto"/>
            <w:noWrap/>
            <w:vAlign w:val="bottom"/>
            <w:hideMark/>
          </w:tcPr>
          <w:p w14:paraId="0508C5F4" w14:textId="77777777" w:rsidR="00C72188" w:rsidRPr="00C72188" w:rsidRDefault="00C72188" w:rsidP="00C72188">
            <w:pPr>
              <w:tabs>
                <w:tab w:val="clear" w:pos="3402"/>
              </w:tabs>
              <w:rPr>
                <w:rFonts w:cs="Calibri"/>
                <w:color w:val="000000"/>
                <w:sz w:val="22"/>
                <w:szCs w:val="22"/>
              </w:rPr>
            </w:pPr>
            <w:r w:rsidRPr="00C72188">
              <w:rPr>
                <w:rFonts w:cs="Calibri"/>
                <w:color w:val="000000"/>
                <w:sz w:val="22"/>
                <w:szCs w:val="22"/>
              </w:rPr>
              <w:t>IG\ANNEE</w:t>
            </w:r>
          </w:p>
        </w:tc>
        <w:tc>
          <w:tcPr>
            <w:tcW w:w="740" w:type="dxa"/>
            <w:shd w:val="clear" w:color="auto" w:fill="auto"/>
            <w:noWrap/>
            <w:vAlign w:val="bottom"/>
            <w:hideMark/>
          </w:tcPr>
          <w:p w14:paraId="3C9EE779"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1</w:t>
            </w:r>
          </w:p>
        </w:tc>
        <w:tc>
          <w:tcPr>
            <w:tcW w:w="740" w:type="dxa"/>
            <w:shd w:val="clear" w:color="auto" w:fill="auto"/>
            <w:noWrap/>
            <w:vAlign w:val="bottom"/>
            <w:hideMark/>
          </w:tcPr>
          <w:p w14:paraId="3722F1E3"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2</w:t>
            </w:r>
          </w:p>
        </w:tc>
        <w:tc>
          <w:tcPr>
            <w:tcW w:w="740" w:type="dxa"/>
            <w:shd w:val="clear" w:color="auto" w:fill="auto"/>
            <w:noWrap/>
            <w:vAlign w:val="bottom"/>
            <w:hideMark/>
          </w:tcPr>
          <w:p w14:paraId="52A65EA4"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3</w:t>
            </w:r>
          </w:p>
        </w:tc>
        <w:tc>
          <w:tcPr>
            <w:tcW w:w="740" w:type="dxa"/>
            <w:shd w:val="clear" w:color="auto" w:fill="auto"/>
            <w:noWrap/>
            <w:vAlign w:val="bottom"/>
            <w:hideMark/>
          </w:tcPr>
          <w:p w14:paraId="538996DD"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4</w:t>
            </w:r>
          </w:p>
        </w:tc>
        <w:tc>
          <w:tcPr>
            <w:tcW w:w="740" w:type="dxa"/>
            <w:shd w:val="clear" w:color="auto" w:fill="auto"/>
            <w:noWrap/>
            <w:vAlign w:val="bottom"/>
            <w:hideMark/>
          </w:tcPr>
          <w:p w14:paraId="606D7B98"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5</w:t>
            </w:r>
          </w:p>
        </w:tc>
        <w:tc>
          <w:tcPr>
            <w:tcW w:w="740" w:type="dxa"/>
            <w:shd w:val="clear" w:color="auto" w:fill="auto"/>
            <w:noWrap/>
            <w:vAlign w:val="bottom"/>
            <w:hideMark/>
          </w:tcPr>
          <w:p w14:paraId="632B51DB"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6</w:t>
            </w:r>
          </w:p>
        </w:tc>
        <w:tc>
          <w:tcPr>
            <w:tcW w:w="740" w:type="dxa"/>
            <w:shd w:val="clear" w:color="auto" w:fill="auto"/>
            <w:noWrap/>
            <w:vAlign w:val="bottom"/>
            <w:hideMark/>
          </w:tcPr>
          <w:p w14:paraId="0FF01E05"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7</w:t>
            </w:r>
          </w:p>
        </w:tc>
        <w:tc>
          <w:tcPr>
            <w:tcW w:w="740" w:type="dxa"/>
            <w:shd w:val="clear" w:color="auto" w:fill="auto"/>
            <w:noWrap/>
            <w:vAlign w:val="bottom"/>
            <w:hideMark/>
          </w:tcPr>
          <w:p w14:paraId="09BC6908"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8</w:t>
            </w:r>
          </w:p>
        </w:tc>
        <w:tc>
          <w:tcPr>
            <w:tcW w:w="740" w:type="dxa"/>
            <w:shd w:val="clear" w:color="auto" w:fill="auto"/>
            <w:noWrap/>
            <w:vAlign w:val="bottom"/>
            <w:hideMark/>
          </w:tcPr>
          <w:p w14:paraId="1C1608C3"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9</w:t>
            </w:r>
          </w:p>
        </w:tc>
      </w:tr>
      <w:tr w:rsidR="00C72188" w:rsidRPr="00C72188" w14:paraId="5B71EC64" w14:textId="77777777" w:rsidTr="00291E4F">
        <w:trPr>
          <w:trHeight w:val="290"/>
          <w:jc w:val="center"/>
        </w:trPr>
        <w:tc>
          <w:tcPr>
            <w:tcW w:w="2060" w:type="dxa"/>
            <w:shd w:val="clear" w:color="auto" w:fill="auto"/>
            <w:noWrap/>
            <w:vAlign w:val="bottom"/>
            <w:hideMark/>
          </w:tcPr>
          <w:p w14:paraId="7E085CA4" w14:textId="77777777" w:rsidR="00C72188" w:rsidRPr="00C72188" w:rsidRDefault="00C72188" w:rsidP="00C72188">
            <w:pPr>
              <w:tabs>
                <w:tab w:val="clear" w:pos="3402"/>
              </w:tabs>
              <w:rPr>
                <w:rFonts w:cs="Calibri"/>
                <w:color w:val="000000"/>
                <w:sz w:val="22"/>
                <w:szCs w:val="22"/>
              </w:rPr>
            </w:pPr>
            <w:proofErr w:type="spellStart"/>
            <w:r w:rsidRPr="00C72188">
              <w:rPr>
                <w:rFonts w:cs="Calibri"/>
                <w:color w:val="000000"/>
                <w:sz w:val="22"/>
                <w:szCs w:val="22"/>
              </w:rPr>
              <w:t>Note_Ouvrage</w:t>
            </w:r>
            <w:proofErr w:type="spellEnd"/>
            <w:r w:rsidRPr="00C72188">
              <w:rPr>
                <w:rFonts w:cs="Calibri"/>
                <w:color w:val="000000"/>
                <w:sz w:val="22"/>
                <w:szCs w:val="22"/>
              </w:rPr>
              <w:t xml:space="preserve"> 1,2</w:t>
            </w:r>
          </w:p>
        </w:tc>
        <w:tc>
          <w:tcPr>
            <w:tcW w:w="740" w:type="dxa"/>
            <w:shd w:val="clear" w:color="000000" w:fill="00B0F0"/>
            <w:noWrap/>
            <w:vAlign w:val="bottom"/>
            <w:hideMark/>
          </w:tcPr>
          <w:p w14:paraId="21D70D6B"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shd w:val="clear" w:color="000000" w:fill="00B0F0"/>
            <w:noWrap/>
            <w:vAlign w:val="bottom"/>
            <w:hideMark/>
          </w:tcPr>
          <w:p w14:paraId="522A95DD"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shd w:val="clear" w:color="000000" w:fill="00B050"/>
            <w:noWrap/>
            <w:vAlign w:val="bottom"/>
            <w:hideMark/>
          </w:tcPr>
          <w:p w14:paraId="46C430E0"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VE</w:t>
            </w:r>
          </w:p>
        </w:tc>
        <w:tc>
          <w:tcPr>
            <w:tcW w:w="740" w:type="dxa"/>
            <w:shd w:val="clear" w:color="000000" w:fill="00B0F0"/>
            <w:noWrap/>
            <w:vAlign w:val="bottom"/>
            <w:hideMark/>
          </w:tcPr>
          <w:p w14:paraId="6F93E94C"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shd w:val="clear" w:color="000000" w:fill="00B0F0"/>
            <w:noWrap/>
            <w:vAlign w:val="bottom"/>
            <w:hideMark/>
          </w:tcPr>
          <w:p w14:paraId="186A0658"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shd w:val="clear" w:color="000000" w:fill="00B050"/>
            <w:noWrap/>
            <w:vAlign w:val="bottom"/>
            <w:hideMark/>
          </w:tcPr>
          <w:p w14:paraId="368209A7"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VE</w:t>
            </w:r>
          </w:p>
        </w:tc>
        <w:tc>
          <w:tcPr>
            <w:tcW w:w="740" w:type="dxa"/>
            <w:shd w:val="clear" w:color="000000" w:fill="00B0F0"/>
            <w:noWrap/>
            <w:vAlign w:val="bottom"/>
            <w:hideMark/>
          </w:tcPr>
          <w:p w14:paraId="35B92189"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shd w:val="clear" w:color="000000" w:fill="00B0F0"/>
            <w:noWrap/>
            <w:vAlign w:val="bottom"/>
            <w:hideMark/>
          </w:tcPr>
          <w:p w14:paraId="1A4864C1"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shd w:val="clear" w:color="000000" w:fill="FF0000"/>
            <w:noWrap/>
            <w:vAlign w:val="bottom"/>
            <w:hideMark/>
          </w:tcPr>
          <w:p w14:paraId="664E0DBD"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IDP</w:t>
            </w:r>
          </w:p>
        </w:tc>
      </w:tr>
      <w:tr w:rsidR="00C72188" w:rsidRPr="00C72188" w14:paraId="42BCBB1A" w14:textId="77777777" w:rsidTr="00291E4F">
        <w:trPr>
          <w:trHeight w:val="290"/>
          <w:jc w:val="center"/>
        </w:trPr>
        <w:tc>
          <w:tcPr>
            <w:tcW w:w="2060" w:type="dxa"/>
            <w:shd w:val="clear" w:color="auto" w:fill="auto"/>
            <w:noWrap/>
            <w:vAlign w:val="bottom"/>
            <w:hideMark/>
          </w:tcPr>
          <w:p w14:paraId="3C86A546" w14:textId="77777777" w:rsidR="00C72188" w:rsidRPr="00C72188" w:rsidRDefault="00C72188" w:rsidP="00C72188">
            <w:pPr>
              <w:tabs>
                <w:tab w:val="clear" w:pos="3402"/>
              </w:tabs>
              <w:rPr>
                <w:rFonts w:cs="Calibri"/>
                <w:color w:val="000000"/>
                <w:sz w:val="22"/>
                <w:szCs w:val="22"/>
              </w:rPr>
            </w:pPr>
            <w:proofErr w:type="spellStart"/>
            <w:r w:rsidRPr="00C72188">
              <w:rPr>
                <w:rFonts w:cs="Calibri"/>
                <w:color w:val="000000"/>
                <w:sz w:val="22"/>
                <w:szCs w:val="22"/>
              </w:rPr>
              <w:t>Note_Ouvrage</w:t>
            </w:r>
            <w:proofErr w:type="spellEnd"/>
            <w:r w:rsidRPr="00C72188">
              <w:rPr>
                <w:rFonts w:cs="Calibri"/>
                <w:color w:val="000000"/>
                <w:sz w:val="22"/>
                <w:szCs w:val="22"/>
              </w:rPr>
              <w:t xml:space="preserve"> 2E, 3</w:t>
            </w:r>
          </w:p>
        </w:tc>
        <w:tc>
          <w:tcPr>
            <w:tcW w:w="740" w:type="dxa"/>
            <w:shd w:val="clear" w:color="000000" w:fill="00B0F0"/>
            <w:noWrap/>
            <w:vAlign w:val="bottom"/>
            <w:hideMark/>
          </w:tcPr>
          <w:p w14:paraId="147F4C51"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shd w:val="clear" w:color="000000" w:fill="00B0F0"/>
            <w:noWrap/>
            <w:vAlign w:val="bottom"/>
            <w:hideMark/>
          </w:tcPr>
          <w:p w14:paraId="729F89C0"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shd w:val="clear" w:color="000000" w:fill="00B050"/>
            <w:noWrap/>
            <w:vAlign w:val="bottom"/>
            <w:hideMark/>
          </w:tcPr>
          <w:p w14:paraId="6D749225"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VE</w:t>
            </w:r>
          </w:p>
        </w:tc>
        <w:tc>
          <w:tcPr>
            <w:tcW w:w="740" w:type="dxa"/>
            <w:shd w:val="clear" w:color="000000" w:fill="00B0F0"/>
            <w:noWrap/>
            <w:vAlign w:val="bottom"/>
            <w:hideMark/>
          </w:tcPr>
          <w:p w14:paraId="2C1777F9"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shd w:val="clear" w:color="000000" w:fill="00B0F0"/>
            <w:noWrap/>
            <w:vAlign w:val="bottom"/>
            <w:hideMark/>
          </w:tcPr>
          <w:p w14:paraId="1B625FE7"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shd w:val="clear" w:color="000000" w:fill="FF0000"/>
            <w:noWrap/>
            <w:vAlign w:val="bottom"/>
            <w:hideMark/>
          </w:tcPr>
          <w:p w14:paraId="2805EF98"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IDP</w:t>
            </w:r>
          </w:p>
        </w:tc>
        <w:tc>
          <w:tcPr>
            <w:tcW w:w="740" w:type="dxa"/>
            <w:shd w:val="clear" w:color="000000" w:fill="00B0F0"/>
            <w:noWrap/>
            <w:vAlign w:val="bottom"/>
            <w:hideMark/>
          </w:tcPr>
          <w:p w14:paraId="06C5696C"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shd w:val="clear" w:color="000000" w:fill="00B0F0"/>
            <w:noWrap/>
            <w:vAlign w:val="bottom"/>
            <w:hideMark/>
          </w:tcPr>
          <w:p w14:paraId="5E6A077C"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shd w:val="clear" w:color="000000" w:fill="00B050"/>
            <w:noWrap/>
            <w:vAlign w:val="bottom"/>
            <w:hideMark/>
          </w:tcPr>
          <w:p w14:paraId="24AE032E"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VE</w:t>
            </w:r>
          </w:p>
        </w:tc>
      </w:tr>
      <w:tr w:rsidR="00C72188" w:rsidRPr="00C72188" w14:paraId="545AAA63" w14:textId="77777777" w:rsidTr="00291E4F">
        <w:trPr>
          <w:trHeight w:val="290"/>
          <w:jc w:val="center"/>
        </w:trPr>
        <w:tc>
          <w:tcPr>
            <w:tcW w:w="2060" w:type="dxa"/>
            <w:shd w:val="clear" w:color="auto" w:fill="auto"/>
            <w:noWrap/>
            <w:vAlign w:val="bottom"/>
            <w:hideMark/>
          </w:tcPr>
          <w:p w14:paraId="5D62A18C" w14:textId="77777777" w:rsidR="00C72188" w:rsidRPr="00C72188" w:rsidRDefault="00C72188" w:rsidP="00C72188">
            <w:pPr>
              <w:tabs>
                <w:tab w:val="clear" w:pos="3402"/>
              </w:tabs>
              <w:rPr>
                <w:rFonts w:cs="Calibri"/>
                <w:color w:val="000000"/>
                <w:sz w:val="22"/>
                <w:szCs w:val="22"/>
              </w:rPr>
            </w:pPr>
            <w:proofErr w:type="spellStart"/>
            <w:r w:rsidRPr="00C72188">
              <w:rPr>
                <w:rFonts w:cs="Calibri"/>
                <w:color w:val="000000"/>
                <w:sz w:val="22"/>
                <w:szCs w:val="22"/>
              </w:rPr>
              <w:t>Note_Ouvrage</w:t>
            </w:r>
            <w:proofErr w:type="spellEnd"/>
            <w:r w:rsidRPr="00C72188">
              <w:rPr>
                <w:rFonts w:cs="Calibri"/>
                <w:color w:val="000000"/>
                <w:sz w:val="22"/>
                <w:szCs w:val="22"/>
              </w:rPr>
              <w:t xml:space="preserve"> 3U</w:t>
            </w:r>
          </w:p>
        </w:tc>
        <w:tc>
          <w:tcPr>
            <w:tcW w:w="740" w:type="dxa"/>
            <w:shd w:val="clear" w:color="000000" w:fill="00B0F0"/>
            <w:noWrap/>
            <w:vAlign w:val="bottom"/>
            <w:hideMark/>
          </w:tcPr>
          <w:p w14:paraId="2BDC4E2E"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shd w:val="clear" w:color="000000" w:fill="00B050"/>
            <w:noWrap/>
            <w:vAlign w:val="bottom"/>
            <w:hideMark/>
          </w:tcPr>
          <w:p w14:paraId="3DAFF7C7"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VE</w:t>
            </w:r>
          </w:p>
        </w:tc>
        <w:tc>
          <w:tcPr>
            <w:tcW w:w="740" w:type="dxa"/>
            <w:shd w:val="clear" w:color="000000" w:fill="FF0000"/>
            <w:noWrap/>
            <w:vAlign w:val="bottom"/>
            <w:hideMark/>
          </w:tcPr>
          <w:p w14:paraId="22C1688F"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IDP</w:t>
            </w:r>
          </w:p>
        </w:tc>
        <w:tc>
          <w:tcPr>
            <w:tcW w:w="740" w:type="dxa"/>
            <w:shd w:val="clear" w:color="000000" w:fill="00B0F0"/>
            <w:noWrap/>
            <w:vAlign w:val="bottom"/>
            <w:hideMark/>
          </w:tcPr>
          <w:p w14:paraId="70D4F290"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shd w:val="clear" w:color="000000" w:fill="00B050"/>
            <w:noWrap/>
            <w:vAlign w:val="bottom"/>
            <w:hideMark/>
          </w:tcPr>
          <w:p w14:paraId="346A7C7E"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VE</w:t>
            </w:r>
          </w:p>
        </w:tc>
        <w:tc>
          <w:tcPr>
            <w:tcW w:w="740" w:type="dxa"/>
            <w:shd w:val="clear" w:color="000000" w:fill="FF0000"/>
            <w:noWrap/>
            <w:vAlign w:val="bottom"/>
            <w:hideMark/>
          </w:tcPr>
          <w:p w14:paraId="7436C31D"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IDP</w:t>
            </w:r>
          </w:p>
        </w:tc>
        <w:tc>
          <w:tcPr>
            <w:tcW w:w="740" w:type="dxa"/>
            <w:shd w:val="clear" w:color="000000" w:fill="00B0F0"/>
            <w:noWrap/>
            <w:vAlign w:val="bottom"/>
            <w:hideMark/>
          </w:tcPr>
          <w:p w14:paraId="73E82B77"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CA</w:t>
            </w:r>
          </w:p>
        </w:tc>
        <w:tc>
          <w:tcPr>
            <w:tcW w:w="740" w:type="dxa"/>
            <w:shd w:val="clear" w:color="000000" w:fill="00B050"/>
            <w:noWrap/>
            <w:vAlign w:val="bottom"/>
            <w:hideMark/>
          </w:tcPr>
          <w:p w14:paraId="2CD85EDB"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VE</w:t>
            </w:r>
          </w:p>
        </w:tc>
        <w:tc>
          <w:tcPr>
            <w:tcW w:w="740" w:type="dxa"/>
            <w:shd w:val="clear" w:color="000000" w:fill="FF0000"/>
            <w:noWrap/>
            <w:vAlign w:val="bottom"/>
            <w:hideMark/>
          </w:tcPr>
          <w:p w14:paraId="03BBBD52" w14:textId="77777777" w:rsidR="00C72188" w:rsidRPr="00C72188" w:rsidRDefault="00C72188" w:rsidP="00C72188">
            <w:pPr>
              <w:tabs>
                <w:tab w:val="clear" w:pos="3402"/>
              </w:tabs>
              <w:jc w:val="center"/>
              <w:rPr>
                <w:rFonts w:cs="Calibri"/>
                <w:color w:val="000000"/>
                <w:sz w:val="22"/>
                <w:szCs w:val="22"/>
              </w:rPr>
            </w:pPr>
            <w:r w:rsidRPr="00C72188">
              <w:rPr>
                <w:rFonts w:cs="Calibri"/>
                <w:color w:val="000000"/>
                <w:sz w:val="22"/>
                <w:szCs w:val="22"/>
              </w:rPr>
              <w:t>IDP</w:t>
            </w:r>
          </w:p>
        </w:tc>
      </w:tr>
    </w:tbl>
    <w:p w14:paraId="343F1003" w14:textId="0275AF66" w:rsidR="00974E78" w:rsidRPr="00974E78" w:rsidRDefault="00974E78" w:rsidP="00E20474">
      <w:pPr>
        <w:pStyle w:val="Lgende"/>
      </w:pPr>
      <w:r>
        <w:t>Les 3 cycles de surveillance</w:t>
      </w:r>
    </w:p>
    <w:p w14:paraId="1E1662D2" w14:textId="7F8B48C9" w:rsidR="008A21FC" w:rsidRDefault="00EF1CA1" w:rsidP="00E57372">
      <w:pPr>
        <w:pStyle w:val="Corps"/>
      </w:pPr>
      <w:r>
        <w:t>Au début de chaque année, les cycles de surveillance appliqués aux ouvrages sont recalculés.</w:t>
      </w:r>
    </w:p>
    <w:p w14:paraId="0EB82015" w14:textId="3A187834" w:rsidR="00EF1CA1" w:rsidRDefault="00F33354" w:rsidP="00E57372">
      <w:pPr>
        <w:pStyle w:val="Corps"/>
      </w:pPr>
      <w:r>
        <w:t xml:space="preserve">La mise en application du nouveau cycle </w:t>
      </w:r>
      <w:r w:rsidR="00D2311A">
        <w:t xml:space="preserve">peut être adapté ou différé </w:t>
      </w:r>
      <w:r w:rsidR="00E925C3">
        <w:t xml:space="preserve">manuellement au vu du contexte (plan de charges, contraintes </w:t>
      </w:r>
      <w:proofErr w:type="spellStart"/>
      <w:r w:rsidR="00E925C3">
        <w:t>logitisques</w:t>
      </w:r>
      <w:proofErr w:type="spellEnd"/>
      <w:r w:rsidR="00326424">
        <w:t>)</w:t>
      </w:r>
      <w:r w:rsidR="00E925C3">
        <w:t>.</w:t>
      </w:r>
      <w:r w:rsidR="00C51364">
        <w:t xml:space="preserve"> </w:t>
      </w:r>
    </w:p>
    <w:p w14:paraId="65564066" w14:textId="77777777" w:rsidR="001453F2" w:rsidRDefault="006A7029" w:rsidP="00107573">
      <w:pPr>
        <w:pStyle w:val="Titre-3"/>
      </w:pPr>
      <w:bookmarkStart w:id="109" w:name="_Toc95292022"/>
      <w:r>
        <w:lastRenderedPageBreak/>
        <w:t>Techniques télévisuelles</w:t>
      </w:r>
      <w:bookmarkEnd w:id="109"/>
    </w:p>
    <w:p w14:paraId="65564067" w14:textId="77777777" w:rsidR="0075473F" w:rsidRPr="001A5BCF" w:rsidRDefault="0075473F" w:rsidP="001A5BCF">
      <w:pPr>
        <w:pStyle w:val="Corps"/>
        <w:rPr>
          <w:i/>
          <w:iCs/>
        </w:rPr>
      </w:pPr>
      <w:r w:rsidRPr="001A5BCF">
        <w:rPr>
          <w:i/>
          <w:iCs/>
        </w:rPr>
        <w:sym w:font="Symbol" w:char="F0AE"/>
      </w:r>
      <w:r w:rsidRPr="001A5BCF">
        <w:rPr>
          <w:i/>
          <w:iCs/>
        </w:rPr>
        <w:t xml:space="preserve"> Leur usage se développe mais elles nécessitent de gros volumes de données (nombreuses photos HD, modèles 3D, etc. et des visionneuses adaptées. Il est attendu, pour cet usage, une haute performance du logiciel, tant sur les temps de réponses que sur la capacité à télécharger des photos, plans, etc. La qualité des fichiers originaux ne devra pas être dégradée. Cette performance devra être démontrée.</w:t>
      </w:r>
    </w:p>
    <w:p w14:paraId="65564069" w14:textId="77777777" w:rsidR="001453F2" w:rsidRDefault="001453F2" w:rsidP="00107573">
      <w:pPr>
        <w:pStyle w:val="Titre-3"/>
      </w:pPr>
      <w:bookmarkStart w:id="110" w:name="_Toc95292023"/>
      <w:proofErr w:type="spellStart"/>
      <w:r>
        <w:t>Reporting</w:t>
      </w:r>
      <w:bookmarkEnd w:id="110"/>
      <w:proofErr w:type="spellEnd"/>
    </w:p>
    <w:p w14:paraId="0E8111C7" w14:textId="195E9E93" w:rsidR="00F31358" w:rsidRDefault="00303B0D" w:rsidP="00180B9C">
      <w:pPr>
        <w:pStyle w:val="Titre4"/>
      </w:pPr>
      <w:r w:rsidRPr="00D00A65">
        <w:rPr>
          <w:lang w:eastAsia="en-US"/>
        </w:rPr>
        <w:t>Rapports d’inspection ou d’action de maintenance</w:t>
      </w:r>
    </w:p>
    <w:p w14:paraId="07D2FF97" w14:textId="3C7236CF" w:rsidR="001D654F" w:rsidRDefault="004721CC" w:rsidP="00E20474">
      <w:pPr>
        <w:pStyle w:val="Figures"/>
      </w:pPr>
      <w:r w:rsidRPr="0042200F">
        <w:drawing>
          <wp:inline distT="0" distB="0" distL="0" distR="0" wp14:anchorId="04AD7BFE" wp14:editId="0E7A7C1E">
            <wp:extent cx="5016159" cy="3556000"/>
            <wp:effectExtent l="133350" t="114300" r="146685" b="158750"/>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018398" cy="35575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4428AC9" w14:textId="65765E0C" w:rsidR="001D654F" w:rsidRDefault="00900E6C" w:rsidP="00E20474">
      <w:pPr>
        <w:pStyle w:val="Figuresuivie"/>
        <w:spacing w:before="0" w:after="0"/>
        <w:rPr>
          <w:lang w:eastAsia="en-US"/>
        </w:rPr>
      </w:pPr>
      <w:r w:rsidRPr="0042200F">
        <w:lastRenderedPageBreak/>
        <w:drawing>
          <wp:inline distT="0" distB="0" distL="0" distR="0" wp14:anchorId="0902EF91" wp14:editId="50AD5528">
            <wp:extent cx="5579614" cy="3924000"/>
            <wp:effectExtent l="133350" t="114300" r="154940" b="172085"/>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579614" cy="392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6E39C91" w14:textId="25EA751C" w:rsidR="00900E6C" w:rsidRDefault="00303B0D" w:rsidP="00E20474">
      <w:pPr>
        <w:pStyle w:val="Lgende"/>
        <w:rPr>
          <w:lang w:eastAsia="en-US"/>
        </w:rPr>
      </w:pPr>
      <w:r w:rsidRPr="00303B0D">
        <w:rPr>
          <w:lang w:eastAsia="en-US"/>
        </w:rPr>
        <w:t>Premières pages d’un rapport d’inspection avec pages Désordres</w:t>
      </w:r>
    </w:p>
    <w:p w14:paraId="2A1DE1E8" w14:textId="3B483D2B" w:rsidR="00927C49" w:rsidRPr="00927C49" w:rsidRDefault="00303B0D" w:rsidP="00303B0D">
      <w:pPr>
        <w:pStyle w:val="Titre4"/>
        <w:rPr>
          <w:lang w:eastAsia="en-US"/>
        </w:rPr>
      </w:pPr>
      <w:r>
        <w:rPr>
          <w:lang w:eastAsia="en-US"/>
        </w:rPr>
        <w:t>Synthèses techniques diverses</w:t>
      </w:r>
    </w:p>
    <w:p w14:paraId="5770549A" w14:textId="6E9885BF" w:rsidR="00927C49" w:rsidRDefault="00303B0D" w:rsidP="00303B0D">
      <w:pPr>
        <w:pStyle w:val="Enumr"/>
        <w:rPr>
          <w:lang w:eastAsia="en-US"/>
        </w:rPr>
      </w:pPr>
      <w:r>
        <w:rPr>
          <w:lang w:eastAsia="en-US"/>
        </w:rPr>
        <w:t>Synthèse d</w:t>
      </w:r>
      <w:r w:rsidR="00927C49">
        <w:rPr>
          <w:lang w:eastAsia="en-US"/>
        </w:rPr>
        <w:t>e l’état du patrimoine,</w:t>
      </w:r>
    </w:p>
    <w:p w14:paraId="0B6A7130" w14:textId="77777777" w:rsidR="00927C49" w:rsidRPr="00A84308" w:rsidRDefault="00927C49" w:rsidP="00927C49">
      <w:pPr>
        <w:pStyle w:val="Figuresuivie"/>
      </w:pPr>
      <w:r>
        <w:drawing>
          <wp:inline distT="0" distB="0" distL="0" distR="0" wp14:anchorId="422CF991" wp14:editId="42F308EC">
            <wp:extent cx="5040000" cy="3096000"/>
            <wp:effectExtent l="19050" t="19050" r="27305" b="28575"/>
            <wp:docPr id="49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 6"/>
                    <pic:cNvPicPr/>
                  </pic:nvPicPr>
                  <pic:blipFill>
                    <a:blip r:embed="rId97"/>
                    <a:srcRect/>
                    <a:stretch>
                      <a:fillRect/>
                    </a:stretch>
                  </pic:blipFill>
                  <pic:spPr bwMode="auto">
                    <a:xfrm>
                      <a:off x="0" y="0"/>
                      <a:ext cx="5040000" cy="3096000"/>
                    </a:xfrm>
                    <a:prstGeom prst="rect">
                      <a:avLst/>
                    </a:prstGeom>
                    <a:noFill/>
                    <a:ln w="9525">
                      <a:solidFill>
                        <a:schemeClr val="accent1"/>
                      </a:solidFill>
                      <a:miter lim="800000"/>
                      <a:headEnd/>
                      <a:tailEnd/>
                    </a:ln>
                  </pic:spPr>
                </pic:pic>
              </a:graphicData>
            </a:graphic>
          </wp:inline>
        </w:drawing>
      </w:r>
    </w:p>
    <w:p w14:paraId="0D84FEBB" w14:textId="77777777" w:rsidR="00927C49" w:rsidRPr="00A84308" w:rsidRDefault="00927C49" w:rsidP="00E20474">
      <w:pPr>
        <w:pStyle w:val="Lgende"/>
      </w:pPr>
      <w:r>
        <w:t>Evolution Indice de gravité (621 ouvrages)</w:t>
      </w:r>
    </w:p>
    <w:p w14:paraId="36B3634E" w14:textId="508B2B13" w:rsidR="008F48CB" w:rsidRPr="00303B0D" w:rsidRDefault="00303B0D" w:rsidP="00E20474">
      <w:pPr>
        <w:pStyle w:val="Enumr"/>
        <w:keepNext/>
        <w:ind w:left="641" w:hanging="357"/>
      </w:pPr>
      <w:r>
        <w:lastRenderedPageBreak/>
        <w:t>Synthèse d</w:t>
      </w:r>
      <w:r w:rsidRPr="00303B0D">
        <w:t xml:space="preserve">e l’état </w:t>
      </w:r>
      <w:r>
        <w:t>d’une partie du patrimoine :</w:t>
      </w:r>
    </w:p>
    <w:p w14:paraId="06D7E3E5" w14:textId="102D6AFF" w:rsidR="00D8019B" w:rsidRDefault="00D8019B" w:rsidP="00D8019B">
      <w:pPr>
        <w:pStyle w:val="Figuresuivie"/>
        <w:rPr>
          <w:lang w:eastAsia="en-US"/>
        </w:rPr>
      </w:pPr>
      <w:r>
        <w:drawing>
          <wp:inline distT="0" distB="0" distL="0" distR="0" wp14:anchorId="5780EFB4" wp14:editId="7C897233">
            <wp:extent cx="5760000" cy="3748571"/>
            <wp:effectExtent l="0" t="0" r="0" b="444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0000" cy="3748571"/>
                    </a:xfrm>
                    <a:prstGeom prst="rect">
                      <a:avLst/>
                    </a:prstGeom>
                    <a:noFill/>
                    <a:ln>
                      <a:noFill/>
                    </a:ln>
                  </pic:spPr>
                </pic:pic>
              </a:graphicData>
            </a:graphic>
          </wp:inline>
        </w:drawing>
      </w:r>
    </w:p>
    <w:p w14:paraId="1D580EF7" w14:textId="4F7A4931" w:rsidR="00303B0D" w:rsidRPr="00303B0D" w:rsidRDefault="00303B0D" w:rsidP="00E20474">
      <w:pPr>
        <w:pStyle w:val="Lgende"/>
        <w:rPr>
          <w:lang w:eastAsia="en-US"/>
        </w:rPr>
      </w:pPr>
      <w:r>
        <w:rPr>
          <w:lang w:eastAsia="en-US"/>
        </w:rPr>
        <w:t>Etat de certains composants - principales pathologies (désordres)</w:t>
      </w:r>
    </w:p>
    <w:p w14:paraId="04C74B4C" w14:textId="45AD063D" w:rsidR="0015332C" w:rsidRDefault="001E18E5" w:rsidP="00303B0D">
      <w:pPr>
        <w:pStyle w:val="Figuresuivie"/>
        <w:rPr>
          <w:lang w:eastAsia="en-US"/>
        </w:rPr>
      </w:pPr>
      <w:r>
        <w:drawing>
          <wp:inline distT="0" distB="0" distL="0" distR="0" wp14:anchorId="590DCFB0" wp14:editId="60234F7B">
            <wp:extent cx="6210300" cy="396240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10300" cy="3962400"/>
                    </a:xfrm>
                    <a:prstGeom prst="rect">
                      <a:avLst/>
                    </a:prstGeom>
                    <a:noFill/>
                    <a:ln>
                      <a:noFill/>
                    </a:ln>
                  </pic:spPr>
                </pic:pic>
              </a:graphicData>
            </a:graphic>
          </wp:inline>
        </w:drawing>
      </w:r>
    </w:p>
    <w:p w14:paraId="0D8C6132" w14:textId="5D0C7B25" w:rsidR="00303B0D" w:rsidRPr="00303B0D" w:rsidRDefault="00303B0D" w:rsidP="00E20474">
      <w:pPr>
        <w:pStyle w:val="Lgende"/>
        <w:rPr>
          <w:lang w:eastAsia="en-US"/>
        </w:rPr>
      </w:pPr>
      <w:r>
        <w:rPr>
          <w:lang w:eastAsia="en-US"/>
        </w:rPr>
        <w:t>Evolution des défauts</w:t>
      </w:r>
    </w:p>
    <w:p w14:paraId="659AD2A3" w14:textId="58C158B9" w:rsidR="00D65AFB" w:rsidRDefault="00D65AFB" w:rsidP="00303B0D">
      <w:pPr>
        <w:pStyle w:val="Enumr"/>
        <w:keepNext/>
        <w:ind w:left="641" w:hanging="357"/>
      </w:pPr>
      <w:r w:rsidRPr="00D00A65">
        <w:lastRenderedPageBreak/>
        <w:t>Fiche</w:t>
      </w:r>
      <w:r w:rsidR="00303B0D">
        <w:t>s</w:t>
      </w:r>
      <w:r w:rsidRPr="00D00A65">
        <w:t xml:space="preserve"> d’identité :</w:t>
      </w:r>
    </w:p>
    <w:p w14:paraId="556E83E0" w14:textId="24FA5F48" w:rsidR="00303B0D" w:rsidRDefault="00303B0D" w:rsidP="00E20474">
      <w:pPr>
        <w:pStyle w:val="Figuresuivie"/>
        <w:spacing w:after="0"/>
      </w:pPr>
      <w:r w:rsidRPr="00F15C1A">
        <w:drawing>
          <wp:inline distT="0" distB="0" distL="0" distR="0" wp14:anchorId="409615F2" wp14:editId="562BB921">
            <wp:extent cx="2772000" cy="4229254"/>
            <wp:effectExtent l="133350" t="114300" r="142875" b="171450"/>
            <wp:docPr id="60"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772000" cy="42292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F15C1A">
        <w:drawing>
          <wp:inline distT="0" distB="0" distL="0" distR="0" wp14:anchorId="45E7E4C1" wp14:editId="49478429">
            <wp:extent cx="2736000" cy="4216660"/>
            <wp:effectExtent l="133350" t="114300" r="140970" b="165100"/>
            <wp:docPr id="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2736000" cy="4216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669FA75" w14:textId="68AF4055" w:rsidR="00303B0D" w:rsidRPr="00303B0D" w:rsidRDefault="00303B0D" w:rsidP="00E20474">
      <w:pPr>
        <w:pStyle w:val="Lgende"/>
      </w:pPr>
      <w:r>
        <w:t>Fiche d’identité des ouvrages</w:t>
      </w:r>
    </w:p>
    <w:p w14:paraId="223463CF" w14:textId="719675E9" w:rsidR="006B7E8C" w:rsidRDefault="009653A3" w:rsidP="009653A3">
      <w:pPr>
        <w:pStyle w:val="Figuresuivie"/>
        <w:rPr>
          <w:lang w:eastAsia="en-US"/>
        </w:rPr>
      </w:pPr>
      <w:r>
        <w:drawing>
          <wp:inline distT="0" distB="0" distL="0" distR="0" wp14:anchorId="343667BA" wp14:editId="0376C90D">
            <wp:extent cx="6210935" cy="3493770"/>
            <wp:effectExtent l="0" t="0" r="0" b="0"/>
            <wp:docPr id="47" name="Image 4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descr="Une image contenant carte&#10;&#10;Description générée automatiquement"/>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p>
    <w:p w14:paraId="764FD4DF" w14:textId="00CF1C19" w:rsidR="009653A3" w:rsidRPr="009D7A42" w:rsidRDefault="00303B0D" w:rsidP="00E20474">
      <w:pPr>
        <w:pStyle w:val="Lgende"/>
        <w:rPr>
          <w:lang w:eastAsia="en-US"/>
        </w:rPr>
      </w:pPr>
      <w:r>
        <w:rPr>
          <w:lang w:eastAsia="en-US"/>
        </w:rPr>
        <w:t>Fiches d’identités proposées pour un groupe d’ouvrages ou une partie du patrimoine</w:t>
      </w:r>
    </w:p>
    <w:p w14:paraId="5FA292FE" w14:textId="7AC7F8BF" w:rsidR="00D65AFB" w:rsidRDefault="00303B0D" w:rsidP="00303B0D">
      <w:pPr>
        <w:pStyle w:val="Titre4"/>
        <w:rPr>
          <w:lang w:eastAsia="en-US"/>
        </w:rPr>
      </w:pPr>
      <w:r>
        <w:rPr>
          <w:lang w:eastAsia="en-US"/>
        </w:rPr>
        <w:lastRenderedPageBreak/>
        <w:t>Planning prévisionnels</w:t>
      </w:r>
    </w:p>
    <w:p w14:paraId="1ED31BA7" w14:textId="77777777" w:rsidR="00CD2043" w:rsidRDefault="00F30CE6" w:rsidP="00311047">
      <w:pPr>
        <w:pStyle w:val="Figuresuivie"/>
        <w:pBdr>
          <w:left w:val="single" w:sz="24" w:space="4" w:color="FF0000"/>
        </w:pBdr>
        <w:rPr>
          <w:lang w:eastAsia="en-US"/>
        </w:rPr>
      </w:pPr>
      <w:r>
        <w:drawing>
          <wp:inline distT="0" distB="0" distL="0" distR="0" wp14:anchorId="06F3EA11" wp14:editId="1E188605">
            <wp:extent cx="5207000" cy="3086100"/>
            <wp:effectExtent l="0" t="0" r="0" b="0"/>
            <wp:docPr id="14" name="Image 1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table&#10;&#10;Description générée automatiquement"/>
                    <pic:cNvPicPr/>
                  </pic:nvPicPr>
                  <pic:blipFill rotWithShape="1">
                    <a:blip r:embed="rId103" cstate="print">
                      <a:extLst>
                        <a:ext uri="{28A0092B-C50C-407E-A947-70E740481C1C}">
                          <a14:useLocalDpi xmlns:a14="http://schemas.microsoft.com/office/drawing/2010/main" val="0"/>
                        </a:ext>
                      </a:extLst>
                    </a:blip>
                    <a:srcRect l="3988" t="6180" r="12175" b="5489"/>
                    <a:stretch/>
                  </pic:blipFill>
                  <pic:spPr bwMode="auto">
                    <a:xfrm>
                      <a:off x="0" y="0"/>
                      <a:ext cx="5207000" cy="3086100"/>
                    </a:xfrm>
                    <a:prstGeom prst="rect">
                      <a:avLst/>
                    </a:prstGeom>
                    <a:ln>
                      <a:noFill/>
                    </a:ln>
                    <a:extLst>
                      <a:ext uri="{53640926-AAD7-44D8-BBD7-CCE9431645EC}">
                        <a14:shadowObscured xmlns:a14="http://schemas.microsoft.com/office/drawing/2010/main"/>
                      </a:ext>
                    </a:extLst>
                  </pic:spPr>
                </pic:pic>
              </a:graphicData>
            </a:graphic>
          </wp:inline>
        </w:drawing>
      </w:r>
    </w:p>
    <w:p w14:paraId="558233F3" w14:textId="41D8867C" w:rsidR="00311047" w:rsidRPr="00311047" w:rsidRDefault="00311047" w:rsidP="00E20474">
      <w:pPr>
        <w:pStyle w:val="Lgende"/>
        <w:pBdr>
          <w:left w:val="single" w:sz="24" w:space="4" w:color="FF0000"/>
        </w:pBdr>
        <w:rPr>
          <w:lang w:eastAsia="en-US"/>
        </w:rPr>
      </w:pPr>
      <w:r>
        <w:rPr>
          <w:lang w:eastAsia="en-US"/>
        </w:rPr>
        <w:t xml:space="preserve">Planning </w:t>
      </w:r>
      <w:proofErr w:type="spellStart"/>
      <w:r>
        <w:rPr>
          <w:lang w:eastAsia="en-US"/>
        </w:rPr>
        <w:t>prévionnel</w:t>
      </w:r>
      <w:proofErr w:type="spellEnd"/>
      <w:r>
        <w:rPr>
          <w:lang w:eastAsia="en-US"/>
        </w:rPr>
        <w:t xml:space="preserve"> de la surveillance pour un lot d’ouvrages</w:t>
      </w:r>
    </w:p>
    <w:p w14:paraId="6BD1A8EF" w14:textId="5323C897" w:rsidR="00D65AFB" w:rsidRDefault="00303B0D" w:rsidP="004A738D">
      <w:pPr>
        <w:pStyle w:val="Titre4"/>
        <w:rPr>
          <w:lang w:eastAsia="en-US"/>
        </w:rPr>
      </w:pPr>
      <w:r>
        <w:rPr>
          <w:lang w:eastAsia="en-US"/>
        </w:rPr>
        <w:t>Suivis d’avancements</w:t>
      </w:r>
    </w:p>
    <w:p w14:paraId="15AFE213" w14:textId="77777777" w:rsidR="00CF12C2" w:rsidRDefault="00CF12C2" w:rsidP="00CF12C2">
      <w:pPr>
        <w:pStyle w:val="Figuresuivie"/>
      </w:pPr>
      <w:r>
        <w:drawing>
          <wp:inline distT="0" distB="0" distL="0" distR="0" wp14:anchorId="3C1FD88F" wp14:editId="742EFA28">
            <wp:extent cx="6300000" cy="927735"/>
            <wp:effectExtent l="0" t="0" r="5715" b="5715"/>
            <wp:docPr id="492" name="Image 1"/>
            <wp:cNvGraphicFramePr/>
            <a:graphic xmlns:a="http://schemas.openxmlformats.org/drawingml/2006/main">
              <a:graphicData uri="http://schemas.openxmlformats.org/drawingml/2006/picture">
                <pic:pic xmlns:pic="http://schemas.openxmlformats.org/drawingml/2006/picture">
                  <pic:nvPicPr>
                    <pic:cNvPr id="10" name="Image 1"/>
                    <pic:cNvPicPr/>
                  </pic:nvPicPr>
                  <pic:blipFill>
                    <a:blip r:embed="rId104"/>
                    <a:srcRect/>
                    <a:stretch>
                      <a:fillRect/>
                    </a:stretch>
                  </pic:blipFill>
                  <pic:spPr bwMode="auto">
                    <a:xfrm>
                      <a:off x="0" y="0"/>
                      <a:ext cx="6300000" cy="927735"/>
                    </a:xfrm>
                    <a:prstGeom prst="rect">
                      <a:avLst/>
                    </a:prstGeom>
                    <a:noFill/>
                    <a:ln w="9525">
                      <a:noFill/>
                      <a:miter lim="800000"/>
                      <a:headEnd/>
                      <a:tailEnd/>
                    </a:ln>
                  </pic:spPr>
                </pic:pic>
              </a:graphicData>
            </a:graphic>
          </wp:inline>
        </w:drawing>
      </w:r>
    </w:p>
    <w:p w14:paraId="17809D51" w14:textId="77777777" w:rsidR="00CF12C2" w:rsidRDefault="00CF12C2" w:rsidP="00E20474">
      <w:pPr>
        <w:pStyle w:val="Lgende"/>
      </w:pPr>
      <w:r>
        <w:t>Tableaux de bord des défauts</w:t>
      </w:r>
    </w:p>
    <w:p w14:paraId="629001BB" w14:textId="77777777" w:rsidR="006A7E12" w:rsidRDefault="006A7E12" w:rsidP="006A7E12">
      <w:pPr>
        <w:pStyle w:val="Figuresuivie"/>
      </w:pPr>
      <w:r>
        <w:drawing>
          <wp:inline distT="0" distB="0" distL="0" distR="0" wp14:anchorId="7CD72A81" wp14:editId="65868D19">
            <wp:extent cx="6300000" cy="1016635"/>
            <wp:effectExtent l="0" t="0" r="5715" b="0"/>
            <wp:docPr id="493" name="Image 3"/>
            <wp:cNvGraphicFramePr/>
            <a:graphic xmlns:a="http://schemas.openxmlformats.org/drawingml/2006/main">
              <a:graphicData uri="http://schemas.openxmlformats.org/drawingml/2006/picture">
                <pic:pic xmlns:pic="http://schemas.openxmlformats.org/drawingml/2006/picture">
                  <pic:nvPicPr>
                    <pic:cNvPr id="23" name="Image 3"/>
                    <pic:cNvPicPr/>
                  </pic:nvPicPr>
                  <pic:blipFill>
                    <a:blip r:embed="rId105"/>
                    <a:srcRect/>
                    <a:stretch>
                      <a:fillRect/>
                    </a:stretch>
                  </pic:blipFill>
                  <pic:spPr bwMode="auto">
                    <a:xfrm>
                      <a:off x="0" y="0"/>
                      <a:ext cx="6300000" cy="1016635"/>
                    </a:xfrm>
                    <a:prstGeom prst="rect">
                      <a:avLst/>
                    </a:prstGeom>
                    <a:noFill/>
                    <a:ln w="9525">
                      <a:noFill/>
                      <a:miter lim="800000"/>
                      <a:headEnd/>
                      <a:tailEnd/>
                    </a:ln>
                  </pic:spPr>
                </pic:pic>
              </a:graphicData>
            </a:graphic>
          </wp:inline>
        </w:drawing>
      </w:r>
    </w:p>
    <w:p w14:paraId="499F3C3F" w14:textId="77777777" w:rsidR="006A7E12" w:rsidRDefault="006A7E12" w:rsidP="00E20474">
      <w:pPr>
        <w:pStyle w:val="Lgende"/>
      </w:pPr>
      <w:r>
        <w:t>Tableaux de bord des visites</w:t>
      </w:r>
    </w:p>
    <w:p w14:paraId="30DFF9EB" w14:textId="77777777" w:rsidR="00BC4845" w:rsidRDefault="00BC4845" w:rsidP="00BC4845">
      <w:pPr>
        <w:pStyle w:val="Figuresuivie"/>
      </w:pPr>
      <w:r>
        <w:drawing>
          <wp:inline distT="0" distB="0" distL="0" distR="0" wp14:anchorId="1E61E712" wp14:editId="2CEA549D">
            <wp:extent cx="6300000" cy="1166495"/>
            <wp:effectExtent l="0" t="0" r="5715" b="0"/>
            <wp:docPr id="494" name="Image 4"/>
            <wp:cNvGraphicFramePr/>
            <a:graphic xmlns:a="http://schemas.openxmlformats.org/drawingml/2006/main">
              <a:graphicData uri="http://schemas.openxmlformats.org/drawingml/2006/picture">
                <pic:pic xmlns:pic="http://schemas.openxmlformats.org/drawingml/2006/picture">
                  <pic:nvPicPr>
                    <pic:cNvPr id="25" name="Image 4"/>
                    <pic:cNvPicPr/>
                  </pic:nvPicPr>
                  <pic:blipFill>
                    <a:blip r:embed="rId106"/>
                    <a:srcRect/>
                    <a:stretch>
                      <a:fillRect/>
                    </a:stretch>
                  </pic:blipFill>
                  <pic:spPr bwMode="auto">
                    <a:xfrm>
                      <a:off x="0" y="0"/>
                      <a:ext cx="6300000" cy="1166495"/>
                    </a:xfrm>
                    <a:prstGeom prst="rect">
                      <a:avLst/>
                    </a:prstGeom>
                    <a:noFill/>
                    <a:ln w="9525">
                      <a:noFill/>
                      <a:miter lim="800000"/>
                      <a:headEnd/>
                      <a:tailEnd/>
                    </a:ln>
                  </pic:spPr>
                </pic:pic>
              </a:graphicData>
            </a:graphic>
          </wp:inline>
        </w:drawing>
      </w:r>
    </w:p>
    <w:p w14:paraId="1B837D12" w14:textId="77777777" w:rsidR="00BC4845" w:rsidRDefault="00BC4845" w:rsidP="00E20474">
      <w:pPr>
        <w:pStyle w:val="Lgende"/>
      </w:pPr>
      <w:r>
        <w:t>Tableaux de bord des notations</w:t>
      </w:r>
    </w:p>
    <w:p w14:paraId="02DF4602" w14:textId="4A50F4D0" w:rsidR="00D65AFB" w:rsidRDefault="00D65AFB" w:rsidP="00303B0D">
      <w:pPr>
        <w:pStyle w:val="Titre4"/>
        <w:rPr>
          <w:lang w:eastAsia="en-US"/>
        </w:rPr>
      </w:pPr>
      <w:r w:rsidRPr="00D00A65">
        <w:rPr>
          <w:lang w:eastAsia="en-US"/>
        </w:rPr>
        <w:lastRenderedPageBreak/>
        <w:t>Rapport</w:t>
      </w:r>
      <w:r w:rsidR="00303B0D">
        <w:rPr>
          <w:lang w:eastAsia="en-US"/>
        </w:rPr>
        <w:t>s</w:t>
      </w:r>
      <w:r w:rsidRPr="00D00A65">
        <w:rPr>
          <w:lang w:eastAsia="en-US"/>
        </w:rPr>
        <w:t xml:space="preserve"> </w:t>
      </w:r>
      <w:r w:rsidR="00303B0D">
        <w:rPr>
          <w:lang w:eastAsia="en-US"/>
        </w:rPr>
        <w:t>budgétaires</w:t>
      </w:r>
    </w:p>
    <w:p w14:paraId="25CE4A84" w14:textId="77777777" w:rsidR="004034B6" w:rsidRDefault="004034B6" w:rsidP="00E8323B">
      <w:pPr>
        <w:pStyle w:val="Figuresuivie"/>
      </w:pPr>
      <w:r>
        <w:drawing>
          <wp:inline distT="0" distB="0" distL="0" distR="0" wp14:anchorId="6E98FA3C" wp14:editId="7DC4D28B">
            <wp:extent cx="6210935" cy="3493770"/>
            <wp:effectExtent l="19050" t="0" r="0" b="0"/>
            <wp:docPr id="460" name="Image 459" descr="7. Simulation budget 2000 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Simulation budget 2000 Ke.png"/>
                    <pic:cNvPicPr/>
                  </pic:nvPicPr>
                  <pic:blipFill>
                    <a:blip r:embed="rId87"/>
                    <a:stretch>
                      <a:fillRect/>
                    </a:stretch>
                  </pic:blipFill>
                  <pic:spPr>
                    <a:xfrm>
                      <a:off x="0" y="0"/>
                      <a:ext cx="6210935" cy="3493770"/>
                    </a:xfrm>
                    <a:prstGeom prst="rect">
                      <a:avLst/>
                    </a:prstGeom>
                  </pic:spPr>
                </pic:pic>
              </a:graphicData>
            </a:graphic>
          </wp:inline>
        </w:drawing>
      </w:r>
    </w:p>
    <w:p w14:paraId="760D5ED9" w14:textId="77777777" w:rsidR="004034B6" w:rsidRDefault="004034B6" w:rsidP="00E20474">
      <w:pPr>
        <w:pStyle w:val="Lgende"/>
        <w:spacing w:after="0"/>
      </w:pPr>
      <w:r>
        <w:t>Simulation dans le temps pour un budget annuel du 2000 k€</w:t>
      </w:r>
    </w:p>
    <w:p w14:paraId="79FCB42C" w14:textId="77777777" w:rsidR="004034B6" w:rsidRDefault="004034B6" w:rsidP="00E20474">
      <w:pPr>
        <w:pStyle w:val="Lgende"/>
      </w:pPr>
      <w:r>
        <w:t xml:space="preserve">Surface et nombre d'ouvrages traités. </w:t>
      </w:r>
    </w:p>
    <w:p w14:paraId="425AB4E2" w14:textId="77777777" w:rsidR="00667798" w:rsidRDefault="00667798" w:rsidP="00667798">
      <w:pPr>
        <w:pStyle w:val="Figuresuivie"/>
      </w:pPr>
      <w:r>
        <w:drawing>
          <wp:inline distT="0" distB="0" distL="0" distR="0" wp14:anchorId="10090E34" wp14:editId="4672A526">
            <wp:extent cx="6210935" cy="3493770"/>
            <wp:effectExtent l="19050" t="0" r="0" b="0"/>
            <wp:docPr id="462" name="Image 461" descr="7. Simulation budget 6000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Simulation budget 6000ke.png"/>
                    <pic:cNvPicPr/>
                  </pic:nvPicPr>
                  <pic:blipFill>
                    <a:blip r:embed="rId88"/>
                    <a:stretch>
                      <a:fillRect/>
                    </a:stretch>
                  </pic:blipFill>
                  <pic:spPr>
                    <a:xfrm>
                      <a:off x="0" y="0"/>
                      <a:ext cx="6210935" cy="3493770"/>
                    </a:xfrm>
                    <a:prstGeom prst="rect">
                      <a:avLst/>
                    </a:prstGeom>
                  </pic:spPr>
                </pic:pic>
              </a:graphicData>
            </a:graphic>
          </wp:inline>
        </w:drawing>
      </w:r>
    </w:p>
    <w:p w14:paraId="2CDA1247" w14:textId="77777777" w:rsidR="00667798" w:rsidRDefault="00667798" w:rsidP="00E20474">
      <w:pPr>
        <w:pStyle w:val="Lgende"/>
        <w:spacing w:after="0"/>
      </w:pPr>
      <w:r>
        <w:t>Simulation dans le temps pour un budget annuel du 6000 k€</w:t>
      </w:r>
    </w:p>
    <w:p w14:paraId="44FBEEE8" w14:textId="77777777" w:rsidR="00667798" w:rsidRDefault="00667798" w:rsidP="00E20474">
      <w:pPr>
        <w:pStyle w:val="Lgende"/>
      </w:pPr>
      <w:r>
        <w:t xml:space="preserve">Surface et nombre d'ouvrages traités. </w:t>
      </w:r>
    </w:p>
    <w:p w14:paraId="6556406E" w14:textId="33737541" w:rsidR="0075473F" w:rsidRDefault="001E5D8C" w:rsidP="00180B9C">
      <w:pPr>
        <w:pStyle w:val="Titre4"/>
      </w:pPr>
      <w:r>
        <w:lastRenderedPageBreak/>
        <w:t xml:space="preserve">Personnalisations des </w:t>
      </w:r>
      <w:proofErr w:type="spellStart"/>
      <w:r>
        <w:t>reportings</w:t>
      </w:r>
      <w:proofErr w:type="spellEnd"/>
    </w:p>
    <w:p w14:paraId="1ECCA4D5" w14:textId="4EB0C62C" w:rsidR="00303B0D" w:rsidRDefault="00303B0D" w:rsidP="00E20474">
      <w:pPr>
        <w:pStyle w:val="Enumr"/>
        <w:keepNext/>
        <w:ind w:hanging="357"/>
      </w:pPr>
      <w:r w:rsidRPr="00AC1889">
        <w:t>L</w:t>
      </w:r>
      <w:r>
        <w:t>e système</w:t>
      </w:r>
      <w:r w:rsidRPr="00AC1889">
        <w:t xml:space="preserve"> permet </w:t>
      </w:r>
      <w:r>
        <w:t>la création de</w:t>
      </w:r>
      <w:r w:rsidRPr="00AC1889">
        <w:t xml:space="preserve"> tableaux paramétrables (Infrastructure, Visite, Action) et partageables incluant les colonnes existantes dans des tableaux prédéfinis</w:t>
      </w:r>
      <w:r>
        <w:t> :</w:t>
      </w:r>
    </w:p>
    <w:p w14:paraId="6EAF76F9" w14:textId="3B417161" w:rsidR="00303B0D" w:rsidRDefault="00303B0D" w:rsidP="00E20474">
      <w:pPr>
        <w:pStyle w:val="Enumr2"/>
        <w:keepNext/>
        <w:ind w:hanging="357"/>
      </w:pPr>
      <w:r>
        <w:t>Par exemple, pour les visites les colonnes « Action curative » et « Interventions demandées » :</w:t>
      </w:r>
    </w:p>
    <w:p w14:paraId="2A4FC344" w14:textId="0B7C0431" w:rsidR="00303B0D" w:rsidRDefault="00303B0D" w:rsidP="00303B0D">
      <w:pPr>
        <w:pStyle w:val="Figures"/>
      </w:pPr>
      <w:r>
        <w:rPr>
          <w:noProof/>
          <w:lang w:eastAsia="fr-FR"/>
        </w:rPr>
        <w:drawing>
          <wp:inline distT="0" distB="0" distL="0" distR="0" wp14:anchorId="2FB970AB" wp14:editId="782411AE">
            <wp:extent cx="6203950" cy="781050"/>
            <wp:effectExtent l="0" t="0" r="6350" b="0"/>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203950" cy="781050"/>
                    </a:xfrm>
                    <a:prstGeom prst="rect">
                      <a:avLst/>
                    </a:prstGeom>
                    <a:noFill/>
                    <a:ln>
                      <a:noFill/>
                    </a:ln>
                  </pic:spPr>
                </pic:pic>
              </a:graphicData>
            </a:graphic>
          </wp:inline>
        </w:drawing>
      </w:r>
    </w:p>
    <w:p w14:paraId="58A76EBA" w14:textId="4F1A2857" w:rsidR="00303B0D" w:rsidRDefault="00303B0D" w:rsidP="00303B0D">
      <w:pPr>
        <w:pStyle w:val="Enumr2"/>
      </w:pPr>
      <w:r w:rsidRPr="00303B0D">
        <w:t>o</w:t>
      </w:r>
      <w:r w:rsidRPr="00303B0D">
        <w:tab/>
        <w:t>Par exemple, pour les actions, la colonne « Objet » :</w:t>
      </w:r>
    </w:p>
    <w:p w14:paraId="5EF16E44" w14:textId="56F8C38D" w:rsidR="00303B0D" w:rsidRDefault="00303B0D" w:rsidP="00303B0D">
      <w:pPr>
        <w:pStyle w:val="Figures"/>
      </w:pPr>
      <w:r>
        <w:object w:dxaOrig="18030" w:dyaOrig="3930" w14:anchorId="352B3E10">
          <v:shape id="_x0000_i1025" type="#_x0000_t75" style="width:488.7pt;height:107pt" o:ole="">
            <v:imagedata r:id="rId108" o:title=""/>
          </v:shape>
          <o:OLEObject Type="Embed" ProgID="PBrush" ShapeID="_x0000_i1025" DrawAspect="Content" ObjectID="_1705987556" r:id="rId109"/>
        </w:object>
      </w:r>
    </w:p>
    <w:p w14:paraId="26697BA6" w14:textId="77777777" w:rsidR="00303B0D" w:rsidRDefault="00303B0D" w:rsidP="00303B0D">
      <w:pPr>
        <w:pStyle w:val="Enumr"/>
        <w:keepNext/>
        <w:ind w:hanging="357"/>
      </w:pPr>
      <w:r>
        <w:t>Le système permet la création de fiches (Infrastructure, Visite, Action) personnalisées par le  positionnement dans des modèles de document Word de balises pour :</w:t>
      </w:r>
    </w:p>
    <w:p w14:paraId="37B943D5" w14:textId="77777777" w:rsidR="00303B0D" w:rsidRDefault="00303B0D" w:rsidP="00303B0D">
      <w:pPr>
        <w:pStyle w:val="Enumr2"/>
        <w:keepNext/>
        <w:ind w:hanging="357"/>
      </w:pPr>
      <w:r>
        <w:t>Inclure des photos, des plans, des calculs EXCEL</w:t>
      </w:r>
    </w:p>
    <w:p w14:paraId="2ED5E651" w14:textId="596C0284" w:rsidR="00303B0D" w:rsidRDefault="00303B0D" w:rsidP="00303B0D">
      <w:pPr>
        <w:pStyle w:val="Enumr2"/>
        <w:keepNext/>
        <w:ind w:hanging="357"/>
      </w:pPr>
      <w:r>
        <w:t>Inclure des éléments prédéfinis (par exemple, pour les visites : en-tête, caractéristiques principales de l’ouvrage, conditions de la visite, notation, conclusions, historique des interventions</w:t>
      </w:r>
    </w:p>
    <w:p w14:paraId="71C11BE0" w14:textId="16376EEB" w:rsidR="00303B0D" w:rsidRDefault="00303B0D" w:rsidP="00303B0D">
      <w:pPr>
        <w:pStyle w:val="Figures"/>
      </w:pPr>
      <w:r w:rsidRPr="00E30E24">
        <w:rPr>
          <w:noProof/>
          <w:lang w:eastAsia="fr-FR"/>
        </w:rPr>
        <w:drawing>
          <wp:inline distT="0" distB="0" distL="0" distR="0" wp14:anchorId="1B2A2DBF" wp14:editId="3C29B2AE">
            <wp:extent cx="2880000" cy="4047452"/>
            <wp:effectExtent l="133350" t="114300" r="149225" b="163195"/>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2880000" cy="40474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E30E24">
        <w:rPr>
          <w:noProof/>
          <w:lang w:eastAsia="fr-FR"/>
        </w:rPr>
        <w:drawing>
          <wp:inline distT="0" distB="0" distL="0" distR="0" wp14:anchorId="67A6EAE3" wp14:editId="098DE52E">
            <wp:extent cx="2851200" cy="4040419"/>
            <wp:effectExtent l="133350" t="114300" r="139700" b="170180"/>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2851200" cy="40404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End w:id="3"/>
    </w:p>
    <w:p w14:paraId="016275C2" w14:textId="4C80AA4A" w:rsidR="00345AB3" w:rsidRDefault="00345AB3" w:rsidP="009E2D38">
      <w:pPr>
        <w:pStyle w:val="Titre-2"/>
        <w:numPr>
          <w:ilvl w:val="1"/>
          <w:numId w:val="31"/>
        </w:numPr>
        <w:ind w:left="567"/>
        <w:rPr>
          <w:lang w:eastAsia="en-US"/>
        </w:rPr>
      </w:pPr>
      <w:bookmarkStart w:id="111" w:name="_Toc95292024"/>
      <w:r w:rsidRPr="00345AB3">
        <w:rPr>
          <w:lang w:eastAsia="en-US"/>
        </w:rPr>
        <w:lastRenderedPageBreak/>
        <w:t>Reprise et initialisation des données</w:t>
      </w:r>
      <w:bookmarkEnd w:id="111"/>
    </w:p>
    <w:tbl>
      <w:tblPr>
        <w:tblStyle w:val="Grilledutableau"/>
        <w:tblW w:w="0" w:type="auto"/>
        <w:tblInd w:w="-32" w:type="dxa"/>
        <w:tblBorders>
          <w:top w:val="none" w:sz="0" w:space="0" w:color="auto"/>
          <w:left w:val="single" w:sz="24" w:space="0" w:color="FF0000"/>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6"/>
      </w:tblGrid>
      <w:tr w:rsidR="00A06B33" w14:paraId="14FA8C97" w14:textId="77777777" w:rsidTr="002C2583">
        <w:tc>
          <w:tcPr>
            <w:tcW w:w="9776" w:type="dxa"/>
          </w:tcPr>
          <w:p w14:paraId="3B6A2B09" w14:textId="20174CE9" w:rsidR="00A06B33" w:rsidRDefault="00A06B33" w:rsidP="002C2583">
            <w:pPr>
              <w:pStyle w:val="Corpssolidaire"/>
              <w:spacing w:before="180"/>
            </w:pPr>
            <w:r>
              <w:t>La reprise des données porte sur :</w:t>
            </w:r>
          </w:p>
          <w:p w14:paraId="660A858E" w14:textId="77777777" w:rsidR="00A06B33" w:rsidRDefault="00A06B33" w:rsidP="00A06B33">
            <w:pPr>
              <w:pStyle w:val="Enumr"/>
            </w:pPr>
            <w:r>
              <w:rPr>
                <w:lang w:eastAsia="en-US"/>
              </w:rPr>
              <w:t>Les données de type modifiable dans l’application exprimées sous la forme d’une série de fichier Excel contenant les données dans un format facilement intelligible, associée à une documentation technique décrivant ces données et les liens entre elles</w:t>
            </w:r>
            <w:r>
              <w:rPr>
                <w:lang w:eastAsia="en-US"/>
              </w:rPr>
              <w:t>.</w:t>
            </w:r>
          </w:p>
          <w:p w14:paraId="10CCE91A" w14:textId="77777777" w:rsidR="00A06B33" w:rsidRDefault="00A06B33" w:rsidP="00A06B33">
            <w:pPr>
              <w:pStyle w:val="Enumr"/>
            </w:pPr>
            <w:r>
              <w:rPr>
                <w:lang w:eastAsia="en-US"/>
              </w:rPr>
              <w:t>Les données de type « Document, photo et rapport (.</w:t>
            </w:r>
            <w:proofErr w:type="spellStart"/>
            <w:r>
              <w:rPr>
                <w:lang w:eastAsia="en-US"/>
              </w:rPr>
              <w:t>pdf</w:t>
            </w:r>
            <w:proofErr w:type="spellEnd"/>
            <w:r>
              <w:rPr>
                <w:lang w:eastAsia="en-US"/>
              </w:rPr>
              <w:t>, .</w:t>
            </w:r>
            <w:proofErr w:type="spellStart"/>
            <w:r>
              <w:rPr>
                <w:lang w:eastAsia="en-US"/>
              </w:rPr>
              <w:t>jpg</w:t>
            </w:r>
            <w:proofErr w:type="spellEnd"/>
            <w:r>
              <w:rPr>
                <w:lang w:eastAsia="en-US"/>
              </w:rPr>
              <w:t>, .doc…) » sous la forme d’un dossier Zip contenant les documents organisés de manière facilement intelligible et d’un fichier Excel contenant le lien avec les données de type modifiable</w:t>
            </w:r>
            <w:r>
              <w:rPr>
                <w:lang w:eastAsia="en-US"/>
              </w:rPr>
              <w:t>.</w:t>
            </w:r>
          </w:p>
          <w:p w14:paraId="7F5C5A20" w14:textId="2F36148D" w:rsidR="00A06B33" w:rsidRDefault="00A06B33" w:rsidP="00A06B33">
            <w:pPr>
              <w:pStyle w:val="Enumr"/>
            </w:pPr>
            <w:r>
              <w:rPr>
                <w:lang w:eastAsia="en-US"/>
              </w:rPr>
              <w:t>Les données relatives aux dessins sur plan comprenant les fonds de plan (format XAML) et les dessins de défaut (fichiers au format XML).</w:t>
            </w:r>
          </w:p>
        </w:tc>
      </w:tr>
    </w:tbl>
    <w:p w14:paraId="745B605A" w14:textId="77777777" w:rsidR="00345AB3" w:rsidRDefault="00345AB3" w:rsidP="00345AB3">
      <w:pPr>
        <w:pStyle w:val="Corpssolidaire"/>
        <w:spacing w:before="180"/>
      </w:pPr>
      <w:r>
        <w:t>La reprise des données de type modifiable et de type « Document, photo et rapport »  est effectuée par parties (ouvrages, composant, visites, actions, documents, environnement) via des opérations d’export-import :</w:t>
      </w:r>
    </w:p>
    <w:p w14:paraId="708C4A63" w14:textId="7EBAB66F" w:rsidR="00345AB3" w:rsidRDefault="00345AB3" w:rsidP="00345AB3">
      <w:pPr>
        <w:pStyle w:val="Corps"/>
        <w:numPr>
          <w:ilvl w:val="0"/>
          <w:numId w:val="26"/>
        </w:numPr>
        <w:tabs>
          <w:tab w:val="clear" w:pos="3402"/>
          <w:tab w:val="left" w:pos="709"/>
        </w:tabs>
        <w:spacing w:before="0"/>
        <w:rPr>
          <w:lang w:eastAsia="en-US"/>
        </w:rPr>
      </w:pPr>
      <w:r>
        <w:rPr>
          <w:lang w:eastAsia="en-US"/>
        </w:rPr>
        <w:t>Exportation par l’actuel fournisseur</w:t>
      </w:r>
      <w:r w:rsidR="003678C4">
        <w:rPr>
          <w:lang w:eastAsia="en-US"/>
        </w:rPr>
        <w:t>,</w:t>
      </w:r>
    </w:p>
    <w:p w14:paraId="510EB52B" w14:textId="6B69E075" w:rsidR="00345AB3" w:rsidRDefault="00345AB3" w:rsidP="00345AB3">
      <w:pPr>
        <w:pStyle w:val="Corps"/>
        <w:numPr>
          <w:ilvl w:val="0"/>
          <w:numId w:val="26"/>
        </w:numPr>
        <w:tabs>
          <w:tab w:val="clear" w:pos="3402"/>
          <w:tab w:val="left" w:pos="709"/>
        </w:tabs>
        <w:spacing w:before="0"/>
        <w:rPr>
          <w:lang w:eastAsia="en-US"/>
        </w:rPr>
      </w:pPr>
      <w:r>
        <w:rPr>
          <w:lang w:eastAsia="en-US"/>
        </w:rPr>
        <w:t>Importation dans l’environnement de test SAAS.</w:t>
      </w:r>
    </w:p>
    <w:p w14:paraId="5C7239E1" w14:textId="77777777" w:rsidR="00345AB3" w:rsidRDefault="00345AB3" w:rsidP="00345AB3">
      <w:pPr>
        <w:pStyle w:val="Corpssolidaire"/>
        <w:spacing w:before="180"/>
      </w:pPr>
      <w:r>
        <w:t>Les formats retenus susvisés (XLS, SHP, ZIP) permettent la reprise de l’ensemble des données relatives aux :</w:t>
      </w:r>
    </w:p>
    <w:p w14:paraId="25234E39" w14:textId="5C37F2B4" w:rsidR="00345AB3" w:rsidRDefault="00345AB3" w:rsidP="00345AB3">
      <w:pPr>
        <w:pStyle w:val="Enumr"/>
        <w:keepNext/>
        <w:rPr>
          <w:lang w:eastAsia="en-US"/>
        </w:rPr>
      </w:pPr>
      <w:r>
        <w:rPr>
          <w:lang w:eastAsia="en-US"/>
        </w:rPr>
        <w:t>300 ouvrages :</w:t>
      </w:r>
    </w:p>
    <w:p w14:paraId="567CA03F" w14:textId="52B3CC4C" w:rsidR="00345AB3" w:rsidRDefault="00345AB3" w:rsidP="00345AB3">
      <w:pPr>
        <w:pStyle w:val="Figures"/>
      </w:pPr>
      <w:r>
        <w:t xml:space="preserve"> </w:t>
      </w:r>
      <w:r>
        <w:rPr>
          <w:noProof/>
          <w:lang w:eastAsia="fr-FR"/>
        </w:rPr>
        <w:drawing>
          <wp:inline distT="0" distB="0" distL="0" distR="0" wp14:anchorId="56B17193" wp14:editId="705EF8CE">
            <wp:extent cx="5972810" cy="494665"/>
            <wp:effectExtent l="0" t="0" r="8890" b="635"/>
            <wp:docPr id="18" name="Image 18"/>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72810" cy="494665"/>
                    </a:xfrm>
                    <a:prstGeom prst="rect">
                      <a:avLst/>
                    </a:prstGeom>
                    <a:noFill/>
                    <a:ln>
                      <a:noFill/>
                    </a:ln>
                  </pic:spPr>
                </pic:pic>
              </a:graphicData>
            </a:graphic>
          </wp:inline>
        </w:drawing>
      </w:r>
    </w:p>
    <w:p w14:paraId="061C6BEE" w14:textId="2F4DF879" w:rsidR="00345AB3" w:rsidRDefault="00345AB3" w:rsidP="00345AB3">
      <w:pPr>
        <w:pStyle w:val="Enumr"/>
        <w:keepNext/>
        <w:rPr>
          <w:lang w:eastAsia="en-US"/>
        </w:rPr>
      </w:pPr>
      <w:r>
        <w:rPr>
          <w:lang w:eastAsia="en-US"/>
        </w:rPr>
        <w:t>19000 composants :</w:t>
      </w:r>
    </w:p>
    <w:p w14:paraId="0B65312D" w14:textId="18086D89" w:rsidR="00345AB3" w:rsidRDefault="00345AB3" w:rsidP="00345AB3">
      <w:pPr>
        <w:pStyle w:val="Figures"/>
      </w:pPr>
      <w:r>
        <w:rPr>
          <w:noProof/>
          <w:lang w:eastAsia="fr-FR"/>
        </w:rPr>
        <w:drawing>
          <wp:inline distT="0" distB="0" distL="0" distR="0" wp14:anchorId="165EEF99" wp14:editId="531A775B">
            <wp:extent cx="5972810" cy="537845"/>
            <wp:effectExtent l="0" t="0" r="8890" b="0"/>
            <wp:docPr id="461" name="Image 461"/>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72810" cy="537845"/>
                    </a:xfrm>
                    <a:prstGeom prst="rect">
                      <a:avLst/>
                    </a:prstGeom>
                    <a:noFill/>
                    <a:ln>
                      <a:noFill/>
                    </a:ln>
                  </pic:spPr>
                </pic:pic>
              </a:graphicData>
            </a:graphic>
          </wp:inline>
        </w:drawing>
      </w:r>
    </w:p>
    <w:p w14:paraId="441C492A" w14:textId="2330137F" w:rsidR="00345AB3" w:rsidRDefault="00345AB3" w:rsidP="00345AB3">
      <w:pPr>
        <w:pStyle w:val="Enumr"/>
        <w:keepNext/>
        <w:rPr>
          <w:lang w:eastAsia="en-US"/>
        </w:rPr>
      </w:pPr>
      <w:proofErr w:type="gramStart"/>
      <w:r>
        <w:rPr>
          <w:lang w:eastAsia="en-US"/>
        </w:rPr>
        <w:t>Visites</w:t>
      </w:r>
      <w:proofErr w:type="gramEnd"/>
      <w:r>
        <w:rPr>
          <w:lang w:eastAsia="en-US"/>
        </w:rPr>
        <w:t> :</w:t>
      </w:r>
    </w:p>
    <w:p w14:paraId="0C2FA47B" w14:textId="5DC8E8F6" w:rsidR="00345AB3" w:rsidRDefault="00345AB3" w:rsidP="00345AB3">
      <w:pPr>
        <w:pStyle w:val="Figures"/>
      </w:pPr>
      <w:r>
        <w:rPr>
          <w:noProof/>
          <w:lang w:eastAsia="fr-FR"/>
        </w:rPr>
        <w:drawing>
          <wp:inline distT="0" distB="0" distL="0" distR="0" wp14:anchorId="7F9E0CEA" wp14:editId="6D626E42">
            <wp:extent cx="5972810" cy="751840"/>
            <wp:effectExtent l="0" t="0" r="8890" b="0"/>
            <wp:docPr id="463" name="Image 463"/>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72810" cy="751840"/>
                    </a:xfrm>
                    <a:prstGeom prst="rect">
                      <a:avLst/>
                    </a:prstGeom>
                    <a:noFill/>
                    <a:ln>
                      <a:noFill/>
                    </a:ln>
                  </pic:spPr>
                </pic:pic>
              </a:graphicData>
            </a:graphic>
          </wp:inline>
        </w:drawing>
      </w:r>
    </w:p>
    <w:p w14:paraId="1AC5BC75" w14:textId="33C3461A" w:rsidR="00345AB3" w:rsidRDefault="00345AB3" w:rsidP="00345AB3">
      <w:pPr>
        <w:pStyle w:val="Enumr"/>
        <w:keepNext/>
        <w:rPr>
          <w:lang w:eastAsia="en-US"/>
        </w:rPr>
      </w:pPr>
      <w:r>
        <w:rPr>
          <w:lang w:eastAsia="en-US"/>
        </w:rPr>
        <w:t>Actions :</w:t>
      </w:r>
    </w:p>
    <w:p w14:paraId="2EDB89B4" w14:textId="311D1BE9" w:rsidR="00345AB3" w:rsidRDefault="00345AB3" w:rsidP="00345AB3">
      <w:pPr>
        <w:pStyle w:val="Figures"/>
      </w:pPr>
      <w:r>
        <w:rPr>
          <w:noProof/>
          <w:lang w:eastAsia="fr-FR"/>
        </w:rPr>
        <w:drawing>
          <wp:inline distT="0" distB="0" distL="0" distR="0" wp14:anchorId="44C47C7B" wp14:editId="40E8556C">
            <wp:extent cx="5972810" cy="459105"/>
            <wp:effectExtent l="0" t="0" r="8890" b="0"/>
            <wp:docPr id="464" name="Image 464"/>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72810" cy="459105"/>
                    </a:xfrm>
                    <a:prstGeom prst="rect">
                      <a:avLst/>
                    </a:prstGeom>
                    <a:noFill/>
                    <a:ln>
                      <a:noFill/>
                    </a:ln>
                  </pic:spPr>
                </pic:pic>
              </a:graphicData>
            </a:graphic>
          </wp:inline>
        </w:drawing>
      </w:r>
    </w:p>
    <w:p w14:paraId="373E96E2" w14:textId="7421048A" w:rsidR="00345AB3" w:rsidRDefault="00345AB3" w:rsidP="00345AB3">
      <w:pPr>
        <w:pStyle w:val="Enumr"/>
        <w:keepNext/>
        <w:rPr>
          <w:lang w:eastAsia="en-US"/>
        </w:rPr>
      </w:pPr>
      <w:r>
        <w:rPr>
          <w:lang w:eastAsia="en-US"/>
        </w:rPr>
        <w:lastRenderedPageBreak/>
        <w:t>Documents de type « Document, photo et rapport (.</w:t>
      </w:r>
      <w:proofErr w:type="spellStart"/>
      <w:r>
        <w:rPr>
          <w:lang w:eastAsia="en-US"/>
        </w:rPr>
        <w:t>pdf</w:t>
      </w:r>
      <w:proofErr w:type="spellEnd"/>
      <w:r>
        <w:rPr>
          <w:lang w:eastAsia="en-US"/>
        </w:rPr>
        <w:t>, .</w:t>
      </w:r>
      <w:proofErr w:type="spellStart"/>
      <w:r>
        <w:rPr>
          <w:lang w:eastAsia="en-US"/>
        </w:rPr>
        <w:t>jpg</w:t>
      </w:r>
      <w:proofErr w:type="spellEnd"/>
      <w:r>
        <w:rPr>
          <w:lang w:eastAsia="en-US"/>
        </w:rPr>
        <w:t>, .doc…) » :</w:t>
      </w:r>
    </w:p>
    <w:p w14:paraId="772F236E" w14:textId="1CD0918D" w:rsidR="00345AB3" w:rsidRDefault="00345AB3" w:rsidP="00345AB3">
      <w:pPr>
        <w:pStyle w:val="Figuresuivie"/>
      </w:pPr>
      <w:r>
        <w:drawing>
          <wp:inline distT="0" distB="0" distL="0" distR="0" wp14:anchorId="086CA225" wp14:editId="4A9529B3">
            <wp:extent cx="2832100" cy="573405"/>
            <wp:effectExtent l="0" t="0" r="6350" b="0"/>
            <wp:docPr id="467" name="Image 467"/>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32100" cy="573405"/>
                    </a:xfrm>
                    <a:prstGeom prst="rect">
                      <a:avLst/>
                    </a:prstGeom>
                    <a:noFill/>
                    <a:ln>
                      <a:noFill/>
                    </a:ln>
                  </pic:spPr>
                </pic:pic>
              </a:graphicData>
            </a:graphic>
          </wp:inline>
        </w:drawing>
      </w:r>
    </w:p>
    <w:p w14:paraId="666F302A" w14:textId="6A7AF80A" w:rsidR="00345AB3" w:rsidRDefault="00345AB3" w:rsidP="00E20474">
      <w:pPr>
        <w:pStyle w:val="Figuresuivie"/>
        <w:pBdr>
          <w:left w:val="single" w:sz="24" w:space="4" w:color="FF0000"/>
        </w:pBdr>
      </w:pPr>
      <w:r>
        <w:drawing>
          <wp:inline distT="0" distB="0" distL="0" distR="0" wp14:anchorId="0A8A84E2" wp14:editId="7F187F21">
            <wp:extent cx="5737860" cy="3059430"/>
            <wp:effectExtent l="0" t="0" r="0" b="7620"/>
            <wp:docPr id="468" name="Image 468"/>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rotWithShape="1">
                    <a:blip r:embed="rId116"/>
                    <a:srcRect l="367" t="5547"/>
                    <a:stretch/>
                  </pic:blipFill>
                  <pic:spPr bwMode="auto">
                    <a:xfrm>
                      <a:off x="0" y="0"/>
                      <a:ext cx="5737860" cy="3059430"/>
                    </a:xfrm>
                    <a:prstGeom prst="rect">
                      <a:avLst/>
                    </a:prstGeom>
                    <a:ln>
                      <a:noFill/>
                    </a:ln>
                    <a:extLst>
                      <a:ext uri="{53640926-AAD7-44D8-BBD7-CCE9431645EC}">
                        <a14:shadowObscured xmlns:a14="http://schemas.microsoft.com/office/drawing/2010/main"/>
                      </a:ext>
                    </a:extLst>
                  </pic:spPr>
                </pic:pic>
              </a:graphicData>
            </a:graphic>
          </wp:inline>
        </w:drawing>
      </w:r>
    </w:p>
    <w:p w14:paraId="561A2766" w14:textId="06D93D37" w:rsidR="00406A66" w:rsidRPr="00406A66" w:rsidRDefault="00DA33FB" w:rsidP="00E20474">
      <w:pPr>
        <w:pStyle w:val="Lgende"/>
        <w:pBdr>
          <w:left w:val="single" w:sz="24" w:space="4" w:color="FF0000"/>
        </w:pBdr>
        <w:rPr>
          <w:lang w:eastAsia="en-US"/>
        </w:rPr>
      </w:pPr>
      <w:r>
        <w:rPr>
          <w:lang w:eastAsia="en-US"/>
        </w:rPr>
        <w:t>Tableau des documents attachés aux ouvrages, inspections et actions.</w:t>
      </w:r>
    </w:p>
    <w:tbl>
      <w:tblPr>
        <w:tblStyle w:val="Grilledutableau"/>
        <w:tblW w:w="0" w:type="auto"/>
        <w:tblInd w:w="-32" w:type="dxa"/>
        <w:tblBorders>
          <w:top w:val="none" w:sz="0" w:space="0" w:color="auto"/>
          <w:left w:val="single" w:sz="24" w:space="0" w:color="FF0000"/>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6"/>
      </w:tblGrid>
      <w:tr w:rsidR="00A06B33" w14:paraId="632D585A" w14:textId="77777777" w:rsidTr="00A06B33">
        <w:tc>
          <w:tcPr>
            <w:tcW w:w="9776" w:type="dxa"/>
          </w:tcPr>
          <w:p w14:paraId="302AD49E" w14:textId="77777777" w:rsidR="00A06B33" w:rsidRDefault="00A06B33" w:rsidP="00422335">
            <w:pPr>
              <w:pStyle w:val="Corpssolidaire"/>
              <w:spacing w:before="180"/>
            </w:pPr>
            <w:r>
              <w:t>Pour les données relatives aux dessins sur plan comprenant les fonds de plan (format XAML) et les dessins de défaut (fichiers au format XML), il est proposé la démarche suivante :</w:t>
            </w:r>
          </w:p>
          <w:p w14:paraId="2D0307DB" w14:textId="77777777" w:rsidR="00A06B33" w:rsidRDefault="00A06B33" w:rsidP="00A06B33">
            <w:pPr>
              <w:pStyle w:val="Enumr"/>
            </w:pPr>
            <w:r>
              <w:rPr>
                <w:lang w:eastAsia="en-US"/>
              </w:rPr>
              <w:t xml:space="preserve">A ce stade, nous comprenons </w:t>
            </w:r>
            <w:proofErr w:type="gramStart"/>
            <w:r>
              <w:rPr>
                <w:lang w:eastAsia="en-US"/>
              </w:rPr>
              <w:t>que ADP</w:t>
            </w:r>
            <w:proofErr w:type="gramEnd"/>
            <w:r>
              <w:rPr>
                <w:lang w:eastAsia="en-US"/>
              </w:rPr>
              <w:t xml:space="preserve"> utilise un logiciel propriétaire et non maintenu lié à la technologie ESRI permettant de « cartographier » les défauts des ouvrages (par exemple, dessiner une fissure) et de les renseigner de façon interactive (par exemple, l’ouverture d’une fissure).</w:t>
            </w:r>
          </w:p>
          <w:p w14:paraId="27CC41AC" w14:textId="0CC2AA93" w:rsidR="00A06B33" w:rsidRDefault="00A06B33" w:rsidP="00A06B33">
            <w:pPr>
              <w:pStyle w:val="Enumr"/>
            </w:pPr>
            <w:r>
              <w:rPr>
                <w:lang w:eastAsia="en-US"/>
              </w:rPr>
              <w:t>Aussi, nous proposons de formaliser avec vous les besoins relatifs à la création et à la gestion de ces dessins et de concrétiser un cahier d’expression des besoins (CEB).</w:t>
            </w:r>
          </w:p>
          <w:p w14:paraId="7D5C90D6" w14:textId="12451C62" w:rsidR="00A06B33" w:rsidRDefault="00A06B33" w:rsidP="00A06B33">
            <w:pPr>
              <w:pStyle w:val="Enumr"/>
            </w:pPr>
            <w:r>
              <w:rPr>
                <w:lang w:eastAsia="en-US"/>
              </w:rPr>
              <w:t>La solution « AUTOCAD ou équivalent » consisterait à porter les données de ce logiciel dans un format non propriétaire (par exemple, DWG) et à utiliser un logiciel libre d’édition des plans à sélectionner avec ADP.</w:t>
            </w:r>
          </w:p>
        </w:tc>
      </w:tr>
    </w:tbl>
    <w:p w14:paraId="70307CC7" w14:textId="4CC6A1EF" w:rsidR="00D572BB" w:rsidRDefault="00D572BB" w:rsidP="000B1B26">
      <w:pPr>
        <w:pStyle w:val="Figuresuivie"/>
        <w:pBdr>
          <w:left w:val="single" w:sz="24" w:space="4" w:color="FF0000"/>
        </w:pBdr>
        <w:rPr>
          <w:lang w:eastAsia="en-US"/>
        </w:rPr>
      </w:pPr>
      <w:r>
        <w:drawing>
          <wp:inline distT="0" distB="0" distL="0" distR="0" wp14:anchorId="7B3F3C31" wp14:editId="3B5EC456">
            <wp:extent cx="4320000" cy="2401182"/>
            <wp:effectExtent l="0" t="0" r="444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320000" cy="2401182"/>
                    </a:xfrm>
                    <a:prstGeom prst="rect">
                      <a:avLst/>
                    </a:prstGeom>
                    <a:noFill/>
                    <a:ln>
                      <a:noFill/>
                    </a:ln>
                  </pic:spPr>
                </pic:pic>
              </a:graphicData>
            </a:graphic>
          </wp:inline>
        </w:drawing>
      </w:r>
    </w:p>
    <w:p w14:paraId="28A2CBE6" w14:textId="25449C3D" w:rsidR="00E167ED" w:rsidRPr="00E167ED" w:rsidRDefault="00142136" w:rsidP="00E20474">
      <w:pPr>
        <w:pStyle w:val="Lgende"/>
        <w:pBdr>
          <w:left w:val="single" w:sz="24" w:space="4" w:color="FF0000"/>
        </w:pBdr>
        <w:rPr>
          <w:lang w:eastAsia="en-US"/>
        </w:rPr>
      </w:pPr>
      <w:r>
        <w:rPr>
          <w:lang w:eastAsia="en-US"/>
        </w:rPr>
        <w:t xml:space="preserve">Exemple de </w:t>
      </w:r>
      <w:r w:rsidR="00A60553">
        <w:rPr>
          <w:lang w:eastAsia="en-US"/>
        </w:rPr>
        <w:t>l</w:t>
      </w:r>
      <w:r w:rsidR="00E167ED">
        <w:rPr>
          <w:lang w:eastAsia="en-US"/>
        </w:rPr>
        <w:t>ogiciel libre d’édition des plans</w:t>
      </w:r>
    </w:p>
    <w:tbl>
      <w:tblPr>
        <w:tblStyle w:val="Grilledutableau"/>
        <w:tblW w:w="0" w:type="auto"/>
        <w:tblInd w:w="-32" w:type="dxa"/>
        <w:tblBorders>
          <w:top w:val="none" w:sz="0" w:space="0" w:color="auto"/>
          <w:left w:val="single" w:sz="24" w:space="0" w:color="FF0000"/>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6"/>
      </w:tblGrid>
      <w:tr w:rsidR="00A06B33" w14:paraId="60893738" w14:textId="77777777" w:rsidTr="00FA6A1E">
        <w:tc>
          <w:tcPr>
            <w:tcW w:w="9776" w:type="dxa"/>
          </w:tcPr>
          <w:p w14:paraId="1B31CCC4" w14:textId="715CEE56" w:rsidR="00A06B33" w:rsidRDefault="00A06B33" w:rsidP="00A06B33">
            <w:pPr>
              <w:pStyle w:val="Enumr"/>
            </w:pPr>
            <w:r>
              <w:rPr>
                <w:lang w:eastAsia="en-US"/>
              </w:rPr>
              <w:t>D’autres solutions pourraient être envisagées.</w:t>
            </w:r>
          </w:p>
        </w:tc>
      </w:tr>
    </w:tbl>
    <w:p w14:paraId="32B457C3" w14:textId="77777777" w:rsidR="00345AB3" w:rsidRPr="00345AB3" w:rsidRDefault="00345AB3" w:rsidP="00345AB3">
      <w:pPr>
        <w:pStyle w:val="Corps"/>
        <w:rPr>
          <w:lang w:eastAsia="en-US"/>
        </w:rPr>
      </w:pPr>
    </w:p>
    <w:sectPr w:rsidR="00345AB3" w:rsidRPr="00345AB3" w:rsidSect="00E20474">
      <w:headerReference w:type="default" r:id="rId118"/>
      <w:footerReference w:type="default" r:id="rId119"/>
      <w:headerReference w:type="first" r:id="rId120"/>
      <w:footerReference w:type="first" r:id="rId121"/>
      <w:footnotePr>
        <w:numRestart w:val="eachSect"/>
      </w:footnotePr>
      <w:pgSz w:w="11907" w:h="16840" w:code="9"/>
      <w:pgMar w:top="1134" w:right="1276" w:bottom="851" w:left="851" w:header="340" w:footer="113"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21C7FB" w14:textId="77777777" w:rsidR="00024FFF" w:rsidRDefault="00024FFF">
      <w:r>
        <w:separator/>
      </w:r>
    </w:p>
  </w:endnote>
  <w:endnote w:type="continuationSeparator" w:id="0">
    <w:p w14:paraId="2855A1B4" w14:textId="77777777" w:rsidR="00024FFF" w:rsidRDefault="00024F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Bold">
    <w:altName w:val="Arial"/>
    <w:panose1 w:val="00000000000000000000"/>
    <w:charset w:val="00"/>
    <w:family w:val="auto"/>
    <w:notTrueType/>
    <w:pitch w:val="default"/>
    <w:sig w:usb0="00000003" w:usb1="00000000" w:usb2="00000000" w:usb3="00000000" w:csb0="00000001" w:csb1="00000000"/>
  </w:font>
  <w:font w:name="CG Omega">
    <w:panose1 w:val="00000000000000000000"/>
    <w:charset w:val="00"/>
    <w:family w:val="swiss"/>
    <w:notTrueType/>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dutableau"/>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6379"/>
    </w:tblGrid>
    <w:tr w:rsidR="004F49B8" w14:paraId="65564330" w14:textId="77777777" w:rsidTr="00E20474">
      <w:tc>
        <w:tcPr>
          <w:tcW w:w="4077" w:type="dxa"/>
          <w:shd w:val="clear" w:color="auto" w:fill="4F81BD" w:themeFill="accent1"/>
          <w:vAlign w:val="center"/>
        </w:tcPr>
        <w:p w14:paraId="6556432E" w14:textId="77777777" w:rsidR="004F49B8" w:rsidRPr="0076683D" w:rsidRDefault="004F49B8" w:rsidP="00E20474">
          <w:pPr>
            <w:pStyle w:val="Pieddepage"/>
            <w:rPr>
              <w:b/>
              <w:color w:val="FFFFFF" w:themeColor="background1"/>
              <w:sz w:val="16"/>
            </w:rPr>
          </w:pPr>
          <w:r>
            <w:rPr>
              <w:b/>
              <w:color w:val="FFFFFF" w:themeColor="background1"/>
              <w:sz w:val="16"/>
            </w:rPr>
            <w:t xml:space="preserve">Page </w:t>
          </w:r>
          <w:r>
            <w:rPr>
              <w:b/>
              <w:color w:val="FFFFFF" w:themeColor="background1"/>
              <w:sz w:val="16"/>
            </w:rPr>
            <w:fldChar w:fldCharType="begin"/>
          </w:r>
          <w:r>
            <w:rPr>
              <w:b/>
              <w:color w:val="FFFFFF" w:themeColor="background1"/>
              <w:sz w:val="16"/>
            </w:rPr>
            <w:instrText xml:space="preserve"> PAGE  \* Arabic  \* MERGEFORMAT </w:instrText>
          </w:r>
          <w:r>
            <w:rPr>
              <w:b/>
              <w:color w:val="FFFFFF" w:themeColor="background1"/>
              <w:sz w:val="16"/>
            </w:rPr>
            <w:fldChar w:fldCharType="separate"/>
          </w:r>
          <w:r w:rsidR="00A06B33">
            <w:rPr>
              <w:b/>
              <w:noProof/>
              <w:color w:val="FFFFFF" w:themeColor="background1"/>
              <w:sz w:val="16"/>
            </w:rPr>
            <w:t>3</w:t>
          </w:r>
          <w:r>
            <w:rPr>
              <w:b/>
              <w:color w:val="FFFFFF" w:themeColor="background1"/>
              <w:sz w:val="16"/>
            </w:rPr>
            <w:fldChar w:fldCharType="end"/>
          </w:r>
        </w:p>
      </w:tc>
      <w:tc>
        <w:tcPr>
          <w:tcW w:w="6379" w:type="dxa"/>
        </w:tcPr>
        <w:p w14:paraId="7427F46F" w14:textId="77777777" w:rsidR="004F49B8" w:rsidRDefault="004F49B8" w:rsidP="00C51626">
          <w:pPr>
            <w:pStyle w:val="Pieddepage"/>
            <w:jc w:val="right"/>
            <w:rPr>
              <w:b/>
              <w:i/>
              <w:color w:val="0070C0"/>
              <w:sz w:val="16"/>
            </w:rPr>
          </w:pPr>
          <w:r>
            <w:rPr>
              <w:b/>
              <w:i/>
              <w:color w:val="0070C0"/>
              <w:sz w:val="16"/>
            </w:rPr>
            <w:t>Mémoire technique</w:t>
          </w:r>
          <w:r w:rsidR="00B551DD">
            <w:rPr>
              <w:b/>
              <w:i/>
              <w:color w:val="0070C0"/>
              <w:sz w:val="16"/>
            </w:rPr>
            <w:t xml:space="preserve"> </w:t>
          </w:r>
          <w:r>
            <w:rPr>
              <w:b/>
              <w:i/>
              <w:color w:val="0070C0"/>
              <w:sz w:val="16"/>
            </w:rPr>
            <w:t>TWS – Solution logicielle OASIS-OKAPI</w:t>
          </w:r>
        </w:p>
        <w:p w14:paraId="6556432F" w14:textId="75C2B5CA" w:rsidR="00E20474" w:rsidRPr="00FB12AF" w:rsidRDefault="00E20474" w:rsidP="00C51626">
          <w:pPr>
            <w:pStyle w:val="Pieddepage"/>
            <w:jc w:val="right"/>
            <w:rPr>
              <w:b/>
              <w:i/>
              <w:sz w:val="16"/>
            </w:rPr>
          </w:pPr>
          <w:r w:rsidRPr="00E20474">
            <w:rPr>
              <w:b/>
              <w:i/>
              <w:color w:val="0070C0"/>
              <w:sz w:val="16"/>
            </w:rPr>
            <w:t>Chapitre 3 – Paragraphes modifiés</w:t>
          </w:r>
        </w:p>
      </w:tc>
    </w:tr>
  </w:tbl>
  <w:p w14:paraId="65564331" w14:textId="77777777" w:rsidR="004F49B8" w:rsidRDefault="004F49B8" w:rsidP="0076683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dutableau"/>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6"/>
      <w:gridCol w:w="5450"/>
    </w:tblGrid>
    <w:tr w:rsidR="004F49B8" w14:paraId="65564335" w14:textId="77777777" w:rsidTr="00E20474">
      <w:tc>
        <w:tcPr>
          <w:tcW w:w="5006" w:type="dxa"/>
          <w:shd w:val="clear" w:color="auto" w:fill="4F81BD" w:themeFill="accent1"/>
          <w:vAlign w:val="center"/>
        </w:tcPr>
        <w:p w14:paraId="65564333" w14:textId="272F99F8" w:rsidR="00E20474" w:rsidRPr="0076683D" w:rsidRDefault="004F49B8" w:rsidP="00E20474">
          <w:pPr>
            <w:pStyle w:val="Pieddepage"/>
            <w:rPr>
              <w:b/>
              <w:color w:val="FFFFFF" w:themeColor="background1"/>
              <w:sz w:val="16"/>
            </w:rPr>
          </w:pPr>
          <w:r>
            <w:rPr>
              <w:b/>
              <w:color w:val="FFFFFF" w:themeColor="background1"/>
              <w:sz w:val="16"/>
            </w:rPr>
            <w:t xml:space="preserve">Page </w:t>
          </w:r>
          <w:r>
            <w:rPr>
              <w:b/>
              <w:color w:val="FFFFFF" w:themeColor="background1"/>
              <w:sz w:val="16"/>
            </w:rPr>
            <w:fldChar w:fldCharType="begin"/>
          </w:r>
          <w:r>
            <w:rPr>
              <w:b/>
              <w:color w:val="FFFFFF" w:themeColor="background1"/>
              <w:sz w:val="16"/>
            </w:rPr>
            <w:instrText xml:space="preserve"> PAGE  \* Arabic  \* MERGEFORMAT </w:instrText>
          </w:r>
          <w:r>
            <w:rPr>
              <w:b/>
              <w:color w:val="FFFFFF" w:themeColor="background1"/>
              <w:sz w:val="16"/>
            </w:rPr>
            <w:fldChar w:fldCharType="separate"/>
          </w:r>
          <w:r w:rsidR="00A06B33">
            <w:rPr>
              <w:b/>
              <w:noProof/>
              <w:color w:val="FFFFFF" w:themeColor="background1"/>
              <w:sz w:val="16"/>
            </w:rPr>
            <w:t>1</w:t>
          </w:r>
          <w:r>
            <w:rPr>
              <w:b/>
              <w:color w:val="FFFFFF" w:themeColor="background1"/>
              <w:sz w:val="16"/>
            </w:rPr>
            <w:fldChar w:fldCharType="end"/>
          </w:r>
        </w:p>
      </w:tc>
      <w:tc>
        <w:tcPr>
          <w:tcW w:w="5450" w:type="dxa"/>
        </w:tcPr>
        <w:p w14:paraId="683293FC" w14:textId="77777777" w:rsidR="004F49B8" w:rsidRDefault="004F49B8">
          <w:pPr>
            <w:pStyle w:val="Pieddepage"/>
            <w:rPr>
              <w:sz w:val="16"/>
            </w:rPr>
          </w:pPr>
        </w:p>
        <w:p w14:paraId="65564334" w14:textId="77777777" w:rsidR="00E20474" w:rsidRDefault="00E20474">
          <w:pPr>
            <w:pStyle w:val="Pieddepage"/>
            <w:rPr>
              <w:sz w:val="16"/>
            </w:rPr>
          </w:pPr>
        </w:p>
      </w:tc>
    </w:tr>
  </w:tbl>
  <w:p w14:paraId="65564336" w14:textId="77777777" w:rsidR="004F49B8" w:rsidRDefault="004F49B8">
    <w:pPr>
      <w:pStyle w:val="Pieddepage"/>
      <w:rPr>
        <w:sz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2DCA49" w14:textId="77777777" w:rsidR="00024FFF" w:rsidRDefault="00024FFF">
      <w:r>
        <w:separator/>
      </w:r>
    </w:p>
  </w:footnote>
  <w:footnote w:type="continuationSeparator" w:id="0">
    <w:p w14:paraId="19BC7800" w14:textId="77777777" w:rsidR="00024FFF" w:rsidRDefault="00024FF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56432D" w14:textId="77777777" w:rsidR="004F49B8" w:rsidRDefault="004F49B8" w:rsidP="00EE7F21">
    <w:pPr>
      <w:pStyle w:val="En-tte"/>
      <w:spacing w:after="360"/>
      <w:ind w:left="-284" w:right="-284"/>
    </w:pPr>
    <w:r>
      <w:rPr>
        <w:noProof/>
      </w:rPr>
      <w:drawing>
        <wp:inline distT="0" distB="0" distL="0" distR="0" wp14:anchorId="65564337" wp14:editId="65564338">
          <wp:extent cx="734060" cy="360045"/>
          <wp:effectExtent l="0" t="0" r="8890" b="1905"/>
          <wp:docPr id="481" name="Image 481" descr="logo-g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g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4060" cy="36004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564332" w14:textId="77777777" w:rsidR="004F49B8" w:rsidRDefault="004F49B8" w:rsidP="00B07699">
    <w:pPr>
      <w:pStyle w:val="En-tte"/>
      <w:tabs>
        <w:tab w:val="clear" w:pos="4819"/>
        <w:tab w:val="clear" w:pos="9071"/>
        <w:tab w:val="right" w:pos="10065"/>
      </w:tabs>
      <w:ind w:left="-284" w:right="140"/>
    </w:pPr>
    <w:r>
      <w:rPr>
        <w:noProof/>
      </w:rPr>
      <w:drawing>
        <wp:inline distT="0" distB="0" distL="0" distR="0" wp14:anchorId="65564339" wp14:editId="6556433A">
          <wp:extent cx="1769023" cy="895082"/>
          <wp:effectExtent l="0" t="0" r="3175" b="635"/>
          <wp:docPr id="482" name="Imag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TWS.png"/>
                  <pic:cNvPicPr/>
                </pic:nvPicPr>
                <pic:blipFill rotWithShape="1">
                  <a:blip r:embed="rId1">
                    <a:extLst>
                      <a:ext uri="{28A0092B-C50C-407E-A947-70E740481C1C}">
                        <a14:useLocalDpi xmlns:a14="http://schemas.microsoft.com/office/drawing/2010/main" val="0"/>
                      </a:ext>
                    </a:extLst>
                  </a:blip>
                  <a:srcRect l="11845" b="16509"/>
                  <a:stretch/>
                </pic:blipFill>
                <pic:spPr bwMode="auto">
                  <a:xfrm>
                    <a:off x="0" y="0"/>
                    <a:ext cx="1771092" cy="896129"/>
                  </a:xfrm>
                  <a:prstGeom prst="rect">
                    <a:avLst/>
                  </a:prstGeom>
                  <a:ln>
                    <a:noFill/>
                  </a:ln>
                  <a:extLst>
                    <a:ext uri="{53640926-AAD7-44D8-BBD7-CCE9431645EC}">
                      <a14:shadowObscured xmlns:a14="http://schemas.microsoft.com/office/drawing/2010/main"/>
                    </a:ext>
                  </a:extLst>
                </pic:spPr>
              </pic:pic>
            </a:graphicData>
          </a:graphic>
        </wp:inline>
      </w:drawing>
    </w:r>
    <w:r>
      <w:tab/>
    </w:r>
    <w:r>
      <w:rPr>
        <w:noProof/>
      </w:rPr>
      <w:drawing>
        <wp:inline distT="0" distB="0" distL="0" distR="0" wp14:anchorId="6556433B" wp14:editId="6556433C">
          <wp:extent cx="1648496" cy="835877"/>
          <wp:effectExtent l="0" t="0" r="8890" b="2540"/>
          <wp:docPr id="485" name="Imag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asis-Okapi RVB.png"/>
                  <pic:cNvPicPr/>
                </pic:nvPicPr>
                <pic:blipFill rotWithShape="1">
                  <a:blip r:embed="rId2">
                    <a:extLst>
                      <a:ext uri="{28A0092B-C50C-407E-A947-70E740481C1C}">
                        <a14:useLocalDpi xmlns:a14="http://schemas.microsoft.com/office/drawing/2010/main" val="0"/>
                      </a:ext>
                    </a:extLst>
                  </a:blip>
                  <a:srcRect t="14325" b="8594"/>
                  <a:stretch/>
                </pic:blipFill>
                <pic:spPr bwMode="auto">
                  <a:xfrm>
                    <a:off x="0" y="0"/>
                    <a:ext cx="1652495" cy="837905"/>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7B8E81C"/>
    <w:lvl w:ilvl="0">
      <w:start w:val="1"/>
      <w:numFmt w:val="decimal"/>
      <w:pStyle w:val="Listenumros5"/>
      <w:lvlText w:val="%1."/>
      <w:lvlJc w:val="left"/>
      <w:pPr>
        <w:tabs>
          <w:tab w:val="num" w:pos="772"/>
        </w:tabs>
        <w:ind w:left="772" w:hanging="360"/>
      </w:pPr>
    </w:lvl>
  </w:abstractNum>
  <w:abstractNum w:abstractNumId="1">
    <w:nsid w:val="FFFFFF7D"/>
    <w:multiLevelType w:val="singleLevel"/>
    <w:tmpl w:val="4C48E3BA"/>
    <w:lvl w:ilvl="0">
      <w:start w:val="1"/>
      <w:numFmt w:val="decimal"/>
      <w:pStyle w:val="Listenumros4"/>
      <w:lvlText w:val="%1."/>
      <w:lvlJc w:val="left"/>
      <w:pPr>
        <w:tabs>
          <w:tab w:val="num" w:pos="1209"/>
        </w:tabs>
        <w:ind w:left="1209" w:hanging="360"/>
      </w:pPr>
    </w:lvl>
  </w:abstractNum>
  <w:abstractNum w:abstractNumId="2">
    <w:nsid w:val="FFFFFF7E"/>
    <w:multiLevelType w:val="singleLevel"/>
    <w:tmpl w:val="7910C7B8"/>
    <w:lvl w:ilvl="0">
      <w:start w:val="1"/>
      <w:numFmt w:val="decimal"/>
      <w:pStyle w:val="Listenumros3"/>
      <w:lvlText w:val="%1."/>
      <w:lvlJc w:val="left"/>
      <w:pPr>
        <w:tabs>
          <w:tab w:val="num" w:pos="926"/>
        </w:tabs>
        <w:ind w:left="926" w:hanging="360"/>
      </w:pPr>
    </w:lvl>
  </w:abstractNum>
  <w:abstractNum w:abstractNumId="3">
    <w:nsid w:val="FFFFFF7F"/>
    <w:multiLevelType w:val="singleLevel"/>
    <w:tmpl w:val="3EF23424"/>
    <w:lvl w:ilvl="0">
      <w:start w:val="1"/>
      <w:numFmt w:val="decimal"/>
      <w:pStyle w:val="Listenumros2"/>
      <w:lvlText w:val="%1."/>
      <w:lvlJc w:val="left"/>
      <w:pPr>
        <w:tabs>
          <w:tab w:val="num" w:pos="643"/>
        </w:tabs>
        <w:ind w:left="643" w:hanging="360"/>
      </w:pPr>
    </w:lvl>
  </w:abstractNum>
  <w:abstractNum w:abstractNumId="4">
    <w:nsid w:val="FFFFFF80"/>
    <w:multiLevelType w:val="singleLevel"/>
    <w:tmpl w:val="CB261536"/>
    <w:lvl w:ilvl="0">
      <w:start w:val="1"/>
      <w:numFmt w:val="bullet"/>
      <w:pStyle w:val="Listepuces5"/>
      <w:lvlText w:val=""/>
      <w:lvlJc w:val="left"/>
      <w:pPr>
        <w:tabs>
          <w:tab w:val="num" w:pos="1492"/>
        </w:tabs>
        <w:ind w:left="1492" w:hanging="360"/>
      </w:pPr>
      <w:rPr>
        <w:rFonts w:ascii="Symbol" w:hAnsi="Symbol" w:hint="default"/>
      </w:rPr>
    </w:lvl>
  </w:abstractNum>
  <w:abstractNum w:abstractNumId="5">
    <w:nsid w:val="FFFFFF81"/>
    <w:multiLevelType w:val="singleLevel"/>
    <w:tmpl w:val="BC603D26"/>
    <w:lvl w:ilvl="0">
      <w:start w:val="1"/>
      <w:numFmt w:val="bullet"/>
      <w:pStyle w:val="Listepuces4"/>
      <w:lvlText w:val=""/>
      <w:lvlJc w:val="left"/>
      <w:pPr>
        <w:tabs>
          <w:tab w:val="num" w:pos="1209"/>
        </w:tabs>
        <w:ind w:left="1209" w:hanging="360"/>
      </w:pPr>
      <w:rPr>
        <w:rFonts w:ascii="Symbol" w:hAnsi="Symbol" w:hint="default"/>
      </w:rPr>
    </w:lvl>
  </w:abstractNum>
  <w:abstractNum w:abstractNumId="6">
    <w:nsid w:val="FFFFFF82"/>
    <w:multiLevelType w:val="singleLevel"/>
    <w:tmpl w:val="EA9E6F42"/>
    <w:lvl w:ilvl="0">
      <w:start w:val="1"/>
      <w:numFmt w:val="bullet"/>
      <w:pStyle w:val="Listepuces3"/>
      <w:lvlText w:val=""/>
      <w:lvlJc w:val="left"/>
      <w:pPr>
        <w:tabs>
          <w:tab w:val="num" w:pos="926"/>
        </w:tabs>
        <w:ind w:left="926" w:hanging="360"/>
      </w:pPr>
      <w:rPr>
        <w:rFonts w:ascii="Symbol" w:hAnsi="Symbol" w:hint="default"/>
      </w:rPr>
    </w:lvl>
  </w:abstractNum>
  <w:abstractNum w:abstractNumId="7">
    <w:nsid w:val="FFFFFF83"/>
    <w:multiLevelType w:val="singleLevel"/>
    <w:tmpl w:val="C4127D0E"/>
    <w:lvl w:ilvl="0">
      <w:start w:val="1"/>
      <w:numFmt w:val="bullet"/>
      <w:pStyle w:val="Listepuces2"/>
      <w:lvlText w:val=""/>
      <w:lvlJc w:val="left"/>
      <w:pPr>
        <w:tabs>
          <w:tab w:val="num" w:pos="643"/>
        </w:tabs>
        <w:ind w:left="643" w:hanging="360"/>
      </w:pPr>
      <w:rPr>
        <w:rFonts w:ascii="Symbol" w:hAnsi="Symbol" w:hint="default"/>
      </w:rPr>
    </w:lvl>
  </w:abstractNum>
  <w:abstractNum w:abstractNumId="8">
    <w:nsid w:val="FFFFFF88"/>
    <w:multiLevelType w:val="singleLevel"/>
    <w:tmpl w:val="FC0C0E60"/>
    <w:lvl w:ilvl="0">
      <w:start w:val="1"/>
      <w:numFmt w:val="decimal"/>
      <w:pStyle w:val="Listenumros"/>
      <w:lvlText w:val="%1."/>
      <w:lvlJc w:val="left"/>
      <w:pPr>
        <w:tabs>
          <w:tab w:val="num" w:pos="360"/>
        </w:tabs>
        <w:ind w:left="360" w:hanging="360"/>
      </w:pPr>
    </w:lvl>
  </w:abstractNum>
  <w:abstractNum w:abstractNumId="9">
    <w:nsid w:val="FFFFFF89"/>
    <w:multiLevelType w:val="singleLevel"/>
    <w:tmpl w:val="E32A4A1E"/>
    <w:lvl w:ilvl="0">
      <w:start w:val="1"/>
      <w:numFmt w:val="bullet"/>
      <w:pStyle w:val="Listepuces"/>
      <w:lvlText w:val=""/>
      <w:lvlJc w:val="left"/>
      <w:pPr>
        <w:tabs>
          <w:tab w:val="num" w:pos="360"/>
        </w:tabs>
        <w:ind w:left="360" w:hanging="360"/>
      </w:pPr>
      <w:rPr>
        <w:rFonts w:ascii="Symbol" w:hAnsi="Symbol" w:hint="default"/>
      </w:rPr>
    </w:lvl>
  </w:abstractNum>
  <w:abstractNum w:abstractNumId="10">
    <w:nsid w:val="03242781"/>
    <w:multiLevelType w:val="multilevel"/>
    <w:tmpl w:val="E7F67A7A"/>
    <w:lvl w:ilvl="0">
      <w:start w:val="3"/>
      <w:numFmt w:val="decimal"/>
      <w:pStyle w:val="Titre1"/>
      <w:lvlText w:val="Chapitre %1."/>
      <w:lvlJc w:val="left"/>
      <w:pPr>
        <w:ind w:left="360" w:hanging="360"/>
      </w:pPr>
      <w:rPr>
        <w:rFonts w:hint="default"/>
        <w:color w:val="1F497D" w:themeColor="text2"/>
        <w:u w:color="4F81BD" w:themeColor="accent1"/>
      </w:rPr>
    </w:lvl>
    <w:lvl w:ilvl="1">
      <w:start w:val="1"/>
      <w:numFmt w:val="decimal"/>
      <w:pStyle w:val="Titre-2"/>
      <w:lvlText w:val="%1.%2"/>
      <w:lvlJc w:val="left"/>
      <w:pPr>
        <w:ind w:left="1286" w:hanging="576"/>
      </w:pPr>
      <w:rPr>
        <w:rFonts w:hint="default"/>
        <w:color w:val="1F497D" w:themeColor="text2"/>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047536A1"/>
    <w:multiLevelType w:val="multilevel"/>
    <w:tmpl w:val="2A4E6CE0"/>
    <w:lvl w:ilvl="0">
      <w:start w:val="1"/>
      <w:numFmt w:val="decimal"/>
      <w:lvlText w:val="%1"/>
      <w:lvlJc w:val="left"/>
      <w:pPr>
        <w:ind w:left="432" w:hanging="432"/>
      </w:pPr>
      <w:rPr>
        <w:rFonts w:hint="default"/>
        <w:color w:val="auto"/>
      </w:rPr>
    </w:lvl>
    <w:lvl w:ilvl="1">
      <w:start w:val="1"/>
      <w:numFmt w:val="decimal"/>
      <w:pStyle w:val="Titre2"/>
      <w:lvlText w:val="%1.%2"/>
      <w:lvlJc w:val="left"/>
      <w:pPr>
        <w:ind w:left="576" w:hanging="576"/>
      </w:pPr>
      <w:rPr>
        <w:rFonts w:hint="default"/>
        <w:color w:val="auto"/>
      </w:rPr>
    </w:lvl>
    <w:lvl w:ilvl="2">
      <w:start w:val="1"/>
      <w:numFmt w:val="decimal"/>
      <w:pStyle w:val="Titre3"/>
      <w:lvlText w:val="%1.%2.%3"/>
      <w:lvlJc w:val="left"/>
      <w:pPr>
        <w:ind w:left="1430" w:hanging="720"/>
      </w:pPr>
      <w:rPr>
        <w:rFonts w:hint="default"/>
      </w:rPr>
    </w:lvl>
    <w:lvl w:ilvl="3">
      <w:start w:val="1"/>
      <w:numFmt w:val="decimal"/>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12">
    <w:nsid w:val="0B8065B0"/>
    <w:multiLevelType w:val="hybridMultilevel"/>
    <w:tmpl w:val="348E8620"/>
    <w:lvl w:ilvl="0" w:tplc="1F58FA5E">
      <w:start w:val="1"/>
      <w:numFmt w:val="decimal"/>
      <w:pStyle w:val="Liste-numro"/>
      <w:lvlText w:val="%1-"/>
      <w:lvlJc w:val="left"/>
      <w:pPr>
        <w:tabs>
          <w:tab w:val="num" w:pos="643"/>
        </w:tabs>
        <w:ind w:left="643" w:hanging="360"/>
      </w:pPr>
      <w:rPr>
        <w:rFonts w:hint="default"/>
      </w:rPr>
    </w:lvl>
    <w:lvl w:ilvl="1" w:tplc="040C0019" w:tentative="1">
      <w:start w:val="1"/>
      <w:numFmt w:val="lowerLetter"/>
      <w:lvlText w:val="%2."/>
      <w:lvlJc w:val="left"/>
      <w:pPr>
        <w:tabs>
          <w:tab w:val="num" w:pos="1363"/>
        </w:tabs>
        <w:ind w:left="1363" w:hanging="360"/>
      </w:pPr>
    </w:lvl>
    <w:lvl w:ilvl="2" w:tplc="040C001B" w:tentative="1">
      <w:start w:val="1"/>
      <w:numFmt w:val="lowerRoman"/>
      <w:lvlText w:val="%3."/>
      <w:lvlJc w:val="right"/>
      <w:pPr>
        <w:tabs>
          <w:tab w:val="num" w:pos="2083"/>
        </w:tabs>
        <w:ind w:left="2083" w:hanging="180"/>
      </w:pPr>
    </w:lvl>
    <w:lvl w:ilvl="3" w:tplc="040C000F" w:tentative="1">
      <w:start w:val="1"/>
      <w:numFmt w:val="decimal"/>
      <w:lvlText w:val="%4."/>
      <w:lvlJc w:val="left"/>
      <w:pPr>
        <w:tabs>
          <w:tab w:val="num" w:pos="2803"/>
        </w:tabs>
        <w:ind w:left="2803" w:hanging="360"/>
      </w:pPr>
    </w:lvl>
    <w:lvl w:ilvl="4" w:tplc="040C0019" w:tentative="1">
      <w:start w:val="1"/>
      <w:numFmt w:val="lowerLetter"/>
      <w:lvlText w:val="%5."/>
      <w:lvlJc w:val="left"/>
      <w:pPr>
        <w:tabs>
          <w:tab w:val="num" w:pos="3523"/>
        </w:tabs>
        <w:ind w:left="3523" w:hanging="360"/>
      </w:pPr>
    </w:lvl>
    <w:lvl w:ilvl="5" w:tplc="040C001B" w:tentative="1">
      <w:start w:val="1"/>
      <w:numFmt w:val="lowerRoman"/>
      <w:lvlText w:val="%6."/>
      <w:lvlJc w:val="right"/>
      <w:pPr>
        <w:tabs>
          <w:tab w:val="num" w:pos="4243"/>
        </w:tabs>
        <w:ind w:left="4243" w:hanging="180"/>
      </w:pPr>
    </w:lvl>
    <w:lvl w:ilvl="6" w:tplc="040C000F" w:tentative="1">
      <w:start w:val="1"/>
      <w:numFmt w:val="decimal"/>
      <w:lvlText w:val="%7."/>
      <w:lvlJc w:val="left"/>
      <w:pPr>
        <w:tabs>
          <w:tab w:val="num" w:pos="4963"/>
        </w:tabs>
        <w:ind w:left="4963" w:hanging="360"/>
      </w:pPr>
    </w:lvl>
    <w:lvl w:ilvl="7" w:tplc="040C0019" w:tentative="1">
      <w:start w:val="1"/>
      <w:numFmt w:val="lowerLetter"/>
      <w:lvlText w:val="%8."/>
      <w:lvlJc w:val="left"/>
      <w:pPr>
        <w:tabs>
          <w:tab w:val="num" w:pos="5683"/>
        </w:tabs>
        <w:ind w:left="5683" w:hanging="360"/>
      </w:pPr>
    </w:lvl>
    <w:lvl w:ilvl="8" w:tplc="040C001B" w:tentative="1">
      <w:start w:val="1"/>
      <w:numFmt w:val="lowerRoman"/>
      <w:lvlText w:val="%9."/>
      <w:lvlJc w:val="right"/>
      <w:pPr>
        <w:tabs>
          <w:tab w:val="num" w:pos="6403"/>
        </w:tabs>
        <w:ind w:left="6403" w:hanging="180"/>
      </w:pPr>
    </w:lvl>
  </w:abstractNum>
  <w:abstractNum w:abstractNumId="13">
    <w:nsid w:val="16E20E6D"/>
    <w:multiLevelType w:val="hybridMultilevel"/>
    <w:tmpl w:val="5AD8AB74"/>
    <w:lvl w:ilvl="0" w:tplc="4C0CF2F8">
      <w:start w:val="1"/>
      <w:numFmt w:val="bullet"/>
      <w:pStyle w:val="Enumr2"/>
      <w:lvlText w:val="o"/>
      <w:lvlJc w:val="left"/>
      <w:pPr>
        <w:tabs>
          <w:tab w:val="num" w:pos="1004"/>
        </w:tabs>
        <w:ind w:left="1004" w:hanging="360"/>
      </w:pPr>
      <w:rPr>
        <w:rFonts w:ascii="Courier New" w:hAnsi="Courier New" w:cs="Courier New" w:hint="default"/>
        <w:sz w:val="16"/>
      </w:rPr>
    </w:lvl>
    <w:lvl w:ilvl="1" w:tplc="040C0003">
      <w:start w:val="1"/>
      <w:numFmt w:val="bullet"/>
      <w:lvlText w:val="o"/>
      <w:lvlJc w:val="left"/>
      <w:pPr>
        <w:tabs>
          <w:tab w:val="num" w:pos="1375"/>
        </w:tabs>
        <w:ind w:left="1375" w:hanging="360"/>
      </w:pPr>
      <w:rPr>
        <w:rFonts w:ascii="Courier New" w:hAnsi="Courier New" w:hint="default"/>
      </w:rPr>
    </w:lvl>
    <w:lvl w:ilvl="2" w:tplc="040C0005" w:tentative="1">
      <w:start w:val="1"/>
      <w:numFmt w:val="bullet"/>
      <w:lvlText w:val=""/>
      <w:lvlJc w:val="left"/>
      <w:pPr>
        <w:tabs>
          <w:tab w:val="num" w:pos="2095"/>
        </w:tabs>
        <w:ind w:left="2095" w:hanging="360"/>
      </w:pPr>
      <w:rPr>
        <w:rFonts w:ascii="Wingdings" w:hAnsi="Wingdings" w:hint="default"/>
      </w:rPr>
    </w:lvl>
    <w:lvl w:ilvl="3" w:tplc="040C0001" w:tentative="1">
      <w:start w:val="1"/>
      <w:numFmt w:val="bullet"/>
      <w:lvlText w:val=""/>
      <w:lvlJc w:val="left"/>
      <w:pPr>
        <w:tabs>
          <w:tab w:val="num" w:pos="2815"/>
        </w:tabs>
        <w:ind w:left="2815" w:hanging="360"/>
      </w:pPr>
      <w:rPr>
        <w:rFonts w:ascii="Symbol" w:hAnsi="Symbol" w:hint="default"/>
      </w:rPr>
    </w:lvl>
    <w:lvl w:ilvl="4" w:tplc="040C0003" w:tentative="1">
      <w:start w:val="1"/>
      <w:numFmt w:val="bullet"/>
      <w:lvlText w:val="o"/>
      <w:lvlJc w:val="left"/>
      <w:pPr>
        <w:tabs>
          <w:tab w:val="num" w:pos="3535"/>
        </w:tabs>
        <w:ind w:left="3535" w:hanging="360"/>
      </w:pPr>
      <w:rPr>
        <w:rFonts w:ascii="Courier New" w:hAnsi="Courier New" w:hint="default"/>
      </w:rPr>
    </w:lvl>
    <w:lvl w:ilvl="5" w:tplc="040C0005" w:tentative="1">
      <w:start w:val="1"/>
      <w:numFmt w:val="bullet"/>
      <w:lvlText w:val=""/>
      <w:lvlJc w:val="left"/>
      <w:pPr>
        <w:tabs>
          <w:tab w:val="num" w:pos="4255"/>
        </w:tabs>
        <w:ind w:left="4255" w:hanging="360"/>
      </w:pPr>
      <w:rPr>
        <w:rFonts w:ascii="Wingdings" w:hAnsi="Wingdings" w:hint="default"/>
      </w:rPr>
    </w:lvl>
    <w:lvl w:ilvl="6" w:tplc="040C0001" w:tentative="1">
      <w:start w:val="1"/>
      <w:numFmt w:val="bullet"/>
      <w:lvlText w:val=""/>
      <w:lvlJc w:val="left"/>
      <w:pPr>
        <w:tabs>
          <w:tab w:val="num" w:pos="4975"/>
        </w:tabs>
        <w:ind w:left="4975" w:hanging="360"/>
      </w:pPr>
      <w:rPr>
        <w:rFonts w:ascii="Symbol" w:hAnsi="Symbol" w:hint="default"/>
      </w:rPr>
    </w:lvl>
    <w:lvl w:ilvl="7" w:tplc="040C0003" w:tentative="1">
      <w:start w:val="1"/>
      <w:numFmt w:val="bullet"/>
      <w:lvlText w:val="o"/>
      <w:lvlJc w:val="left"/>
      <w:pPr>
        <w:tabs>
          <w:tab w:val="num" w:pos="5695"/>
        </w:tabs>
        <w:ind w:left="5695" w:hanging="360"/>
      </w:pPr>
      <w:rPr>
        <w:rFonts w:ascii="Courier New" w:hAnsi="Courier New" w:hint="default"/>
      </w:rPr>
    </w:lvl>
    <w:lvl w:ilvl="8" w:tplc="040C0005" w:tentative="1">
      <w:start w:val="1"/>
      <w:numFmt w:val="bullet"/>
      <w:lvlText w:val=""/>
      <w:lvlJc w:val="left"/>
      <w:pPr>
        <w:tabs>
          <w:tab w:val="num" w:pos="6415"/>
        </w:tabs>
        <w:ind w:left="6415" w:hanging="360"/>
      </w:pPr>
      <w:rPr>
        <w:rFonts w:ascii="Wingdings" w:hAnsi="Wingdings" w:hint="default"/>
      </w:rPr>
    </w:lvl>
  </w:abstractNum>
  <w:abstractNum w:abstractNumId="14">
    <w:nsid w:val="17E97150"/>
    <w:multiLevelType w:val="hybridMultilevel"/>
    <w:tmpl w:val="C6CAE2B6"/>
    <w:lvl w:ilvl="0" w:tplc="FEE895CE">
      <w:numFmt w:val="bullet"/>
      <w:pStyle w:val="Enum-1"/>
      <w:lvlText w:val="•"/>
      <w:lvlJc w:val="left"/>
      <w:pPr>
        <w:ind w:left="1068" w:hanging="708"/>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418F3BC9"/>
    <w:multiLevelType w:val="hybridMultilevel"/>
    <w:tmpl w:val="4CFE23D6"/>
    <w:lvl w:ilvl="0" w:tplc="0FF6986C">
      <w:start w:val="1"/>
      <w:numFmt w:val="bullet"/>
      <w:pStyle w:val="Enum1"/>
      <w:lvlText w:val=""/>
      <w:lvlJc w:val="left"/>
      <w:pPr>
        <w:ind w:left="720" w:hanging="360"/>
      </w:pPr>
      <w:rPr>
        <w:rFonts w:ascii="Symbol" w:hAnsi="Symbol" w:hint="default"/>
      </w:rPr>
    </w:lvl>
    <w:lvl w:ilvl="1" w:tplc="0324E6F4">
      <w:start w:val="1"/>
      <w:numFmt w:val="bullet"/>
      <w:pStyle w:val="Enum2"/>
      <w:lvlText w:val="o"/>
      <w:lvlJc w:val="left"/>
      <w:pPr>
        <w:ind w:left="1440" w:hanging="360"/>
      </w:pPr>
      <w:rPr>
        <w:rFonts w:ascii="Courier New" w:hAnsi="Courier New" w:cs="Courier New" w:hint="default"/>
      </w:rPr>
    </w:lvl>
    <w:lvl w:ilvl="2" w:tplc="0A083116">
      <w:start w:val="1"/>
      <w:numFmt w:val="bullet"/>
      <w:pStyle w:val="Enum3"/>
      <w:lvlText w:val=""/>
      <w:lvlJc w:val="left"/>
      <w:pPr>
        <w:ind w:left="2160" w:hanging="360"/>
      </w:pPr>
      <w:rPr>
        <w:rFonts w:ascii="Wingdings" w:hAnsi="Wingdings" w:hint="default"/>
      </w:rPr>
    </w:lvl>
    <w:lvl w:ilvl="3" w:tplc="040C000D">
      <w:start w:val="1"/>
      <w:numFmt w:val="bullet"/>
      <w:lvlText w:val=""/>
      <w:lvlJc w:val="left"/>
      <w:pPr>
        <w:ind w:left="2880" w:hanging="360"/>
      </w:pPr>
      <w:rPr>
        <w:rFonts w:ascii="Wingdings" w:hAnsi="Wingdings"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4840794"/>
    <w:multiLevelType w:val="multilevel"/>
    <w:tmpl w:val="D5D851D8"/>
    <w:lvl w:ilvl="0">
      <w:start w:val="1"/>
      <w:numFmt w:val="decimal"/>
      <w:lvlText w:val="%1."/>
      <w:lvlJc w:val="left"/>
      <w:pPr>
        <w:ind w:left="360" w:hanging="360"/>
      </w:pPr>
    </w:lvl>
    <w:lvl w:ilvl="1">
      <w:start w:val="1"/>
      <w:numFmt w:val="decimal"/>
      <w:lvlText w:val="%1.%2."/>
      <w:lvlJc w:val="left"/>
      <w:pPr>
        <w:ind w:left="79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595020D7"/>
    <w:multiLevelType w:val="hybridMultilevel"/>
    <w:tmpl w:val="076AA6A6"/>
    <w:lvl w:ilvl="0" w:tplc="A42EE77C">
      <w:start w:val="1"/>
      <w:numFmt w:val="decimal"/>
      <w:lvlText w:val="%1."/>
      <w:lvlJc w:val="left"/>
      <w:pPr>
        <w:ind w:left="3768" w:hanging="3408"/>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640B571F"/>
    <w:multiLevelType w:val="hybridMultilevel"/>
    <w:tmpl w:val="A73E7548"/>
    <w:lvl w:ilvl="0" w:tplc="BD04FBB4">
      <w:start w:val="1"/>
      <w:numFmt w:val="decimal"/>
      <w:lvlRestart w:val="0"/>
      <w:pStyle w:val="Num1"/>
      <w:lvlText w:val="%1."/>
      <w:lvlJc w:val="left"/>
      <w:pPr>
        <w:tabs>
          <w:tab w:val="num" w:pos="1080"/>
        </w:tabs>
        <w:ind w:left="1080" w:hanging="360"/>
      </w:pPr>
      <w:rPr>
        <w:rFonts w:hint="default"/>
      </w:rPr>
    </w:lvl>
    <w:lvl w:ilvl="1" w:tplc="040C0019">
      <w:start w:val="1"/>
      <w:numFmt w:val="lowerLetter"/>
      <w:lvlText w:val="%2."/>
      <w:lvlJc w:val="left"/>
      <w:pPr>
        <w:ind w:left="1800" w:hanging="360"/>
      </w:pPr>
    </w:lvl>
    <w:lvl w:ilvl="2" w:tplc="040C001B">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9">
    <w:nsid w:val="659E1FE4"/>
    <w:multiLevelType w:val="hybridMultilevel"/>
    <w:tmpl w:val="0D8AB1E2"/>
    <w:lvl w:ilvl="0" w:tplc="C7DE124A">
      <w:start w:val="1"/>
      <w:numFmt w:val="bullet"/>
      <w:pStyle w:val="Enumr"/>
      <w:lvlText w:val=""/>
      <w:lvlJc w:val="left"/>
      <w:pPr>
        <w:tabs>
          <w:tab w:val="num" w:pos="644"/>
        </w:tabs>
        <w:ind w:left="644" w:hanging="360"/>
      </w:pPr>
      <w:rPr>
        <w:rFonts w:ascii="Symbol" w:hAnsi="Symbol" w:hint="default"/>
      </w:rPr>
    </w:lvl>
    <w:lvl w:ilvl="1" w:tplc="040C0003">
      <w:start w:val="1"/>
      <w:numFmt w:val="bullet"/>
      <w:lvlText w:val="o"/>
      <w:lvlJc w:val="left"/>
      <w:pPr>
        <w:tabs>
          <w:tab w:val="num" w:pos="-224"/>
        </w:tabs>
        <w:ind w:left="-224" w:hanging="360"/>
      </w:pPr>
      <w:rPr>
        <w:rFonts w:ascii="Courier New" w:hAnsi="Courier New" w:hint="default"/>
      </w:rPr>
    </w:lvl>
    <w:lvl w:ilvl="2" w:tplc="040C0005" w:tentative="1">
      <w:start w:val="1"/>
      <w:numFmt w:val="bullet"/>
      <w:lvlText w:val=""/>
      <w:lvlJc w:val="left"/>
      <w:pPr>
        <w:tabs>
          <w:tab w:val="num" w:pos="496"/>
        </w:tabs>
        <w:ind w:left="496" w:hanging="360"/>
      </w:pPr>
      <w:rPr>
        <w:rFonts w:ascii="Wingdings" w:hAnsi="Wingdings" w:hint="default"/>
      </w:rPr>
    </w:lvl>
    <w:lvl w:ilvl="3" w:tplc="040C0001" w:tentative="1">
      <w:start w:val="1"/>
      <w:numFmt w:val="bullet"/>
      <w:lvlText w:val=""/>
      <w:lvlJc w:val="left"/>
      <w:pPr>
        <w:tabs>
          <w:tab w:val="num" w:pos="1216"/>
        </w:tabs>
        <w:ind w:left="1216" w:hanging="360"/>
      </w:pPr>
      <w:rPr>
        <w:rFonts w:ascii="Symbol" w:hAnsi="Symbol" w:hint="default"/>
      </w:rPr>
    </w:lvl>
    <w:lvl w:ilvl="4" w:tplc="040C0003" w:tentative="1">
      <w:start w:val="1"/>
      <w:numFmt w:val="bullet"/>
      <w:lvlText w:val="o"/>
      <w:lvlJc w:val="left"/>
      <w:pPr>
        <w:tabs>
          <w:tab w:val="num" w:pos="1936"/>
        </w:tabs>
        <w:ind w:left="1936" w:hanging="360"/>
      </w:pPr>
      <w:rPr>
        <w:rFonts w:ascii="Courier New" w:hAnsi="Courier New" w:hint="default"/>
      </w:rPr>
    </w:lvl>
    <w:lvl w:ilvl="5" w:tplc="040C0005" w:tentative="1">
      <w:start w:val="1"/>
      <w:numFmt w:val="bullet"/>
      <w:lvlText w:val=""/>
      <w:lvlJc w:val="left"/>
      <w:pPr>
        <w:tabs>
          <w:tab w:val="num" w:pos="2656"/>
        </w:tabs>
        <w:ind w:left="2656" w:hanging="360"/>
      </w:pPr>
      <w:rPr>
        <w:rFonts w:ascii="Wingdings" w:hAnsi="Wingdings" w:hint="default"/>
      </w:rPr>
    </w:lvl>
    <w:lvl w:ilvl="6" w:tplc="040C0001" w:tentative="1">
      <w:start w:val="1"/>
      <w:numFmt w:val="bullet"/>
      <w:lvlText w:val=""/>
      <w:lvlJc w:val="left"/>
      <w:pPr>
        <w:tabs>
          <w:tab w:val="num" w:pos="3376"/>
        </w:tabs>
        <w:ind w:left="3376" w:hanging="360"/>
      </w:pPr>
      <w:rPr>
        <w:rFonts w:ascii="Symbol" w:hAnsi="Symbol" w:hint="default"/>
      </w:rPr>
    </w:lvl>
    <w:lvl w:ilvl="7" w:tplc="040C0003" w:tentative="1">
      <w:start w:val="1"/>
      <w:numFmt w:val="bullet"/>
      <w:lvlText w:val="o"/>
      <w:lvlJc w:val="left"/>
      <w:pPr>
        <w:tabs>
          <w:tab w:val="num" w:pos="4096"/>
        </w:tabs>
        <w:ind w:left="4096" w:hanging="360"/>
      </w:pPr>
      <w:rPr>
        <w:rFonts w:ascii="Courier New" w:hAnsi="Courier New" w:hint="default"/>
      </w:rPr>
    </w:lvl>
    <w:lvl w:ilvl="8" w:tplc="040C0005" w:tentative="1">
      <w:start w:val="1"/>
      <w:numFmt w:val="bullet"/>
      <w:lvlText w:val=""/>
      <w:lvlJc w:val="left"/>
      <w:pPr>
        <w:tabs>
          <w:tab w:val="num" w:pos="4816"/>
        </w:tabs>
        <w:ind w:left="4816" w:hanging="360"/>
      </w:pPr>
      <w:rPr>
        <w:rFonts w:ascii="Wingdings" w:hAnsi="Wingdings" w:hint="default"/>
      </w:rPr>
    </w:lvl>
  </w:abstractNum>
  <w:abstractNum w:abstractNumId="20">
    <w:nsid w:val="6AEA64D8"/>
    <w:multiLevelType w:val="hybridMultilevel"/>
    <w:tmpl w:val="1FA42360"/>
    <w:lvl w:ilvl="0" w:tplc="4472337A">
      <w:start w:val="1"/>
      <w:numFmt w:val="bullet"/>
      <w:pStyle w:val="Principal-P3"/>
      <w:lvlText w:val="o"/>
      <w:lvlJc w:val="left"/>
      <w:pPr>
        <w:ind w:left="1429" w:hanging="360"/>
      </w:pPr>
      <w:rPr>
        <w:rFonts w:ascii="Courier New" w:hAnsi="Courier New" w:cs="Courier New" w:hint="default"/>
      </w:rPr>
    </w:lvl>
    <w:lvl w:ilvl="1" w:tplc="040C0005">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1">
    <w:nsid w:val="6C7F1C19"/>
    <w:multiLevelType w:val="singleLevel"/>
    <w:tmpl w:val="10A613DC"/>
    <w:lvl w:ilvl="0">
      <w:start w:val="1"/>
      <w:numFmt w:val="bullet"/>
      <w:lvlRestart w:val="0"/>
      <w:pStyle w:val="Retrait4"/>
      <w:lvlText w:val="o"/>
      <w:lvlJc w:val="left"/>
      <w:pPr>
        <w:tabs>
          <w:tab w:val="num" w:pos="1080"/>
        </w:tabs>
        <w:ind w:left="1080" w:hanging="360"/>
      </w:pPr>
      <w:rPr>
        <w:rFonts w:ascii="Courier New" w:hAnsi="Courier New"/>
      </w:rPr>
    </w:lvl>
  </w:abstractNum>
  <w:abstractNum w:abstractNumId="22">
    <w:nsid w:val="6E086A80"/>
    <w:multiLevelType w:val="multilevel"/>
    <w:tmpl w:val="2668D540"/>
    <w:lvl w:ilvl="0">
      <w:start w:val="1"/>
      <w:numFmt w:val="decimal"/>
      <w:lvlText w:val="%1."/>
      <w:lvlJc w:val="left"/>
      <w:pPr>
        <w:ind w:left="644" w:hanging="360"/>
      </w:pPr>
    </w:lvl>
    <w:lvl w:ilvl="1">
      <w:start w:val="1"/>
      <w:numFmt w:val="decimal"/>
      <w:lvlText w:val="%1.%2."/>
      <w:lvlJc w:val="left"/>
      <w:pPr>
        <w:ind w:left="1076" w:hanging="432"/>
      </w:pPr>
    </w:lvl>
    <w:lvl w:ilvl="2">
      <w:start w:val="1"/>
      <w:numFmt w:val="decimal"/>
      <w:pStyle w:val="T3"/>
      <w:lvlText w:val="%1.%2.%3."/>
      <w:lvlJc w:val="left"/>
      <w:pPr>
        <w:ind w:left="1508" w:hanging="504"/>
      </w:pPr>
    </w:lvl>
    <w:lvl w:ilvl="3">
      <w:start w:val="1"/>
      <w:numFmt w:val="decimal"/>
      <w:lvlText w:val="%1.%2.%3.%4."/>
      <w:lvlJc w:val="left"/>
      <w:pPr>
        <w:ind w:left="2012" w:hanging="648"/>
      </w:pPr>
    </w:lvl>
    <w:lvl w:ilvl="4">
      <w:start w:val="1"/>
      <w:numFmt w:val="decimal"/>
      <w:lvlText w:val="%1.%2.%3.%4.%5."/>
      <w:lvlJc w:val="left"/>
      <w:pPr>
        <w:ind w:left="2516" w:hanging="792"/>
      </w:pPr>
    </w:lvl>
    <w:lvl w:ilvl="5">
      <w:start w:val="1"/>
      <w:numFmt w:val="decimal"/>
      <w:lvlText w:val="%1.%2.%3.%4.%5.%6."/>
      <w:lvlJc w:val="left"/>
      <w:pPr>
        <w:ind w:left="3020" w:hanging="936"/>
      </w:pPr>
    </w:lvl>
    <w:lvl w:ilvl="6">
      <w:start w:val="1"/>
      <w:numFmt w:val="decimal"/>
      <w:lvlText w:val="%1.%2.%3.%4.%5.%6.%7."/>
      <w:lvlJc w:val="left"/>
      <w:pPr>
        <w:ind w:left="3524" w:hanging="1080"/>
      </w:pPr>
    </w:lvl>
    <w:lvl w:ilvl="7">
      <w:start w:val="1"/>
      <w:numFmt w:val="decimal"/>
      <w:lvlText w:val="%1.%2.%3.%4.%5.%6.%7.%8."/>
      <w:lvlJc w:val="left"/>
      <w:pPr>
        <w:ind w:left="4028" w:hanging="1224"/>
      </w:pPr>
    </w:lvl>
    <w:lvl w:ilvl="8">
      <w:start w:val="1"/>
      <w:numFmt w:val="decimal"/>
      <w:lvlText w:val="%1.%2.%3.%4.%5.%6.%7.%8.%9."/>
      <w:lvlJc w:val="left"/>
      <w:pPr>
        <w:ind w:left="4604" w:hanging="1440"/>
      </w:pPr>
    </w:lvl>
  </w:abstractNum>
  <w:num w:numId="1">
    <w:abstractNumId w:val="19"/>
  </w:num>
  <w:num w:numId="2">
    <w:abstractNumId w:val="12"/>
  </w:num>
  <w:num w:numId="3">
    <w:abstractNumId w:val="8"/>
  </w:num>
  <w:num w:numId="4">
    <w:abstractNumId w:val="3"/>
  </w:num>
  <w:num w:numId="5">
    <w:abstractNumId w:val="2"/>
  </w:num>
  <w:num w:numId="6">
    <w:abstractNumId w:val="1"/>
  </w:num>
  <w:num w:numId="7">
    <w:abstractNumId w:val="0"/>
  </w:num>
  <w:num w:numId="8">
    <w:abstractNumId w:val="9"/>
  </w:num>
  <w:num w:numId="9">
    <w:abstractNumId w:val="7"/>
  </w:num>
  <w:num w:numId="10">
    <w:abstractNumId w:val="6"/>
  </w:num>
  <w:num w:numId="11">
    <w:abstractNumId w:val="5"/>
  </w:num>
  <w:num w:numId="12">
    <w:abstractNumId w:val="4"/>
  </w:num>
  <w:num w:numId="13">
    <w:abstractNumId w:val="13"/>
  </w:num>
  <w:num w:numId="14">
    <w:abstractNumId w:val="20"/>
  </w:num>
  <w:num w:numId="15">
    <w:abstractNumId w:val="15"/>
  </w:num>
  <w:num w:numId="16">
    <w:abstractNumId w:val="18"/>
    <w:lvlOverride w:ilvl="0">
      <w:startOverride w:val="1"/>
    </w:lvlOverride>
  </w:num>
  <w:num w:numId="17">
    <w:abstractNumId w:val="14"/>
  </w:num>
  <w:num w:numId="18">
    <w:abstractNumId w:val="16"/>
  </w:num>
  <w:num w:numId="19">
    <w:abstractNumId w:val="22"/>
  </w:num>
  <w:num w:numId="20">
    <w:abstractNumId w:val="11"/>
  </w:num>
  <w:num w:numId="21">
    <w:abstractNumId w:val="10"/>
  </w:num>
  <w:num w:numId="22">
    <w:abstractNumId w:val="10"/>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1"/>
  </w:num>
  <w:num w:numId="24">
    <w:abstractNumId w:val="10"/>
    <w:lvlOverride w:ilvl="0">
      <w:startOverride w:val="3"/>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num>
  <w:num w:numId="26">
    <w:abstractNumId w:val="17"/>
  </w:num>
  <w:num w:numId="27">
    <w:abstractNumId w:val="19"/>
  </w:num>
  <w:num w:numId="28">
    <w:abstractNumId w:val="19"/>
  </w:num>
  <w:num w:numId="29">
    <w:abstractNumId w:val="19"/>
  </w:num>
  <w:num w:numId="30">
    <w:abstractNumId w:val="19"/>
  </w:num>
  <w:num w:numId="31">
    <w:abstractNumId w:val="10"/>
    <w:lvlOverride w:ilvl="0">
      <w:startOverride w:val="3"/>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22"/>
  <w:printFractionalCharacterWidth/>
  <w:hideSpellingErrors/>
  <w:hideGrammaticalError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629F"/>
    <w:rsid w:val="00000647"/>
    <w:rsid w:val="00000BD3"/>
    <w:rsid w:val="00000C54"/>
    <w:rsid w:val="00000EE2"/>
    <w:rsid w:val="000013BD"/>
    <w:rsid w:val="00001C39"/>
    <w:rsid w:val="000023DE"/>
    <w:rsid w:val="0000374A"/>
    <w:rsid w:val="0000570F"/>
    <w:rsid w:val="00007325"/>
    <w:rsid w:val="0000786A"/>
    <w:rsid w:val="0001092F"/>
    <w:rsid w:val="00010BAD"/>
    <w:rsid w:val="00012897"/>
    <w:rsid w:val="00012A94"/>
    <w:rsid w:val="00012B86"/>
    <w:rsid w:val="00013482"/>
    <w:rsid w:val="0001486E"/>
    <w:rsid w:val="00015930"/>
    <w:rsid w:val="00015C4C"/>
    <w:rsid w:val="000161B9"/>
    <w:rsid w:val="0001680E"/>
    <w:rsid w:val="00016942"/>
    <w:rsid w:val="00017984"/>
    <w:rsid w:val="000221CF"/>
    <w:rsid w:val="000223CA"/>
    <w:rsid w:val="0002317C"/>
    <w:rsid w:val="00023CB7"/>
    <w:rsid w:val="00024FFF"/>
    <w:rsid w:val="000259A2"/>
    <w:rsid w:val="00026CAB"/>
    <w:rsid w:val="00031303"/>
    <w:rsid w:val="0003393C"/>
    <w:rsid w:val="000353DC"/>
    <w:rsid w:val="00035C57"/>
    <w:rsid w:val="00036360"/>
    <w:rsid w:val="000368A1"/>
    <w:rsid w:val="00037D4F"/>
    <w:rsid w:val="00037F11"/>
    <w:rsid w:val="000408D1"/>
    <w:rsid w:val="00040922"/>
    <w:rsid w:val="000410DF"/>
    <w:rsid w:val="000419B0"/>
    <w:rsid w:val="00042040"/>
    <w:rsid w:val="0004264E"/>
    <w:rsid w:val="00042830"/>
    <w:rsid w:val="000431BE"/>
    <w:rsid w:val="00044027"/>
    <w:rsid w:val="0004528C"/>
    <w:rsid w:val="0004607A"/>
    <w:rsid w:val="00046140"/>
    <w:rsid w:val="00046BAC"/>
    <w:rsid w:val="00046CAD"/>
    <w:rsid w:val="00047E1F"/>
    <w:rsid w:val="00051A4D"/>
    <w:rsid w:val="00052848"/>
    <w:rsid w:val="000534ED"/>
    <w:rsid w:val="000537A2"/>
    <w:rsid w:val="000537EC"/>
    <w:rsid w:val="000542BA"/>
    <w:rsid w:val="00054F20"/>
    <w:rsid w:val="0005507E"/>
    <w:rsid w:val="000561D6"/>
    <w:rsid w:val="0005672D"/>
    <w:rsid w:val="0005728A"/>
    <w:rsid w:val="000576F4"/>
    <w:rsid w:val="000578AB"/>
    <w:rsid w:val="00057C63"/>
    <w:rsid w:val="00057E04"/>
    <w:rsid w:val="0006050B"/>
    <w:rsid w:val="00060E99"/>
    <w:rsid w:val="0006426D"/>
    <w:rsid w:val="00064C60"/>
    <w:rsid w:val="00065168"/>
    <w:rsid w:val="00065C19"/>
    <w:rsid w:val="00066286"/>
    <w:rsid w:val="00067E6D"/>
    <w:rsid w:val="00070D08"/>
    <w:rsid w:val="00070D6A"/>
    <w:rsid w:val="00071116"/>
    <w:rsid w:val="000714BD"/>
    <w:rsid w:val="00073072"/>
    <w:rsid w:val="0007375D"/>
    <w:rsid w:val="0007400E"/>
    <w:rsid w:val="0007471D"/>
    <w:rsid w:val="00074EEA"/>
    <w:rsid w:val="00076570"/>
    <w:rsid w:val="000766B3"/>
    <w:rsid w:val="00077679"/>
    <w:rsid w:val="00080030"/>
    <w:rsid w:val="000806A8"/>
    <w:rsid w:val="00080A39"/>
    <w:rsid w:val="00081BCC"/>
    <w:rsid w:val="00082E96"/>
    <w:rsid w:val="00083A69"/>
    <w:rsid w:val="00083CC2"/>
    <w:rsid w:val="0008486B"/>
    <w:rsid w:val="00085168"/>
    <w:rsid w:val="0008567D"/>
    <w:rsid w:val="00085705"/>
    <w:rsid w:val="00086994"/>
    <w:rsid w:val="00086CA9"/>
    <w:rsid w:val="00087073"/>
    <w:rsid w:val="00090D47"/>
    <w:rsid w:val="0009108D"/>
    <w:rsid w:val="00091240"/>
    <w:rsid w:val="0009234C"/>
    <w:rsid w:val="000926A5"/>
    <w:rsid w:val="00093130"/>
    <w:rsid w:val="00093CA6"/>
    <w:rsid w:val="00094038"/>
    <w:rsid w:val="000973B4"/>
    <w:rsid w:val="000A0008"/>
    <w:rsid w:val="000A0605"/>
    <w:rsid w:val="000A0B6F"/>
    <w:rsid w:val="000A157D"/>
    <w:rsid w:val="000A36D6"/>
    <w:rsid w:val="000A3DAA"/>
    <w:rsid w:val="000A3E8A"/>
    <w:rsid w:val="000A42E3"/>
    <w:rsid w:val="000A444A"/>
    <w:rsid w:val="000A5598"/>
    <w:rsid w:val="000A6F1D"/>
    <w:rsid w:val="000A7273"/>
    <w:rsid w:val="000A72CB"/>
    <w:rsid w:val="000A75EB"/>
    <w:rsid w:val="000A7879"/>
    <w:rsid w:val="000B1B26"/>
    <w:rsid w:val="000B303F"/>
    <w:rsid w:val="000B422B"/>
    <w:rsid w:val="000B547D"/>
    <w:rsid w:val="000B554D"/>
    <w:rsid w:val="000B5B60"/>
    <w:rsid w:val="000B6B28"/>
    <w:rsid w:val="000B6CC2"/>
    <w:rsid w:val="000C0784"/>
    <w:rsid w:val="000C0940"/>
    <w:rsid w:val="000C1288"/>
    <w:rsid w:val="000C2172"/>
    <w:rsid w:val="000C3037"/>
    <w:rsid w:val="000C4392"/>
    <w:rsid w:val="000C600A"/>
    <w:rsid w:val="000C635F"/>
    <w:rsid w:val="000C716E"/>
    <w:rsid w:val="000C7AA7"/>
    <w:rsid w:val="000C7B66"/>
    <w:rsid w:val="000D10DA"/>
    <w:rsid w:val="000D40F8"/>
    <w:rsid w:val="000D657F"/>
    <w:rsid w:val="000E0874"/>
    <w:rsid w:val="000E10F0"/>
    <w:rsid w:val="000E15DE"/>
    <w:rsid w:val="000E1B57"/>
    <w:rsid w:val="000E20C3"/>
    <w:rsid w:val="000E2EE1"/>
    <w:rsid w:val="000E3A93"/>
    <w:rsid w:val="000E4178"/>
    <w:rsid w:val="000E4A89"/>
    <w:rsid w:val="000E5AE3"/>
    <w:rsid w:val="000E6806"/>
    <w:rsid w:val="000E7148"/>
    <w:rsid w:val="000E7E59"/>
    <w:rsid w:val="000E7EA4"/>
    <w:rsid w:val="000F04AD"/>
    <w:rsid w:val="000F1317"/>
    <w:rsid w:val="000F295D"/>
    <w:rsid w:val="000F2E7E"/>
    <w:rsid w:val="000F5575"/>
    <w:rsid w:val="000F56E9"/>
    <w:rsid w:val="000F576D"/>
    <w:rsid w:val="000F5DDE"/>
    <w:rsid w:val="000F65AC"/>
    <w:rsid w:val="000F7AF4"/>
    <w:rsid w:val="000F7CA1"/>
    <w:rsid w:val="00101CBA"/>
    <w:rsid w:val="00101DD6"/>
    <w:rsid w:val="00102EB0"/>
    <w:rsid w:val="00102EB6"/>
    <w:rsid w:val="001039BA"/>
    <w:rsid w:val="00104011"/>
    <w:rsid w:val="00106034"/>
    <w:rsid w:val="00106125"/>
    <w:rsid w:val="0010726E"/>
    <w:rsid w:val="00107573"/>
    <w:rsid w:val="00110054"/>
    <w:rsid w:val="0011022C"/>
    <w:rsid w:val="0011033C"/>
    <w:rsid w:val="00110881"/>
    <w:rsid w:val="00110DA8"/>
    <w:rsid w:val="0011132A"/>
    <w:rsid w:val="001113D7"/>
    <w:rsid w:val="0011195C"/>
    <w:rsid w:val="00111DA6"/>
    <w:rsid w:val="00111FDD"/>
    <w:rsid w:val="001120D2"/>
    <w:rsid w:val="00112C6B"/>
    <w:rsid w:val="00112CDB"/>
    <w:rsid w:val="00112F00"/>
    <w:rsid w:val="00113058"/>
    <w:rsid w:val="00113248"/>
    <w:rsid w:val="00113727"/>
    <w:rsid w:val="00113F4D"/>
    <w:rsid w:val="00114E7C"/>
    <w:rsid w:val="001152BB"/>
    <w:rsid w:val="00115C29"/>
    <w:rsid w:val="00115E77"/>
    <w:rsid w:val="001160DF"/>
    <w:rsid w:val="00116A4D"/>
    <w:rsid w:val="0011708F"/>
    <w:rsid w:val="00121045"/>
    <w:rsid w:val="00122D12"/>
    <w:rsid w:val="0012538C"/>
    <w:rsid w:val="001266AB"/>
    <w:rsid w:val="00127867"/>
    <w:rsid w:val="001278FB"/>
    <w:rsid w:val="00130E2D"/>
    <w:rsid w:val="00130FB3"/>
    <w:rsid w:val="00131B1A"/>
    <w:rsid w:val="00131C2B"/>
    <w:rsid w:val="00131CD6"/>
    <w:rsid w:val="00131E89"/>
    <w:rsid w:val="00132C68"/>
    <w:rsid w:val="00132EEA"/>
    <w:rsid w:val="00134E5B"/>
    <w:rsid w:val="0013726A"/>
    <w:rsid w:val="00137A13"/>
    <w:rsid w:val="00137A58"/>
    <w:rsid w:val="0014142F"/>
    <w:rsid w:val="00142136"/>
    <w:rsid w:val="00142B84"/>
    <w:rsid w:val="0014389E"/>
    <w:rsid w:val="001438A0"/>
    <w:rsid w:val="00144D3B"/>
    <w:rsid w:val="001453F2"/>
    <w:rsid w:val="00147245"/>
    <w:rsid w:val="001475CA"/>
    <w:rsid w:val="0014788F"/>
    <w:rsid w:val="001501AB"/>
    <w:rsid w:val="0015097A"/>
    <w:rsid w:val="001509EA"/>
    <w:rsid w:val="001510DB"/>
    <w:rsid w:val="0015174C"/>
    <w:rsid w:val="001528FA"/>
    <w:rsid w:val="0015332C"/>
    <w:rsid w:val="0015392B"/>
    <w:rsid w:val="00153BDE"/>
    <w:rsid w:val="001541EE"/>
    <w:rsid w:val="00155A3E"/>
    <w:rsid w:val="001571F2"/>
    <w:rsid w:val="00157E77"/>
    <w:rsid w:val="001606A4"/>
    <w:rsid w:val="00160D67"/>
    <w:rsid w:val="00161771"/>
    <w:rsid w:val="001647D5"/>
    <w:rsid w:val="00166B64"/>
    <w:rsid w:val="00167955"/>
    <w:rsid w:val="00167B18"/>
    <w:rsid w:val="00167CBC"/>
    <w:rsid w:val="0017000B"/>
    <w:rsid w:val="00170DFC"/>
    <w:rsid w:val="00171355"/>
    <w:rsid w:val="0017143E"/>
    <w:rsid w:val="00171541"/>
    <w:rsid w:val="00171918"/>
    <w:rsid w:val="00173020"/>
    <w:rsid w:val="00173529"/>
    <w:rsid w:val="00173783"/>
    <w:rsid w:val="001747F4"/>
    <w:rsid w:val="001754AD"/>
    <w:rsid w:val="001772B5"/>
    <w:rsid w:val="00177554"/>
    <w:rsid w:val="00177EC3"/>
    <w:rsid w:val="00180B9C"/>
    <w:rsid w:val="00181D66"/>
    <w:rsid w:val="00181EF8"/>
    <w:rsid w:val="0018238E"/>
    <w:rsid w:val="001828F0"/>
    <w:rsid w:val="00182EC5"/>
    <w:rsid w:val="001859D4"/>
    <w:rsid w:val="00185C09"/>
    <w:rsid w:val="00186AEB"/>
    <w:rsid w:val="00187FD0"/>
    <w:rsid w:val="00192526"/>
    <w:rsid w:val="00193342"/>
    <w:rsid w:val="00193A98"/>
    <w:rsid w:val="00193CDF"/>
    <w:rsid w:val="00193F12"/>
    <w:rsid w:val="00194FAD"/>
    <w:rsid w:val="00195D6B"/>
    <w:rsid w:val="0019705D"/>
    <w:rsid w:val="001973D0"/>
    <w:rsid w:val="001977A8"/>
    <w:rsid w:val="00197BF1"/>
    <w:rsid w:val="001A03C9"/>
    <w:rsid w:val="001A0EB6"/>
    <w:rsid w:val="001A1189"/>
    <w:rsid w:val="001A11EB"/>
    <w:rsid w:val="001A1CF2"/>
    <w:rsid w:val="001A1D19"/>
    <w:rsid w:val="001A21A2"/>
    <w:rsid w:val="001A2232"/>
    <w:rsid w:val="001A35EE"/>
    <w:rsid w:val="001A3C12"/>
    <w:rsid w:val="001A40D9"/>
    <w:rsid w:val="001A484B"/>
    <w:rsid w:val="001A5349"/>
    <w:rsid w:val="001A5BCF"/>
    <w:rsid w:val="001A7E72"/>
    <w:rsid w:val="001B0655"/>
    <w:rsid w:val="001B1FD7"/>
    <w:rsid w:val="001B2C09"/>
    <w:rsid w:val="001B3A07"/>
    <w:rsid w:val="001B3E5A"/>
    <w:rsid w:val="001B42FF"/>
    <w:rsid w:val="001B4375"/>
    <w:rsid w:val="001B44EA"/>
    <w:rsid w:val="001B49F4"/>
    <w:rsid w:val="001B5073"/>
    <w:rsid w:val="001B50A7"/>
    <w:rsid w:val="001B5950"/>
    <w:rsid w:val="001B7430"/>
    <w:rsid w:val="001C049B"/>
    <w:rsid w:val="001C1814"/>
    <w:rsid w:val="001C2160"/>
    <w:rsid w:val="001C2693"/>
    <w:rsid w:val="001C2A3C"/>
    <w:rsid w:val="001C2EB3"/>
    <w:rsid w:val="001C3682"/>
    <w:rsid w:val="001C3F72"/>
    <w:rsid w:val="001C770B"/>
    <w:rsid w:val="001C7EC3"/>
    <w:rsid w:val="001D1E2E"/>
    <w:rsid w:val="001D22DB"/>
    <w:rsid w:val="001D2484"/>
    <w:rsid w:val="001D2C1F"/>
    <w:rsid w:val="001D31BE"/>
    <w:rsid w:val="001D32A4"/>
    <w:rsid w:val="001D3B98"/>
    <w:rsid w:val="001D4324"/>
    <w:rsid w:val="001D4AD5"/>
    <w:rsid w:val="001D6487"/>
    <w:rsid w:val="001D654F"/>
    <w:rsid w:val="001D6AAC"/>
    <w:rsid w:val="001D7487"/>
    <w:rsid w:val="001D761A"/>
    <w:rsid w:val="001E0164"/>
    <w:rsid w:val="001E0775"/>
    <w:rsid w:val="001E07E9"/>
    <w:rsid w:val="001E18E5"/>
    <w:rsid w:val="001E1C0B"/>
    <w:rsid w:val="001E2A9B"/>
    <w:rsid w:val="001E3F07"/>
    <w:rsid w:val="001E4FFF"/>
    <w:rsid w:val="001E5C0E"/>
    <w:rsid w:val="001E5D8C"/>
    <w:rsid w:val="001E6AB8"/>
    <w:rsid w:val="001E6D74"/>
    <w:rsid w:val="001E70A9"/>
    <w:rsid w:val="001E7D11"/>
    <w:rsid w:val="001F1BFD"/>
    <w:rsid w:val="001F2994"/>
    <w:rsid w:val="001F2F27"/>
    <w:rsid w:val="001F3728"/>
    <w:rsid w:val="001F3EBB"/>
    <w:rsid w:val="001F4296"/>
    <w:rsid w:val="001F48C0"/>
    <w:rsid w:val="001F592C"/>
    <w:rsid w:val="00200DCE"/>
    <w:rsid w:val="00201285"/>
    <w:rsid w:val="002017AA"/>
    <w:rsid w:val="00201D66"/>
    <w:rsid w:val="00201DC7"/>
    <w:rsid w:val="00202970"/>
    <w:rsid w:val="00202F54"/>
    <w:rsid w:val="00204747"/>
    <w:rsid w:val="00205878"/>
    <w:rsid w:val="002059FB"/>
    <w:rsid w:val="00205A68"/>
    <w:rsid w:val="00206F1E"/>
    <w:rsid w:val="0020702C"/>
    <w:rsid w:val="00207759"/>
    <w:rsid w:val="00207AF5"/>
    <w:rsid w:val="00210F23"/>
    <w:rsid w:val="00211488"/>
    <w:rsid w:val="00213321"/>
    <w:rsid w:val="00213C31"/>
    <w:rsid w:val="00213D58"/>
    <w:rsid w:val="00214204"/>
    <w:rsid w:val="002155CB"/>
    <w:rsid w:val="00215C15"/>
    <w:rsid w:val="00216126"/>
    <w:rsid w:val="00216A3B"/>
    <w:rsid w:val="0022132B"/>
    <w:rsid w:val="0022136F"/>
    <w:rsid w:val="00222296"/>
    <w:rsid w:val="002226DA"/>
    <w:rsid w:val="00222C2A"/>
    <w:rsid w:val="00222F51"/>
    <w:rsid w:val="002236DB"/>
    <w:rsid w:val="00223867"/>
    <w:rsid w:val="00224A09"/>
    <w:rsid w:val="00224EB4"/>
    <w:rsid w:val="00225001"/>
    <w:rsid w:val="002259BA"/>
    <w:rsid w:val="00225A03"/>
    <w:rsid w:val="0022756E"/>
    <w:rsid w:val="00227C5A"/>
    <w:rsid w:val="00232549"/>
    <w:rsid w:val="00233763"/>
    <w:rsid w:val="002340C0"/>
    <w:rsid w:val="0023472F"/>
    <w:rsid w:val="00234949"/>
    <w:rsid w:val="00234C6D"/>
    <w:rsid w:val="002352F9"/>
    <w:rsid w:val="0023576B"/>
    <w:rsid w:val="00236147"/>
    <w:rsid w:val="002364B7"/>
    <w:rsid w:val="00236849"/>
    <w:rsid w:val="00237DFD"/>
    <w:rsid w:val="00240A0B"/>
    <w:rsid w:val="00242609"/>
    <w:rsid w:val="00242A8C"/>
    <w:rsid w:val="00242C48"/>
    <w:rsid w:val="00243940"/>
    <w:rsid w:val="00243F21"/>
    <w:rsid w:val="00244C21"/>
    <w:rsid w:val="00245A37"/>
    <w:rsid w:val="00245D44"/>
    <w:rsid w:val="00245E54"/>
    <w:rsid w:val="00247B66"/>
    <w:rsid w:val="00247F03"/>
    <w:rsid w:val="00247F79"/>
    <w:rsid w:val="0025053C"/>
    <w:rsid w:val="00250759"/>
    <w:rsid w:val="002511B1"/>
    <w:rsid w:val="00254668"/>
    <w:rsid w:val="0025491E"/>
    <w:rsid w:val="00254A0C"/>
    <w:rsid w:val="002564E4"/>
    <w:rsid w:val="0025668A"/>
    <w:rsid w:val="00256895"/>
    <w:rsid w:val="00256DBD"/>
    <w:rsid w:val="00256ECA"/>
    <w:rsid w:val="00257FE5"/>
    <w:rsid w:val="002616AC"/>
    <w:rsid w:val="00261A91"/>
    <w:rsid w:val="0026293A"/>
    <w:rsid w:val="00263B33"/>
    <w:rsid w:val="00266657"/>
    <w:rsid w:val="002666DC"/>
    <w:rsid w:val="00266BDB"/>
    <w:rsid w:val="00266F2B"/>
    <w:rsid w:val="0026761A"/>
    <w:rsid w:val="00267861"/>
    <w:rsid w:val="00270FAE"/>
    <w:rsid w:val="00272D09"/>
    <w:rsid w:val="002750E6"/>
    <w:rsid w:val="00275F08"/>
    <w:rsid w:val="00276657"/>
    <w:rsid w:val="0027754B"/>
    <w:rsid w:val="00277658"/>
    <w:rsid w:val="002777E2"/>
    <w:rsid w:val="0028046B"/>
    <w:rsid w:val="00280880"/>
    <w:rsid w:val="002818F3"/>
    <w:rsid w:val="00281EFE"/>
    <w:rsid w:val="00282457"/>
    <w:rsid w:val="0028273D"/>
    <w:rsid w:val="002828A5"/>
    <w:rsid w:val="00282B6C"/>
    <w:rsid w:val="00283E03"/>
    <w:rsid w:val="00286078"/>
    <w:rsid w:val="00286DBE"/>
    <w:rsid w:val="0028767F"/>
    <w:rsid w:val="00287EF0"/>
    <w:rsid w:val="00291031"/>
    <w:rsid w:val="00291DED"/>
    <w:rsid w:val="00291E4F"/>
    <w:rsid w:val="00291F71"/>
    <w:rsid w:val="0029223A"/>
    <w:rsid w:val="00292722"/>
    <w:rsid w:val="00292C7A"/>
    <w:rsid w:val="00292E72"/>
    <w:rsid w:val="00292F36"/>
    <w:rsid w:val="002942D2"/>
    <w:rsid w:val="00294CDA"/>
    <w:rsid w:val="00294F29"/>
    <w:rsid w:val="002953BA"/>
    <w:rsid w:val="002953DF"/>
    <w:rsid w:val="002954AA"/>
    <w:rsid w:val="00295799"/>
    <w:rsid w:val="002A2474"/>
    <w:rsid w:val="002A252C"/>
    <w:rsid w:val="002A26A9"/>
    <w:rsid w:val="002A2BC6"/>
    <w:rsid w:val="002A307E"/>
    <w:rsid w:val="002A3412"/>
    <w:rsid w:val="002A360B"/>
    <w:rsid w:val="002A3B1E"/>
    <w:rsid w:val="002A3DAA"/>
    <w:rsid w:val="002A3E0A"/>
    <w:rsid w:val="002A495F"/>
    <w:rsid w:val="002A711A"/>
    <w:rsid w:val="002A717B"/>
    <w:rsid w:val="002A7CAC"/>
    <w:rsid w:val="002B0785"/>
    <w:rsid w:val="002B0A1B"/>
    <w:rsid w:val="002B136F"/>
    <w:rsid w:val="002B151F"/>
    <w:rsid w:val="002B16D2"/>
    <w:rsid w:val="002B1E31"/>
    <w:rsid w:val="002B22C8"/>
    <w:rsid w:val="002B2C3D"/>
    <w:rsid w:val="002B3011"/>
    <w:rsid w:val="002B49E3"/>
    <w:rsid w:val="002B5915"/>
    <w:rsid w:val="002B6798"/>
    <w:rsid w:val="002B6916"/>
    <w:rsid w:val="002B7355"/>
    <w:rsid w:val="002C0A15"/>
    <w:rsid w:val="002C0B50"/>
    <w:rsid w:val="002C238F"/>
    <w:rsid w:val="002C26ED"/>
    <w:rsid w:val="002C286E"/>
    <w:rsid w:val="002C3398"/>
    <w:rsid w:val="002C36CE"/>
    <w:rsid w:val="002C4093"/>
    <w:rsid w:val="002C42A9"/>
    <w:rsid w:val="002C43A3"/>
    <w:rsid w:val="002C4B18"/>
    <w:rsid w:val="002C58EE"/>
    <w:rsid w:val="002C5E41"/>
    <w:rsid w:val="002C62DD"/>
    <w:rsid w:val="002C7064"/>
    <w:rsid w:val="002C73A4"/>
    <w:rsid w:val="002C7A51"/>
    <w:rsid w:val="002C7EAB"/>
    <w:rsid w:val="002D046F"/>
    <w:rsid w:val="002D0ABC"/>
    <w:rsid w:val="002D0DD8"/>
    <w:rsid w:val="002D1B66"/>
    <w:rsid w:val="002D1C50"/>
    <w:rsid w:val="002D208E"/>
    <w:rsid w:val="002D268C"/>
    <w:rsid w:val="002D2A2E"/>
    <w:rsid w:val="002D33EE"/>
    <w:rsid w:val="002D5231"/>
    <w:rsid w:val="002D5871"/>
    <w:rsid w:val="002D5E7B"/>
    <w:rsid w:val="002D6491"/>
    <w:rsid w:val="002D6941"/>
    <w:rsid w:val="002D74E7"/>
    <w:rsid w:val="002D7597"/>
    <w:rsid w:val="002E02A8"/>
    <w:rsid w:val="002E09AA"/>
    <w:rsid w:val="002E0D27"/>
    <w:rsid w:val="002E0FFD"/>
    <w:rsid w:val="002E141D"/>
    <w:rsid w:val="002E17D2"/>
    <w:rsid w:val="002E17E4"/>
    <w:rsid w:val="002E2052"/>
    <w:rsid w:val="002E2F63"/>
    <w:rsid w:val="002E3268"/>
    <w:rsid w:val="002E3E91"/>
    <w:rsid w:val="002E5402"/>
    <w:rsid w:val="002E5CD1"/>
    <w:rsid w:val="002E7855"/>
    <w:rsid w:val="002F0568"/>
    <w:rsid w:val="002F0E2B"/>
    <w:rsid w:val="002F0EFD"/>
    <w:rsid w:val="002F1017"/>
    <w:rsid w:val="002F3310"/>
    <w:rsid w:val="002F3400"/>
    <w:rsid w:val="002F3C48"/>
    <w:rsid w:val="002F4089"/>
    <w:rsid w:val="002F5809"/>
    <w:rsid w:val="003025F2"/>
    <w:rsid w:val="00302DEF"/>
    <w:rsid w:val="00303755"/>
    <w:rsid w:val="00303B0D"/>
    <w:rsid w:val="003049E8"/>
    <w:rsid w:val="003053A5"/>
    <w:rsid w:val="00305C26"/>
    <w:rsid w:val="00305FD1"/>
    <w:rsid w:val="003109C4"/>
    <w:rsid w:val="00311047"/>
    <w:rsid w:val="00311EB5"/>
    <w:rsid w:val="00312E85"/>
    <w:rsid w:val="00313CC8"/>
    <w:rsid w:val="003155D8"/>
    <w:rsid w:val="00315A8D"/>
    <w:rsid w:val="003163FD"/>
    <w:rsid w:val="00316717"/>
    <w:rsid w:val="00316B3D"/>
    <w:rsid w:val="00316F9D"/>
    <w:rsid w:val="003177CD"/>
    <w:rsid w:val="003214AD"/>
    <w:rsid w:val="0032164A"/>
    <w:rsid w:val="0032193E"/>
    <w:rsid w:val="0032203C"/>
    <w:rsid w:val="00322726"/>
    <w:rsid w:val="00323B9F"/>
    <w:rsid w:val="00324190"/>
    <w:rsid w:val="003245D5"/>
    <w:rsid w:val="0032477E"/>
    <w:rsid w:val="00324C84"/>
    <w:rsid w:val="003254D9"/>
    <w:rsid w:val="00326424"/>
    <w:rsid w:val="00326588"/>
    <w:rsid w:val="003265DB"/>
    <w:rsid w:val="00330A1B"/>
    <w:rsid w:val="00330B71"/>
    <w:rsid w:val="00331012"/>
    <w:rsid w:val="0033172F"/>
    <w:rsid w:val="00331EFF"/>
    <w:rsid w:val="00331F0E"/>
    <w:rsid w:val="003323FD"/>
    <w:rsid w:val="00332605"/>
    <w:rsid w:val="0033279D"/>
    <w:rsid w:val="00334112"/>
    <w:rsid w:val="00334A98"/>
    <w:rsid w:val="00335345"/>
    <w:rsid w:val="003360E4"/>
    <w:rsid w:val="003362D8"/>
    <w:rsid w:val="0033641F"/>
    <w:rsid w:val="00337214"/>
    <w:rsid w:val="00337C46"/>
    <w:rsid w:val="00340887"/>
    <w:rsid w:val="00340A86"/>
    <w:rsid w:val="00342C46"/>
    <w:rsid w:val="00342EC1"/>
    <w:rsid w:val="00343DB9"/>
    <w:rsid w:val="00343E4F"/>
    <w:rsid w:val="00344015"/>
    <w:rsid w:val="00344ED0"/>
    <w:rsid w:val="00345307"/>
    <w:rsid w:val="00345818"/>
    <w:rsid w:val="00345921"/>
    <w:rsid w:val="00345AB3"/>
    <w:rsid w:val="0034670E"/>
    <w:rsid w:val="00346A29"/>
    <w:rsid w:val="00346EFB"/>
    <w:rsid w:val="003511F1"/>
    <w:rsid w:val="003514AA"/>
    <w:rsid w:val="0035203A"/>
    <w:rsid w:val="00352F43"/>
    <w:rsid w:val="00353F63"/>
    <w:rsid w:val="0035402E"/>
    <w:rsid w:val="0035428F"/>
    <w:rsid w:val="00354728"/>
    <w:rsid w:val="00354B75"/>
    <w:rsid w:val="00354C03"/>
    <w:rsid w:val="003557E9"/>
    <w:rsid w:val="0035600E"/>
    <w:rsid w:val="003573AA"/>
    <w:rsid w:val="0036077D"/>
    <w:rsid w:val="003611F4"/>
    <w:rsid w:val="0036199F"/>
    <w:rsid w:val="00362813"/>
    <w:rsid w:val="00362EA8"/>
    <w:rsid w:val="00363505"/>
    <w:rsid w:val="00364FBB"/>
    <w:rsid w:val="00366CD0"/>
    <w:rsid w:val="00367717"/>
    <w:rsid w:val="003678C4"/>
    <w:rsid w:val="0037062E"/>
    <w:rsid w:val="003711B1"/>
    <w:rsid w:val="00371588"/>
    <w:rsid w:val="003715AA"/>
    <w:rsid w:val="003715BC"/>
    <w:rsid w:val="00371D20"/>
    <w:rsid w:val="00372332"/>
    <w:rsid w:val="0037407C"/>
    <w:rsid w:val="00374D0F"/>
    <w:rsid w:val="003754AD"/>
    <w:rsid w:val="00375DCA"/>
    <w:rsid w:val="003760A6"/>
    <w:rsid w:val="0037737D"/>
    <w:rsid w:val="003802FC"/>
    <w:rsid w:val="00381242"/>
    <w:rsid w:val="00381A32"/>
    <w:rsid w:val="00382591"/>
    <w:rsid w:val="00384088"/>
    <w:rsid w:val="0038430A"/>
    <w:rsid w:val="00384654"/>
    <w:rsid w:val="0038510E"/>
    <w:rsid w:val="0038621D"/>
    <w:rsid w:val="0038651B"/>
    <w:rsid w:val="00386A2B"/>
    <w:rsid w:val="003875FE"/>
    <w:rsid w:val="00391382"/>
    <w:rsid w:val="003919B2"/>
    <w:rsid w:val="00392052"/>
    <w:rsid w:val="003924C8"/>
    <w:rsid w:val="00393B45"/>
    <w:rsid w:val="00393C9A"/>
    <w:rsid w:val="00393FA6"/>
    <w:rsid w:val="00395754"/>
    <w:rsid w:val="0039603F"/>
    <w:rsid w:val="00396DBB"/>
    <w:rsid w:val="00396FBE"/>
    <w:rsid w:val="003972B6"/>
    <w:rsid w:val="00397440"/>
    <w:rsid w:val="00397ECC"/>
    <w:rsid w:val="003A1B8A"/>
    <w:rsid w:val="003A1C17"/>
    <w:rsid w:val="003A2AEF"/>
    <w:rsid w:val="003A2E3B"/>
    <w:rsid w:val="003A2F1C"/>
    <w:rsid w:val="003A4977"/>
    <w:rsid w:val="003A4E88"/>
    <w:rsid w:val="003A65BA"/>
    <w:rsid w:val="003A6F6D"/>
    <w:rsid w:val="003A703C"/>
    <w:rsid w:val="003A7208"/>
    <w:rsid w:val="003A7B99"/>
    <w:rsid w:val="003B06DD"/>
    <w:rsid w:val="003B0A0A"/>
    <w:rsid w:val="003B0C7E"/>
    <w:rsid w:val="003B2838"/>
    <w:rsid w:val="003B2A02"/>
    <w:rsid w:val="003B34FA"/>
    <w:rsid w:val="003B3F18"/>
    <w:rsid w:val="003B497E"/>
    <w:rsid w:val="003B501B"/>
    <w:rsid w:val="003B5C93"/>
    <w:rsid w:val="003B63C7"/>
    <w:rsid w:val="003B6C09"/>
    <w:rsid w:val="003B7764"/>
    <w:rsid w:val="003B77AD"/>
    <w:rsid w:val="003B7923"/>
    <w:rsid w:val="003C18AE"/>
    <w:rsid w:val="003C1D86"/>
    <w:rsid w:val="003C2558"/>
    <w:rsid w:val="003C303F"/>
    <w:rsid w:val="003C343C"/>
    <w:rsid w:val="003C3E6A"/>
    <w:rsid w:val="003C4418"/>
    <w:rsid w:val="003C550D"/>
    <w:rsid w:val="003C5D5A"/>
    <w:rsid w:val="003C5F3B"/>
    <w:rsid w:val="003C62C0"/>
    <w:rsid w:val="003C63FA"/>
    <w:rsid w:val="003C6EEE"/>
    <w:rsid w:val="003C70F3"/>
    <w:rsid w:val="003C731F"/>
    <w:rsid w:val="003C7FAA"/>
    <w:rsid w:val="003D0830"/>
    <w:rsid w:val="003D09F9"/>
    <w:rsid w:val="003D0E17"/>
    <w:rsid w:val="003D1E03"/>
    <w:rsid w:val="003D3042"/>
    <w:rsid w:val="003D37B3"/>
    <w:rsid w:val="003D44DF"/>
    <w:rsid w:val="003D48BC"/>
    <w:rsid w:val="003D5C0A"/>
    <w:rsid w:val="003D5F11"/>
    <w:rsid w:val="003D6216"/>
    <w:rsid w:val="003D6899"/>
    <w:rsid w:val="003D6D46"/>
    <w:rsid w:val="003D7A6B"/>
    <w:rsid w:val="003D7CCB"/>
    <w:rsid w:val="003E0BAF"/>
    <w:rsid w:val="003E1868"/>
    <w:rsid w:val="003E1E2D"/>
    <w:rsid w:val="003E25C6"/>
    <w:rsid w:val="003E4C81"/>
    <w:rsid w:val="003E50AE"/>
    <w:rsid w:val="003E50C1"/>
    <w:rsid w:val="003E52AA"/>
    <w:rsid w:val="003E53CF"/>
    <w:rsid w:val="003E7005"/>
    <w:rsid w:val="003E7045"/>
    <w:rsid w:val="003E72D1"/>
    <w:rsid w:val="003E75AF"/>
    <w:rsid w:val="003E761C"/>
    <w:rsid w:val="003E7696"/>
    <w:rsid w:val="003F02F4"/>
    <w:rsid w:val="003F160A"/>
    <w:rsid w:val="003F1E08"/>
    <w:rsid w:val="003F30AE"/>
    <w:rsid w:val="003F46A5"/>
    <w:rsid w:val="003F4D77"/>
    <w:rsid w:val="003F4F1F"/>
    <w:rsid w:val="003F50AB"/>
    <w:rsid w:val="003F536D"/>
    <w:rsid w:val="003F600A"/>
    <w:rsid w:val="003F770D"/>
    <w:rsid w:val="003F79ED"/>
    <w:rsid w:val="003F7AA0"/>
    <w:rsid w:val="003F7D4F"/>
    <w:rsid w:val="004003D2"/>
    <w:rsid w:val="00400BC2"/>
    <w:rsid w:val="00401E5D"/>
    <w:rsid w:val="00401ED2"/>
    <w:rsid w:val="00402F31"/>
    <w:rsid w:val="004034B6"/>
    <w:rsid w:val="00403B51"/>
    <w:rsid w:val="00404239"/>
    <w:rsid w:val="0040467F"/>
    <w:rsid w:val="00404A9D"/>
    <w:rsid w:val="00404DCE"/>
    <w:rsid w:val="004050D6"/>
    <w:rsid w:val="004052BA"/>
    <w:rsid w:val="00406A66"/>
    <w:rsid w:val="00406E0D"/>
    <w:rsid w:val="00410426"/>
    <w:rsid w:val="00410612"/>
    <w:rsid w:val="00410EB0"/>
    <w:rsid w:val="00411D70"/>
    <w:rsid w:val="0041216A"/>
    <w:rsid w:val="00412407"/>
    <w:rsid w:val="00412BE1"/>
    <w:rsid w:val="004133B0"/>
    <w:rsid w:val="00413F64"/>
    <w:rsid w:val="00414F34"/>
    <w:rsid w:val="00415499"/>
    <w:rsid w:val="00416D98"/>
    <w:rsid w:val="004170D3"/>
    <w:rsid w:val="00417244"/>
    <w:rsid w:val="00417BBB"/>
    <w:rsid w:val="00420F93"/>
    <w:rsid w:val="004217D4"/>
    <w:rsid w:val="00421E34"/>
    <w:rsid w:val="00422335"/>
    <w:rsid w:val="0042418A"/>
    <w:rsid w:val="0042591F"/>
    <w:rsid w:val="0042618B"/>
    <w:rsid w:val="00426A35"/>
    <w:rsid w:val="00426B89"/>
    <w:rsid w:val="00426D6E"/>
    <w:rsid w:val="00427043"/>
    <w:rsid w:val="00427347"/>
    <w:rsid w:val="004275FE"/>
    <w:rsid w:val="00430659"/>
    <w:rsid w:val="004308C5"/>
    <w:rsid w:val="00431644"/>
    <w:rsid w:val="00431879"/>
    <w:rsid w:val="00431A5B"/>
    <w:rsid w:val="00431FD6"/>
    <w:rsid w:val="0043277F"/>
    <w:rsid w:val="00432E1E"/>
    <w:rsid w:val="00433B20"/>
    <w:rsid w:val="0043471F"/>
    <w:rsid w:val="00434D46"/>
    <w:rsid w:val="00435133"/>
    <w:rsid w:val="0043796B"/>
    <w:rsid w:val="00437EC4"/>
    <w:rsid w:val="00442492"/>
    <w:rsid w:val="004426D5"/>
    <w:rsid w:val="0044347B"/>
    <w:rsid w:val="00443C7B"/>
    <w:rsid w:val="00445883"/>
    <w:rsid w:val="00447140"/>
    <w:rsid w:val="00447C26"/>
    <w:rsid w:val="00453A5F"/>
    <w:rsid w:val="00456D67"/>
    <w:rsid w:val="00456FB3"/>
    <w:rsid w:val="004572DE"/>
    <w:rsid w:val="00457743"/>
    <w:rsid w:val="004600D3"/>
    <w:rsid w:val="00460AA3"/>
    <w:rsid w:val="00460BF3"/>
    <w:rsid w:val="00460EF6"/>
    <w:rsid w:val="004610BF"/>
    <w:rsid w:val="00461C2C"/>
    <w:rsid w:val="00462CA0"/>
    <w:rsid w:val="00463568"/>
    <w:rsid w:val="00465394"/>
    <w:rsid w:val="004659FF"/>
    <w:rsid w:val="00466381"/>
    <w:rsid w:val="00466AFC"/>
    <w:rsid w:val="00466CC2"/>
    <w:rsid w:val="00466F79"/>
    <w:rsid w:val="004674FA"/>
    <w:rsid w:val="00467956"/>
    <w:rsid w:val="00467C54"/>
    <w:rsid w:val="00471D58"/>
    <w:rsid w:val="00471EC0"/>
    <w:rsid w:val="00471F7D"/>
    <w:rsid w:val="00471FE8"/>
    <w:rsid w:val="004721CC"/>
    <w:rsid w:val="00472550"/>
    <w:rsid w:val="00473F1B"/>
    <w:rsid w:val="004746A2"/>
    <w:rsid w:val="00474A1C"/>
    <w:rsid w:val="00475620"/>
    <w:rsid w:val="004772C6"/>
    <w:rsid w:val="00477C8D"/>
    <w:rsid w:val="00480292"/>
    <w:rsid w:val="0048189E"/>
    <w:rsid w:val="00481A56"/>
    <w:rsid w:val="0048211B"/>
    <w:rsid w:val="00482EB5"/>
    <w:rsid w:val="00484180"/>
    <w:rsid w:val="00484694"/>
    <w:rsid w:val="00484CAC"/>
    <w:rsid w:val="004851F6"/>
    <w:rsid w:val="00485384"/>
    <w:rsid w:val="00485AE2"/>
    <w:rsid w:val="00486B2F"/>
    <w:rsid w:val="0048739E"/>
    <w:rsid w:val="0048774D"/>
    <w:rsid w:val="00490061"/>
    <w:rsid w:val="0049032E"/>
    <w:rsid w:val="00490DD4"/>
    <w:rsid w:val="00491DA3"/>
    <w:rsid w:val="00492308"/>
    <w:rsid w:val="00492F0A"/>
    <w:rsid w:val="00494B6D"/>
    <w:rsid w:val="0049593B"/>
    <w:rsid w:val="00495DAA"/>
    <w:rsid w:val="00496665"/>
    <w:rsid w:val="00497053"/>
    <w:rsid w:val="00497C33"/>
    <w:rsid w:val="004A1306"/>
    <w:rsid w:val="004A1311"/>
    <w:rsid w:val="004A1885"/>
    <w:rsid w:val="004A1D5D"/>
    <w:rsid w:val="004A40A9"/>
    <w:rsid w:val="004A4B34"/>
    <w:rsid w:val="004A4E35"/>
    <w:rsid w:val="004A5219"/>
    <w:rsid w:val="004A738D"/>
    <w:rsid w:val="004A775F"/>
    <w:rsid w:val="004A78ED"/>
    <w:rsid w:val="004B067B"/>
    <w:rsid w:val="004B26E4"/>
    <w:rsid w:val="004B29C3"/>
    <w:rsid w:val="004B413D"/>
    <w:rsid w:val="004B4D97"/>
    <w:rsid w:val="004B55AC"/>
    <w:rsid w:val="004B6544"/>
    <w:rsid w:val="004B66E7"/>
    <w:rsid w:val="004B67FE"/>
    <w:rsid w:val="004B73FB"/>
    <w:rsid w:val="004B7BD2"/>
    <w:rsid w:val="004C0FE3"/>
    <w:rsid w:val="004C1415"/>
    <w:rsid w:val="004C2BC2"/>
    <w:rsid w:val="004C30DF"/>
    <w:rsid w:val="004C35B6"/>
    <w:rsid w:val="004C3B9D"/>
    <w:rsid w:val="004C59EF"/>
    <w:rsid w:val="004C65BC"/>
    <w:rsid w:val="004C760F"/>
    <w:rsid w:val="004D03DD"/>
    <w:rsid w:val="004D09E7"/>
    <w:rsid w:val="004D1773"/>
    <w:rsid w:val="004D1C7A"/>
    <w:rsid w:val="004D218F"/>
    <w:rsid w:val="004D291F"/>
    <w:rsid w:val="004D34BA"/>
    <w:rsid w:val="004D3526"/>
    <w:rsid w:val="004D37B2"/>
    <w:rsid w:val="004D46E1"/>
    <w:rsid w:val="004D4A7E"/>
    <w:rsid w:val="004D4D1D"/>
    <w:rsid w:val="004D5746"/>
    <w:rsid w:val="004D68EA"/>
    <w:rsid w:val="004D6E06"/>
    <w:rsid w:val="004D78C7"/>
    <w:rsid w:val="004D7B54"/>
    <w:rsid w:val="004D7D3A"/>
    <w:rsid w:val="004E0D9E"/>
    <w:rsid w:val="004E0FA5"/>
    <w:rsid w:val="004E1D38"/>
    <w:rsid w:val="004E424C"/>
    <w:rsid w:val="004E425A"/>
    <w:rsid w:val="004E43D0"/>
    <w:rsid w:val="004E4532"/>
    <w:rsid w:val="004E5A90"/>
    <w:rsid w:val="004E718E"/>
    <w:rsid w:val="004F019C"/>
    <w:rsid w:val="004F01CE"/>
    <w:rsid w:val="004F49B8"/>
    <w:rsid w:val="004F49CF"/>
    <w:rsid w:val="004F65E7"/>
    <w:rsid w:val="004F6680"/>
    <w:rsid w:val="00501D2A"/>
    <w:rsid w:val="005026B5"/>
    <w:rsid w:val="005040E8"/>
    <w:rsid w:val="00504890"/>
    <w:rsid w:val="00504E45"/>
    <w:rsid w:val="00505448"/>
    <w:rsid w:val="0050610E"/>
    <w:rsid w:val="0050694A"/>
    <w:rsid w:val="0050770F"/>
    <w:rsid w:val="00507EF4"/>
    <w:rsid w:val="00510881"/>
    <w:rsid w:val="0051156D"/>
    <w:rsid w:val="00512236"/>
    <w:rsid w:val="00513921"/>
    <w:rsid w:val="00513BB9"/>
    <w:rsid w:val="00514AC0"/>
    <w:rsid w:val="00514D59"/>
    <w:rsid w:val="00514F8F"/>
    <w:rsid w:val="00516C83"/>
    <w:rsid w:val="00516CCD"/>
    <w:rsid w:val="00516D87"/>
    <w:rsid w:val="00520427"/>
    <w:rsid w:val="00520689"/>
    <w:rsid w:val="00520E8E"/>
    <w:rsid w:val="005216A8"/>
    <w:rsid w:val="00522F9E"/>
    <w:rsid w:val="0052325B"/>
    <w:rsid w:val="00523370"/>
    <w:rsid w:val="00524182"/>
    <w:rsid w:val="00525DEB"/>
    <w:rsid w:val="00525EE8"/>
    <w:rsid w:val="00526C23"/>
    <w:rsid w:val="005302CE"/>
    <w:rsid w:val="00530354"/>
    <w:rsid w:val="00530A04"/>
    <w:rsid w:val="005315AC"/>
    <w:rsid w:val="00531B06"/>
    <w:rsid w:val="00531FD8"/>
    <w:rsid w:val="00533CAB"/>
    <w:rsid w:val="005346FF"/>
    <w:rsid w:val="005368C3"/>
    <w:rsid w:val="00537573"/>
    <w:rsid w:val="00537D53"/>
    <w:rsid w:val="00541849"/>
    <w:rsid w:val="00541901"/>
    <w:rsid w:val="00542686"/>
    <w:rsid w:val="005429DC"/>
    <w:rsid w:val="0054324C"/>
    <w:rsid w:val="00544808"/>
    <w:rsid w:val="00544A5F"/>
    <w:rsid w:val="00544D04"/>
    <w:rsid w:val="005451BA"/>
    <w:rsid w:val="00545F90"/>
    <w:rsid w:val="0054792D"/>
    <w:rsid w:val="00547F19"/>
    <w:rsid w:val="005505A9"/>
    <w:rsid w:val="00550ECA"/>
    <w:rsid w:val="00551B39"/>
    <w:rsid w:val="00551B95"/>
    <w:rsid w:val="00551DE0"/>
    <w:rsid w:val="00552E1A"/>
    <w:rsid w:val="0055333C"/>
    <w:rsid w:val="00554802"/>
    <w:rsid w:val="005551B3"/>
    <w:rsid w:val="0055531F"/>
    <w:rsid w:val="00556253"/>
    <w:rsid w:val="0055672A"/>
    <w:rsid w:val="00556EF2"/>
    <w:rsid w:val="00557830"/>
    <w:rsid w:val="00557A96"/>
    <w:rsid w:val="00560C4E"/>
    <w:rsid w:val="005610FE"/>
    <w:rsid w:val="00561F53"/>
    <w:rsid w:val="0056220D"/>
    <w:rsid w:val="0056343C"/>
    <w:rsid w:val="005638EA"/>
    <w:rsid w:val="00563C6C"/>
    <w:rsid w:val="00563D20"/>
    <w:rsid w:val="00564657"/>
    <w:rsid w:val="00564726"/>
    <w:rsid w:val="005663A3"/>
    <w:rsid w:val="005665E6"/>
    <w:rsid w:val="00566756"/>
    <w:rsid w:val="00567944"/>
    <w:rsid w:val="005700F9"/>
    <w:rsid w:val="00570BE3"/>
    <w:rsid w:val="005712D6"/>
    <w:rsid w:val="00571DAB"/>
    <w:rsid w:val="005744F3"/>
    <w:rsid w:val="00574B3B"/>
    <w:rsid w:val="00575CAD"/>
    <w:rsid w:val="00576086"/>
    <w:rsid w:val="00576920"/>
    <w:rsid w:val="00577F39"/>
    <w:rsid w:val="00580D56"/>
    <w:rsid w:val="00580E40"/>
    <w:rsid w:val="00581523"/>
    <w:rsid w:val="00581728"/>
    <w:rsid w:val="0058269B"/>
    <w:rsid w:val="00582A20"/>
    <w:rsid w:val="00582C1C"/>
    <w:rsid w:val="005830D0"/>
    <w:rsid w:val="00583D5E"/>
    <w:rsid w:val="00584135"/>
    <w:rsid w:val="00584FDA"/>
    <w:rsid w:val="00586CA6"/>
    <w:rsid w:val="005873C6"/>
    <w:rsid w:val="005878B6"/>
    <w:rsid w:val="00591264"/>
    <w:rsid w:val="005916BA"/>
    <w:rsid w:val="0059181E"/>
    <w:rsid w:val="005918B4"/>
    <w:rsid w:val="005936E9"/>
    <w:rsid w:val="00594A67"/>
    <w:rsid w:val="00594C06"/>
    <w:rsid w:val="005961BE"/>
    <w:rsid w:val="00596358"/>
    <w:rsid w:val="0059670B"/>
    <w:rsid w:val="00596C67"/>
    <w:rsid w:val="00596F96"/>
    <w:rsid w:val="005975A2"/>
    <w:rsid w:val="005975F2"/>
    <w:rsid w:val="00597A6A"/>
    <w:rsid w:val="00597BCA"/>
    <w:rsid w:val="005A0BBC"/>
    <w:rsid w:val="005A14BB"/>
    <w:rsid w:val="005A1574"/>
    <w:rsid w:val="005A178F"/>
    <w:rsid w:val="005A23B4"/>
    <w:rsid w:val="005A30E8"/>
    <w:rsid w:val="005A34C3"/>
    <w:rsid w:val="005A3A84"/>
    <w:rsid w:val="005A42C7"/>
    <w:rsid w:val="005A4AEA"/>
    <w:rsid w:val="005A4B58"/>
    <w:rsid w:val="005A514A"/>
    <w:rsid w:val="005A6FF2"/>
    <w:rsid w:val="005B053E"/>
    <w:rsid w:val="005B0EF2"/>
    <w:rsid w:val="005B14D3"/>
    <w:rsid w:val="005B2521"/>
    <w:rsid w:val="005B2B77"/>
    <w:rsid w:val="005B2CCE"/>
    <w:rsid w:val="005B30EF"/>
    <w:rsid w:val="005B373F"/>
    <w:rsid w:val="005B3D12"/>
    <w:rsid w:val="005B47E7"/>
    <w:rsid w:val="005B56FC"/>
    <w:rsid w:val="005B61D9"/>
    <w:rsid w:val="005B642B"/>
    <w:rsid w:val="005B6772"/>
    <w:rsid w:val="005C1B5F"/>
    <w:rsid w:val="005C2218"/>
    <w:rsid w:val="005C416D"/>
    <w:rsid w:val="005C4354"/>
    <w:rsid w:val="005C4F88"/>
    <w:rsid w:val="005C5637"/>
    <w:rsid w:val="005C66FB"/>
    <w:rsid w:val="005C6D38"/>
    <w:rsid w:val="005C7073"/>
    <w:rsid w:val="005C7462"/>
    <w:rsid w:val="005C79E3"/>
    <w:rsid w:val="005C7A79"/>
    <w:rsid w:val="005D062E"/>
    <w:rsid w:val="005D1282"/>
    <w:rsid w:val="005D192F"/>
    <w:rsid w:val="005D2A49"/>
    <w:rsid w:val="005D3087"/>
    <w:rsid w:val="005D41CB"/>
    <w:rsid w:val="005D4E27"/>
    <w:rsid w:val="005D51DD"/>
    <w:rsid w:val="005D6117"/>
    <w:rsid w:val="005D6A06"/>
    <w:rsid w:val="005D6B9D"/>
    <w:rsid w:val="005D7EC6"/>
    <w:rsid w:val="005E06B1"/>
    <w:rsid w:val="005E1A27"/>
    <w:rsid w:val="005E2B45"/>
    <w:rsid w:val="005E32B7"/>
    <w:rsid w:val="005E36E6"/>
    <w:rsid w:val="005E3957"/>
    <w:rsid w:val="005E4430"/>
    <w:rsid w:val="005E448A"/>
    <w:rsid w:val="005E4B68"/>
    <w:rsid w:val="005E658C"/>
    <w:rsid w:val="005E6DA4"/>
    <w:rsid w:val="005E6EAE"/>
    <w:rsid w:val="005E705F"/>
    <w:rsid w:val="005E7797"/>
    <w:rsid w:val="005E7F52"/>
    <w:rsid w:val="005F03CF"/>
    <w:rsid w:val="005F1064"/>
    <w:rsid w:val="005F1646"/>
    <w:rsid w:val="005F1D5C"/>
    <w:rsid w:val="005F1DE8"/>
    <w:rsid w:val="005F2293"/>
    <w:rsid w:val="005F289F"/>
    <w:rsid w:val="005F3F55"/>
    <w:rsid w:val="005F52D6"/>
    <w:rsid w:val="005F605D"/>
    <w:rsid w:val="005F6A55"/>
    <w:rsid w:val="005F7204"/>
    <w:rsid w:val="005F72B8"/>
    <w:rsid w:val="005F7EE5"/>
    <w:rsid w:val="006001FD"/>
    <w:rsid w:val="006003EC"/>
    <w:rsid w:val="00600465"/>
    <w:rsid w:val="00600C3E"/>
    <w:rsid w:val="00600E60"/>
    <w:rsid w:val="006010ED"/>
    <w:rsid w:val="00601489"/>
    <w:rsid w:val="00602350"/>
    <w:rsid w:val="00602499"/>
    <w:rsid w:val="00602A6B"/>
    <w:rsid w:val="00603025"/>
    <w:rsid w:val="006041FB"/>
    <w:rsid w:val="006053F0"/>
    <w:rsid w:val="00605B15"/>
    <w:rsid w:val="00605BB2"/>
    <w:rsid w:val="00606246"/>
    <w:rsid w:val="00607C93"/>
    <w:rsid w:val="00610932"/>
    <w:rsid w:val="006109D6"/>
    <w:rsid w:val="006121E6"/>
    <w:rsid w:val="00612CE9"/>
    <w:rsid w:val="0061406F"/>
    <w:rsid w:val="00614CE6"/>
    <w:rsid w:val="00615963"/>
    <w:rsid w:val="00616628"/>
    <w:rsid w:val="00616E6F"/>
    <w:rsid w:val="0061735D"/>
    <w:rsid w:val="00617813"/>
    <w:rsid w:val="00617B5E"/>
    <w:rsid w:val="00617E1B"/>
    <w:rsid w:val="00620B1C"/>
    <w:rsid w:val="00620FF0"/>
    <w:rsid w:val="006210A9"/>
    <w:rsid w:val="006212B6"/>
    <w:rsid w:val="00621462"/>
    <w:rsid w:val="00621588"/>
    <w:rsid w:val="006215DD"/>
    <w:rsid w:val="00621948"/>
    <w:rsid w:val="006219E6"/>
    <w:rsid w:val="00621A86"/>
    <w:rsid w:val="006220EF"/>
    <w:rsid w:val="00622288"/>
    <w:rsid w:val="006227CA"/>
    <w:rsid w:val="0062329C"/>
    <w:rsid w:val="00623CEB"/>
    <w:rsid w:val="00624503"/>
    <w:rsid w:val="00624641"/>
    <w:rsid w:val="006251A6"/>
    <w:rsid w:val="00625488"/>
    <w:rsid w:val="00625492"/>
    <w:rsid w:val="00625AD3"/>
    <w:rsid w:val="00625C69"/>
    <w:rsid w:val="00626489"/>
    <w:rsid w:val="00627464"/>
    <w:rsid w:val="00631394"/>
    <w:rsid w:val="006319E6"/>
    <w:rsid w:val="00632AAE"/>
    <w:rsid w:val="00632BAB"/>
    <w:rsid w:val="0063359B"/>
    <w:rsid w:val="00634C3A"/>
    <w:rsid w:val="00635142"/>
    <w:rsid w:val="00635655"/>
    <w:rsid w:val="006363AE"/>
    <w:rsid w:val="0064096A"/>
    <w:rsid w:val="0064142A"/>
    <w:rsid w:val="00642ECE"/>
    <w:rsid w:val="0064316F"/>
    <w:rsid w:val="00643FF2"/>
    <w:rsid w:val="00645709"/>
    <w:rsid w:val="00645B29"/>
    <w:rsid w:val="0064654B"/>
    <w:rsid w:val="00646704"/>
    <w:rsid w:val="00646BBE"/>
    <w:rsid w:val="00647945"/>
    <w:rsid w:val="00647990"/>
    <w:rsid w:val="00647AF5"/>
    <w:rsid w:val="0065047B"/>
    <w:rsid w:val="00651727"/>
    <w:rsid w:val="0065174C"/>
    <w:rsid w:val="00651779"/>
    <w:rsid w:val="0065187C"/>
    <w:rsid w:val="00651928"/>
    <w:rsid w:val="006521A5"/>
    <w:rsid w:val="006524BD"/>
    <w:rsid w:val="0065271C"/>
    <w:rsid w:val="00652F52"/>
    <w:rsid w:val="006533CB"/>
    <w:rsid w:val="00653FAB"/>
    <w:rsid w:val="00654259"/>
    <w:rsid w:val="0065426A"/>
    <w:rsid w:val="0065428A"/>
    <w:rsid w:val="00654CC9"/>
    <w:rsid w:val="006559BA"/>
    <w:rsid w:val="00655A93"/>
    <w:rsid w:val="00656552"/>
    <w:rsid w:val="006571B9"/>
    <w:rsid w:val="00657B89"/>
    <w:rsid w:val="00661E63"/>
    <w:rsid w:val="00663172"/>
    <w:rsid w:val="00663823"/>
    <w:rsid w:val="00663CF9"/>
    <w:rsid w:val="006656D8"/>
    <w:rsid w:val="006669AE"/>
    <w:rsid w:val="00666DE2"/>
    <w:rsid w:val="00667099"/>
    <w:rsid w:val="00667798"/>
    <w:rsid w:val="00667D4E"/>
    <w:rsid w:val="00667DE0"/>
    <w:rsid w:val="00670A75"/>
    <w:rsid w:val="0067112C"/>
    <w:rsid w:val="006719BF"/>
    <w:rsid w:val="00671BF2"/>
    <w:rsid w:val="00672606"/>
    <w:rsid w:val="00672F84"/>
    <w:rsid w:val="0067310F"/>
    <w:rsid w:val="00673F7A"/>
    <w:rsid w:val="00674441"/>
    <w:rsid w:val="006754DD"/>
    <w:rsid w:val="00676695"/>
    <w:rsid w:val="006771AB"/>
    <w:rsid w:val="00677E1D"/>
    <w:rsid w:val="006800E3"/>
    <w:rsid w:val="0068067D"/>
    <w:rsid w:val="00680F98"/>
    <w:rsid w:val="0068142F"/>
    <w:rsid w:val="00681A2A"/>
    <w:rsid w:val="00681D83"/>
    <w:rsid w:val="00683ABB"/>
    <w:rsid w:val="006843E2"/>
    <w:rsid w:val="00684800"/>
    <w:rsid w:val="00685069"/>
    <w:rsid w:val="006859DD"/>
    <w:rsid w:val="006872DF"/>
    <w:rsid w:val="00690351"/>
    <w:rsid w:val="00690677"/>
    <w:rsid w:val="0069069B"/>
    <w:rsid w:val="00691050"/>
    <w:rsid w:val="00691D15"/>
    <w:rsid w:val="00691E7C"/>
    <w:rsid w:val="00691F43"/>
    <w:rsid w:val="00692729"/>
    <w:rsid w:val="00693A9F"/>
    <w:rsid w:val="00693BF6"/>
    <w:rsid w:val="006978CD"/>
    <w:rsid w:val="006A08F8"/>
    <w:rsid w:val="006A0CCB"/>
    <w:rsid w:val="006A4C87"/>
    <w:rsid w:val="006A4E53"/>
    <w:rsid w:val="006A6F43"/>
    <w:rsid w:val="006A7029"/>
    <w:rsid w:val="006A7E12"/>
    <w:rsid w:val="006B0D1E"/>
    <w:rsid w:val="006B1710"/>
    <w:rsid w:val="006B22F1"/>
    <w:rsid w:val="006B2CFD"/>
    <w:rsid w:val="006B30D5"/>
    <w:rsid w:val="006B46FD"/>
    <w:rsid w:val="006B5CBD"/>
    <w:rsid w:val="006B6CD2"/>
    <w:rsid w:val="006B6D75"/>
    <w:rsid w:val="006B7E1F"/>
    <w:rsid w:val="006B7E8C"/>
    <w:rsid w:val="006C08B5"/>
    <w:rsid w:val="006C0F62"/>
    <w:rsid w:val="006C1AE4"/>
    <w:rsid w:val="006C2AF3"/>
    <w:rsid w:val="006C4447"/>
    <w:rsid w:val="006C44BD"/>
    <w:rsid w:val="006C4A97"/>
    <w:rsid w:val="006C4C17"/>
    <w:rsid w:val="006C55F0"/>
    <w:rsid w:val="006C676B"/>
    <w:rsid w:val="006C6BBB"/>
    <w:rsid w:val="006C6FBC"/>
    <w:rsid w:val="006C762B"/>
    <w:rsid w:val="006D033D"/>
    <w:rsid w:val="006D0D88"/>
    <w:rsid w:val="006D21B9"/>
    <w:rsid w:val="006D457E"/>
    <w:rsid w:val="006D4764"/>
    <w:rsid w:val="006D55F1"/>
    <w:rsid w:val="006D564E"/>
    <w:rsid w:val="006D6112"/>
    <w:rsid w:val="006D6A33"/>
    <w:rsid w:val="006D77F0"/>
    <w:rsid w:val="006E0C78"/>
    <w:rsid w:val="006E0CB0"/>
    <w:rsid w:val="006E1C10"/>
    <w:rsid w:val="006E1CFA"/>
    <w:rsid w:val="006E39B6"/>
    <w:rsid w:val="006E4B47"/>
    <w:rsid w:val="006E5BC0"/>
    <w:rsid w:val="006E62F1"/>
    <w:rsid w:val="006E6B9B"/>
    <w:rsid w:val="006E7722"/>
    <w:rsid w:val="006F01C3"/>
    <w:rsid w:val="006F0CA3"/>
    <w:rsid w:val="006F0DF0"/>
    <w:rsid w:val="006F11AC"/>
    <w:rsid w:val="006F3118"/>
    <w:rsid w:val="006F457D"/>
    <w:rsid w:val="006F47B1"/>
    <w:rsid w:val="006F4930"/>
    <w:rsid w:val="007003D0"/>
    <w:rsid w:val="00701D8F"/>
    <w:rsid w:val="00702305"/>
    <w:rsid w:val="007025CB"/>
    <w:rsid w:val="007027B1"/>
    <w:rsid w:val="0070352D"/>
    <w:rsid w:val="00703630"/>
    <w:rsid w:val="007039B7"/>
    <w:rsid w:val="00704E10"/>
    <w:rsid w:val="00705DDB"/>
    <w:rsid w:val="0070683B"/>
    <w:rsid w:val="00707834"/>
    <w:rsid w:val="00711ABD"/>
    <w:rsid w:val="0071209D"/>
    <w:rsid w:val="007130F8"/>
    <w:rsid w:val="00714C9C"/>
    <w:rsid w:val="00715BB8"/>
    <w:rsid w:val="0071683F"/>
    <w:rsid w:val="00716E09"/>
    <w:rsid w:val="0071706D"/>
    <w:rsid w:val="0071751E"/>
    <w:rsid w:val="00717C06"/>
    <w:rsid w:val="00717F79"/>
    <w:rsid w:val="00720648"/>
    <w:rsid w:val="00720C6C"/>
    <w:rsid w:val="00720C9F"/>
    <w:rsid w:val="00723559"/>
    <w:rsid w:val="00724199"/>
    <w:rsid w:val="0072423C"/>
    <w:rsid w:val="007267BD"/>
    <w:rsid w:val="0072692C"/>
    <w:rsid w:val="00727BC5"/>
    <w:rsid w:val="007309C8"/>
    <w:rsid w:val="00730D57"/>
    <w:rsid w:val="00731438"/>
    <w:rsid w:val="007321B5"/>
    <w:rsid w:val="0073384D"/>
    <w:rsid w:val="007340EB"/>
    <w:rsid w:val="00734D91"/>
    <w:rsid w:val="00736685"/>
    <w:rsid w:val="00736935"/>
    <w:rsid w:val="00736A5A"/>
    <w:rsid w:val="0073757E"/>
    <w:rsid w:val="00742656"/>
    <w:rsid w:val="00742BC1"/>
    <w:rsid w:val="007440A9"/>
    <w:rsid w:val="007441E5"/>
    <w:rsid w:val="007442F7"/>
    <w:rsid w:val="0074551E"/>
    <w:rsid w:val="0074578C"/>
    <w:rsid w:val="007458FD"/>
    <w:rsid w:val="00746FE3"/>
    <w:rsid w:val="007471CF"/>
    <w:rsid w:val="0074779B"/>
    <w:rsid w:val="007508DD"/>
    <w:rsid w:val="00751CF9"/>
    <w:rsid w:val="007529EA"/>
    <w:rsid w:val="00752FF2"/>
    <w:rsid w:val="0075355E"/>
    <w:rsid w:val="0075398C"/>
    <w:rsid w:val="00753B28"/>
    <w:rsid w:val="0075473F"/>
    <w:rsid w:val="00754B2E"/>
    <w:rsid w:val="00754C9B"/>
    <w:rsid w:val="00755F6D"/>
    <w:rsid w:val="00756072"/>
    <w:rsid w:val="007578DF"/>
    <w:rsid w:val="00757D26"/>
    <w:rsid w:val="00757F27"/>
    <w:rsid w:val="007602E8"/>
    <w:rsid w:val="0076103E"/>
    <w:rsid w:val="00761BEB"/>
    <w:rsid w:val="00762F61"/>
    <w:rsid w:val="007630D3"/>
    <w:rsid w:val="007639CD"/>
    <w:rsid w:val="00763D96"/>
    <w:rsid w:val="00764A15"/>
    <w:rsid w:val="00764AF3"/>
    <w:rsid w:val="007667D5"/>
    <w:rsid w:val="0076683D"/>
    <w:rsid w:val="00770C45"/>
    <w:rsid w:val="0077196F"/>
    <w:rsid w:val="00771B17"/>
    <w:rsid w:val="00772695"/>
    <w:rsid w:val="00772C5C"/>
    <w:rsid w:val="00772CD0"/>
    <w:rsid w:val="00772DAF"/>
    <w:rsid w:val="00773075"/>
    <w:rsid w:val="00773574"/>
    <w:rsid w:val="00773DF4"/>
    <w:rsid w:val="00773E5F"/>
    <w:rsid w:val="00775F62"/>
    <w:rsid w:val="00776986"/>
    <w:rsid w:val="007769F3"/>
    <w:rsid w:val="00776A6A"/>
    <w:rsid w:val="00776B13"/>
    <w:rsid w:val="00776DE6"/>
    <w:rsid w:val="00777881"/>
    <w:rsid w:val="007808FD"/>
    <w:rsid w:val="00781587"/>
    <w:rsid w:val="0078432E"/>
    <w:rsid w:val="00784825"/>
    <w:rsid w:val="0078545E"/>
    <w:rsid w:val="00785CE7"/>
    <w:rsid w:val="00786114"/>
    <w:rsid w:val="00786913"/>
    <w:rsid w:val="00786C04"/>
    <w:rsid w:val="00787316"/>
    <w:rsid w:val="00790880"/>
    <w:rsid w:val="00790AF0"/>
    <w:rsid w:val="0079102C"/>
    <w:rsid w:val="00792095"/>
    <w:rsid w:val="00794E8C"/>
    <w:rsid w:val="007956B3"/>
    <w:rsid w:val="007969D7"/>
    <w:rsid w:val="007A163A"/>
    <w:rsid w:val="007A1B31"/>
    <w:rsid w:val="007A1B5E"/>
    <w:rsid w:val="007A1E8F"/>
    <w:rsid w:val="007A20DA"/>
    <w:rsid w:val="007A2297"/>
    <w:rsid w:val="007A4EB3"/>
    <w:rsid w:val="007A5373"/>
    <w:rsid w:val="007A53AF"/>
    <w:rsid w:val="007A6811"/>
    <w:rsid w:val="007A6AFF"/>
    <w:rsid w:val="007A6BEB"/>
    <w:rsid w:val="007A7198"/>
    <w:rsid w:val="007A741E"/>
    <w:rsid w:val="007A77FB"/>
    <w:rsid w:val="007A7C9C"/>
    <w:rsid w:val="007B074A"/>
    <w:rsid w:val="007B0F29"/>
    <w:rsid w:val="007B17F3"/>
    <w:rsid w:val="007B254B"/>
    <w:rsid w:val="007B2563"/>
    <w:rsid w:val="007B322D"/>
    <w:rsid w:val="007B35EC"/>
    <w:rsid w:val="007B36DC"/>
    <w:rsid w:val="007B3BF1"/>
    <w:rsid w:val="007B3DAB"/>
    <w:rsid w:val="007B5322"/>
    <w:rsid w:val="007B6057"/>
    <w:rsid w:val="007B6298"/>
    <w:rsid w:val="007B7DAA"/>
    <w:rsid w:val="007C03F5"/>
    <w:rsid w:val="007C073A"/>
    <w:rsid w:val="007C1407"/>
    <w:rsid w:val="007C152D"/>
    <w:rsid w:val="007C158A"/>
    <w:rsid w:val="007C206A"/>
    <w:rsid w:val="007C2CB2"/>
    <w:rsid w:val="007C37FC"/>
    <w:rsid w:val="007C4DE9"/>
    <w:rsid w:val="007C6D07"/>
    <w:rsid w:val="007C7176"/>
    <w:rsid w:val="007C768D"/>
    <w:rsid w:val="007C7C89"/>
    <w:rsid w:val="007D02D4"/>
    <w:rsid w:val="007D02F2"/>
    <w:rsid w:val="007D0617"/>
    <w:rsid w:val="007D0DC4"/>
    <w:rsid w:val="007D18F7"/>
    <w:rsid w:val="007D2986"/>
    <w:rsid w:val="007D3459"/>
    <w:rsid w:val="007D37E6"/>
    <w:rsid w:val="007D4394"/>
    <w:rsid w:val="007D468D"/>
    <w:rsid w:val="007D4AE7"/>
    <w:rsid w:val="007D4D8D"/>
    <w:rsid w:val="007D616F"/>
    <w:rsid w:val="007D672B"/>
    <w:rsid w:val="007D6838"/>
    <w:rsid w:val="007D6D8D"/>
    <w:rsid w:val="007D6DF8"/>
    <w:rsid w:val="007D75A9"/>
    <w:rsid w:val="007D7734"/>
    <w:rsid w:val="007E0ECE"/>
    <w:rsid w:val="007E2A95"/>
    <w:rsid w:val="007E2B3A"/>
    <w:rsid w:val="007E48A8"/>
    <w:rsid w:val="007E5079"/>
    <w:rsid w:val="007E50C3"/>
    <w:rsid w:val="007E65F7"/>
    <w:rsid w:val="007E737B"/>
    <w:rsid w:val="007E7385"/>
    <w:rsid w:val="007E7811"/>
    <w:rsid w:val="007F0471"/>
    <w:rsid w:val="007F050B"/>
    <w:rsid w:val="007F119B"/>
    <w:rsid w:val="007F1B51"/>
    <w:rsid w:val="007F2E6B"/>
    <w:rsid w:val="007F38D2"/>
    <w:rsid w:val="007F50CC"/>
    <w:rsid w:val="007F5B45"/>
    <w:rsid w:val="007F6979"/>
    <w:rsid w:val="007F6DCD"/>
    <w:rsid w:val="00801323"/>
    <w:rsid w:val="00801A82"/>
    <w:rsid w:val="00801ADE"/>
    <w:rsid w:val="00803A89"/>
    <w:rsid w:val="00804BA8"/>
    <w:rsid w:val="00806139"/>
    <w:rsid w:val="00807056"/>
    <w:rsid w:val="00807B1D"/>
    <w:rsid w:val="00807CFF"/>
    <w:rsid w:val="00807D65"/>
    <w:rsid w:val="00811AB4"/>
    <w:rsid w:val="00812284"/>
    <w:rsid w:val="00812854"/>
    <w:rsid w:val="00812878"/>
    <w:rsid w:val="008132A8"/>
    <w:rsid w:val="00813F4F"/>
    <w:rsid w:val="00814A62"/>
    <w:rsid w:val="00814C68"/>
    <w:rsid w:val="00815627"/>
    <w:rsid w:val="00816068"/>
    <w:rsid w:val="00817A91"/>
    <w:rsid w:val="00820011"/>
    <w:rsid w:val="00820695"/>
    <w:rsid w:val="008225FD"/>
    <w:rsid w:val="00822657"/>
    <w:rsid w:val="008232DF"/>
    <w:rsid w:val="00823800"/>
    <w:rsid w:val="0082483D"/>
    <w:rsid w:val="0082528E"/>
    <w:rsid w:val="008254AD"/>
    <w:rsid w:val="008256DD"/>
    <w:rsid w:val="00827043"/>
    <w:rsid w:val="00827469"/>
    <w:rsid w:val="00827AE6"/>
    <w:rsid w:val="0083016D"/>
    <w:rsid w:val="00832439"/>
    <w:rsid w:val="008327E6"/>
    <w:rsid w:val="008361E1"/>
    <w:rsid w:val="00836FBF"/>
    <w:rsid w:val="00837392"/>
    <w:rsid w:val="008403CE"/>
    <w:rsid w:val="0084074E"/>
    <w:rsid w:val="0084124D"/>
    <w:rsid w:val="00841419"/>
    <w:rsid w:val="00841A48"/>
    <w:rsid w:val="00843FFB"/>
    <w:rsid w:val="008441E3"/>
    <w:rsid w:val="00844352"/>
    <w:rsid w:val="008449A3"/>
    <w:rsid w:val="00844A83"/>
    <w:rsid w:val="008460D7"/>
    <w:rsid w:val="00846915"/>
    <w:rsid w:val="00846AFF"/>
    <w:rsid w:val="008505A3"/>
    <w:rsid w:val="00850757"/>
    <w:rsid w:val="008509EF"/>
    <w:rsid w:val="00850DDA"/>
    <w:rsid w:val="0085156B"/>
    <w:rsid w:val="00851B27"/>
    <w:rsid w:val="00851FCF"/>
    <w:rsid w:val="00853A53"/>
    <w:rsid w:val="00854B28"/>
    <w:rsid w:val="00854D32"/>
    <w:rsid w:val="008570F2"/>
    <w:rsid w:val="0085733D"/>
    <w:rsid w:val="008612D2"/>
    <w:rsid w:val="008616EF"/>
    <w:rsid w:val="008617B1"/>
    <w:rsid w:val="00861D3C"/>
    <w:rsid w:val="00862322"/>
    <w:rsid w:val="00862F9E"/>
    <w:rsid w:val="008630BA"/>
    <w:rsid w:val="00863C80"/>
    <w:rsid w:val="00864A0A"/>
    <w:rsid w:val="008653EB"/>
    <w:rsid w:val="00865985"/>
    <w:rsid w:val="00866167"/>
    <w:rsid w:val="00870416"/>
    <w:rsid w:val="00870D1A"/>
    <w:rsid w:val="008717C2"/>
    <w:rsid w:val="00872BD0"/>
    <w:rsid w:val="008739D3"/>
    <w:rsid w:val="0087605B"/>
    <w:rsid w:val="00876D5F"/>
    <w:rsid w:val="008772E2"/>
    <w:rsid w:val="00882C14"/>
    <w:rsid w:val="00882C76"/>
    <w:rsid w:val="00883470"/>
    <w:rsid w:val="0088365A"/>
    <w:rsid w:val="00883B49"/>
    <w:rsid w:val="00883C16"/>
    <w:rsid w:val="00884272"/>
    <w:rsid w:val="0088564F"/>
    <w:rsid w:val="00885A2B"/>
    <w:rsid w:val="00885C55"/>
    <w:rsid w:val="00886600"/>
    <w:rsid w:val="00886C20"/>
    <w:rsid w:val="00887995"/>
    <w:rsid w:val="008906FF"/>
    <w:rsid w:val="0089118C"/>
    <w:rsid w:val="00891D70"/>
    <w:rsid w:val="00891D96"/>
    <w:rsid w:val="00891F9C"/>
    <w:rsid w:val="0089306B"/>
    <w:rsid w:val="008940DA"/>
    <w:rsid w:val="008943A7"/>
    <w:rsid w:val="00894A2E"/>
    <w:rsid w:val="0089606D"/>
    <w:rsid w:val="00896092"/>
    <w:rsid w:val="008969A2"/>
    <w:rsid w:val="00896AA3"/>
    <w:rsid w:val="00896FEE"/>
    <w:rsid w:val="008975BB"/>
    <w:rsid w:val="008A0031"/>
    <w:rsid w:val="008A18AE"/>
    <w:rsid w:val="008A1D46"/>
    <w:rsid w:val="008A21FC"/>
    <w:rsid w:val="008A2C11"/>
    <w:rsid w:val="008A318F"/>
    <w:rsid w:val="008A4D46"/>
    <w:rsid w:val="008A7B84"/>
    <w:rsid w:val="008B10DA"/>
    <w:rsid w:val="008B10F7"/>
    <w:rsid w:val="008B174A"/>
    <w:rsid w:val="008B1F0C"/>
    <w:rsid w:val="008B2C1D"/>
    <w:rsid w:val="008B32B8"/>
    <w:rsid w:val="008B352B"/>
    <w:rsid w:val="008B3686"/>
    <w:rsid w:val="008B3ED9"/>
    <w:rsid w:val="008B4940"/>
    <w:rsid w:val="008B5D7F"/>
    <w:rsid w:val="008B7897"/>
    <w:rsid w:val="008B78AD"/>
    <w:rsid w:val="008B793C"/>
    <w:rsid w:val="008B7BE0"/>
    <w:rsid w:val="008C0CB8"/>
    <w:rsid w:val="008C1759"/>
    <w:rsid w:val="008C19C6"/>
    <w:rsid w:val="008C3A44"/>
    <w:rsid w:val="008C3BEA"/>
    <w:rsid w:val="008C47F3"/>
    <w:rsid w:val="008C548F"/>
    <w:rsid w:val="008C5E4B"/>
    <w:rsid w:val="008C67B0"/>
    <w:rsid w:val="008C72F2"/>
    <w:rsid w:val="008C7629"/>
    <w:rsid w:val="008C7C7F"/>
    <w:rsid w:val="008C7EB6"/>
    <w:rsid w:val="008D0149"/>
    <w:rsid w:val="008D0232"/>
    <w:rsid w:val="008D0529"/>
    <w:rsid w:val="008D2958"/>
    <w:rsid w:val="008D309E"/>
    <w:rsid w:val="008D3622"/>
    <w:rsid w:val="008D4261"/>
    <w:rsid w:val="008D432A"/>
    <w:rsid w:val="008D4C49"/>
    <w:rsid w:val="008D51F5"/>
    <w:rsid w:val="008D534C"/>
    <w:rsid w:val="008D559B"/>
    <w:rsid w:val="008D5DD8"/>
    <w:rsid w:val="008D6429"/>
    <w:rsid w:val="008E0B1A"/>
    <w:rsid w:val="008E0BE6"/>
    <w:rsid w:val="008E23AE"/>
    <w:rsid w:val="008E2C13"/>
    <w:rsid w:val="008E2DE3"/>
    <w:rsid w:val="008E3CAC"/>
    <w:rsid w:val="008E3CB6"/>
    <w:rsid w:val="008E45FE"/>
    <w:rsid w:val="008E4E08"/>
    <w:rsid w:val="008E57B9"/>
    <w:rsid w:val="008E6277"/>
    <w:rsid w:val="008E6E78"/>
    <w:rsid w:val="008F0A5A"/>
    <w:rsid w:val="008F185C"/>
    <w:rsid w:val="008F18E2"/>
    <w:rsid w:val="008F28A1"/>
    <w:rsid w:val="008F315C"/>
    <w:rsid w:val="008F3ADD"/>
    <w:rsid w:val="008F3C4F"/>
    <w:rsid w:val="008F43AA"/>
    <w:rsid w:val="008F48CB"/>
    <w:rsid w:val="008F4ECB"/>
    <w:rsid w:val="008F530F"/>
    <w:rsid w:val="008F5F10"/>
    <w:rsid w:val="008F764B"/>
    <w:rsid w:val="008F7C19"/>
    <w:rsid w:val="00900E6C"/>
    <w:rsid w:val="00901182"/>
    <w:rsid w:val="009014A9"/>
    <w:rsid w:val="00901E88"/>
    <w:rsid w:val="009033EA"/>
    <w:rsid w:val="00903474"/>
    <w:rsid w:val="00903EE8"/>
    <w:rsid w:val="00905443"/>
    <w:rsid w:val="00905E6B"/>
    <w:rsid w:val="009074A8"/>
    <w:rsid w:val="0090791D"/>
    <w:rsid w:val="00907BB9"/>
    <w:rsid w:val="00907C3D"/>
    <w:rsid w:val="00907DF0"/>
    <w:rsid w:val="00910AD9"/>
    <w:rsid w:val="00910CB4"/>
    <w:rsid w:val="00912390"/>
    <w:rsid w:val="00913A78"/>
    <w:rsid w:val="0091415E"/>
    <w:rsid w:val="009143D3"/>
    <w:rsid w:val="00915A41"/>
    <w:rsid w:val="009161E1"/>
    <w:rsid w:val="00917423"/>
    <w:rsid w:val="00917A22"/>
    <w:rsid w:val="00917C00"/>
    <w:rsid w:val="0092029E"/>
    <w:rsid w:val="00920998"/>
    <w:rsid w:val="009209E2"/>
    <w:rsid w:val="00920ECC"/>
    <w:rsid w:val="0092118E"/>
    <w:rsid w:val="009211AC"/>
    <w:rsid w:val="009225EB"/>
    <w:rsid w:val="00923F75"/>
    <w:rsid w:val="00924198"/>
    <w:rsid w:val="00924CD0"/>
    <w:rsid w:val="00924CF8"/>
    <w:rsid w:val="00925966"/>
    <w:rsid w:val="009262FB"/>
    <w:rsid w:val="00926B19"/>
    <w:rsid w:val="00927C49"/>
    <w:rsid w:val="00931941"/>
    <w:rsid w:val="00934924"/>
    <w:rsid w:val="009372CA"/>
    <w:rsid w:val="00937340"/>
    <w:rsid w:val="00937497"/>
    <w:rsid w:val="00937606"/>
    <w:rsid w:val="00937A21"/>
    <w:rsid w:val="00940163"/>
    <w:rsid w:val="00941616"/>
    <w:rsid w:val="00941FC2"/>
    <w:rsid w:val="0094239C"/>
    <w:rsid w:val="00942695"/>
    <w:rsid w:val="009427CB"/>
    <w:rsid w:val="00942AB2"/>
    <w:rsid w:val="0094417D"/>
    <w:rsid w:val="00944B55"/>
    <w:rsid w:val="009451B4"/>
    <w:rsid w:val="00945805"/>
    <w:rsid w:val="009468D4"/>
    <w:rsid w:val="009470FF"/>
    <w:rsid w:val="009471F7"/>
    <w:rsid w:val="00947AC5"/>
    <w:rsid w:val="0095188B"/>
    <w:rsid w:val="00953C09"/>
    <w:rsid w:val="00954F1A"/>
    <w:rsid w:val="00956411"/>
    <w:rsid w:val="009566A0"/>
    <w:rsid w:val="00957024"/>
    <w:rsid w:val="00957855"/>
    <w:rsid w:val="009601A1"/>
    <w:rsid w:val="00962E52"/>
    <w:rsid w:val="009632E5"/>
    <w:rsid w:val="009638A7"/>
    <w:rsid w:val="00964205"/>
    <w:rsid w:val="009642C4"/>
    <w:rsid w:val="00964898"/>
    <w:rsid w:val="009653A3"/>
    <w:rsid w:val="00965E70"/>
    <w:rsid w:val="009660BB"/>
    <w:rsid w:val="00967A17"/>
    <w:rsid w:val="00967B1D"/>
    <w:rsid w:val="0097297C"/>
    <w:rsid w:val="009735FE"/>
    <w:rsid w:val="00974174"/>
    <w:rsid w:val="009746B0"/>
    <w:rsid w:val="00974E78"/>
    <w:rsid w:val="00975418"/>
    <w:rsid w:val="00975899"/>
    <w:rsid w:val="009765BA"/>
    <w:rsid w:val="0097674F"/>
    <w:rsid w:val="009770D3"/>
    <w:rsid w:val="00977120"/>
    <w:rsid w:val="0098007E"/>
    <w:rsid w:val="0098034D"/>
    <w:rsid w:val="0098149B"/>
    <w:rsid w:val="009825C2"/>
    <w:rsid w:val="009827CA"/>
    <w:rsid w:val="0098292B"/>
    <w:rsid w:val="00983189"/>
    <w:rsid w:val="00983D1E"/>
    <w:rsid w:val="00984190"/>
    <w:rsid w:val="00984A94"/>
    <w:rsid w:val="009856A7"/>
    <w:rsid w:val="0098573F"/>
    <w:rsid w:val="00986EE3"/>
    <w:rsid w:val="0098757C"/>
    <w:rsid w:val="009900C9"/>
    <w:rsid w:val="009902B6"/>
    <w:rsid w:val="00991394"/>
    <w:rsid w:val="009921DB"/>
    <w:rsid w:val="009936A7"/>
    <w:rsid w:val="0099431C"/>
    <w:rsid w:val="009947A4"/>
    <w:rsid w:val="00994E2C"/>
    <w:rsid w:val="0099795D"/>
    <w:rsid w:val="009A01A7"/>
    <w:rsid w:val="009A0392"/>
    <w:rsid w:val="009A03F9"/>
    <w:rsid w:val="009A042F"/>
    <w:rsid w:val="009A054F"/>
    <w:rsid w:val="009A05C2"/>
    <w:rsid w:val="009A0E22"/>
    <w:rsid w:val="009A2D4B"/>
    <w:rsid w:val="009A2E97"/>
    <w:rsid w:val="009A51C0"/>
    <w:rsid w:val="009A61EF"/>
    <w:rsid w:val="009A62EE"/>
    <w:rsid w:val="009A69A0"/>
    <w:rsid w:val="009A6D72"/>
    <w:rsid w:val="009B02E6"/>
    <w:rsid w:val="009B12ED"/>
    <w:rsid w:val="009B14E4"/>
    <w:rsid w:val="009B2081"/>
    <w:rsid w:val="009B2EAE"/>
    <w:rsid w:val="009B422C"/>
    <w:rsid w:val="009B53D0"/>
    <w:rsid w:val="009B601D"/>
    <w:rsid w:val="009B7AAF"/>
    <w:rsid w:val="009B7CCD"/>
    <w:rsid w:val="009C031D"/>
    <w:rsid w:val="009C0427"/>
    <w:rsid w:val="009C0CCF"/>
    <w:rsid w:val="009C10A9"/>
    <w:rsid w:val="009C43F3"/>
    <w:rsid w:val="009C5BA8"/>
    <w:rsid w:val="009C6CE6"/>
    <w:rsid w:val="009C7786"/>
    <w:rsid w:val="009C79AA"/>
    <w:rsid w:val="009D0354"/>
    <w:rsid w:val="009D0DA6"/>
    <w:rsid w:val="009D0FE2"/>
    <w:rsid w:val="009D12A2"/>
    <w:rsid w:val="009D12D4"/>
    <w:rsid w:val="009D1621"/>
    <w:rsid w:val="009D2B93"/>
    <w:rsid w:val="009D2BE3"/>
    <w:rsid w:val="009D3613"/>
    <w:rsid w:val="009D373F"/>
    <w:rsid w:val="009D478B"/>
    <w:rsid w:val="009D4BBB"/>
    <w:rsid w:val="009D5967"/>
    <w:rsid w:val="009D5AE3"/>
    <w:rsid w:val="009D61E9"/>
    <w:rsid w:val="009D66EC"/>
    <w:rsid w:val="009D7A42"/>
    <w:rsid w:val="009D7D14"/>
    <w:rsid w:val="009D7D8C"/>
    <w:rsid w:val="009E06E1"/>
    <w:rsid w:val="009E0823"/>
    <w:rsid w:val="009E09CA"/>
    <w:rsid w:val="009E196B"/>
    <w:rsid w:val="009E28E2"/>
    <w:rsid w:val="009E2B87"/>
    <w:rsid w:val="009E2D38"/>
    <w:rsid w:val="009E3B7B"/>
    <w:rsid w:val="009E3C5E"/>
    <w:rsid w:val="009E3D47"/>
    <w:rsid w:val="009E5FDA"/>
    <w:rsid w:val="009E62A0"/>
    <w:rsid w:val="009E6A9D"/>
    <w:rsid w:val="009E6B35"/>
    <w:rsid w:val="009E765F"/>
    <w:rsid w:val="009F0724"/>
    <w:rsid w:val="009F0858"/>
    <w:rsid w:val="009F0BA3"/>
    <w:rsid w:val="009F1749"/>
    <w:rsid w:val="009F2681"/>
    <w:rsid w:val="009F29F0"/>
    <w:rsid w:val="009F3A73"/>
    <w:rsid w:val="009F4543"/>
    <w:rsid w:val="009F4752"/>
    <w:rsid w:val="009F4795"/>
    <w:rsid w:val="009F4C82"/>
    <w:rsid w:val="009F53F0"/>
    <w:rsid w:val="009F6353"/>
    <w:rsid w:val="009F65D2"/>
    <w:rsid w:val="009F6F16"/>
    <w:rsid w:val="009F74C7"/>
    <w:rsid w:val="009F7F02"/>
    <w:rsid w:val="00A01915"/>
    <w:rsid w:val="00A02568"/>
    <w:rsid w:val="00A02B1A"/>
    <w:rsid w:val="00A0364F"/>
    <w:rsid w:val="00A03EAF"/>
    <w:rsid w:val="00A04D17"/>
    <w:rsid w:val="00A05321"/>
    <w:rsid w:val="00A056DC"/>
    <w:rsid w:val="00A067E8"/>
    <w:rsid w:val="00A06B33"/>
    <w:rsid w:val="00A06ED5"/>
    <w:rsid w:val="00A070B6"/>
    <w:rsid w:val="00A10641"/>
    <w:rsid w:val="00A11CD2"/>
    <w:rsid w:val="00A13882"/>
    <w:rsid w:val="00A13919"/>
    <w:rsid w:val="00A1409E"/>
    <w:rsid w:val="00A14232"/>
    <w:rsid w:val="00A14C09"/>
    <w:rsid w:val="00A14D0E"/>
    <w:rsid w:val="00A1532C"/>
    <w:rsid w:val="00A1584A"/>
    <w:rsid w:val="00A160A0"/>
    <w:rsid w:val="00A174D4"/>
    <w:rsid w:val="00A1756F"/>
    <w:rsid w:val="00A207F0"/>
    <w:rsid w:val="00A20E9B"/>
    <w:rsid w:val="00A20F04"/>
    <w:rsid w:val="00A20F39"/>
    <w:rsid w:val="00A221B5"/>
    <w:rsid w:val="00A233DE"/>
    <w:rsid w:val="00A23D7A"/>
    <w:rsid w:val="00A243A9"/>
    <w:rsid w:val="00A24914"/>
    <w:rsid w:val="00A24E03"/>
    <w:rsid w:val="00A25C4E"/>
    <w:rsid w:val="00A26670"/>
    <w:rsid w:val="00A26EDB"/>
    <w:rsid w:val="00A278D8"/>
    <w:rsid w:val="00A301C4"/>
    <w:rsid w:val="00A30E50"/>
    <w:rsid w:val="00A31877"/>
    <w:rsid w:val="00A32D07"/>
    <w:rsid w:val="00A34B52"/>
    <w:rsid w:val="00A34D00"/>
    <w:rsid w:val="00A35887"/>
    <w:rsid w:val="00A35CEF"/>
    <w:rsid w:val="00A36120"/>
    <w:rsid w:val="00A3635D"/>
    <w:rsid w:val="00A363D9"/>
    <w:rsid w:val="00A36431"/>
    <w:rsid w:val="00A36F90"/>
    <w:rsid w:val="00A4039B"/>
    <w:rsid w:val="00A41A81"/>
    <w:rsid w:val="00A422C4"/>
    <w:rsid w:val="00A43CE7"/>
    <w:rsid w:val="00A43DB1"/>
    <w:rsid w:val="00A444E5"/>
    <w:rsid w:val="00A44887"/>
    <w:rsid w:val="00A452DA"/>
    <w:rsid w:val="00A45640"/>
    <w:rsid w:val="00A457A1"/>
    <w:rsid w:val="00A45BBE"/>
    <w:rsid w:val="00A50102"/>
    <w:rsid w:val="00A501E4"/>
    <w:rsid w:val="00A5104C"/>
    <w:rsid w:val="00A510D4"/>
    <w:rsid w:val="00A51CA9"/>
    <w:rsid w:val="00A51E03"/>
    <w:rsid w:val="00A53451"/>
    <w:rsid w:val="00A54033"/>
    <w:rsid w:val="00A54530"/>
    <w:rsid w:val="00A5517D"/>
    <w:rsid w:val="00A557DC"/>
    <w:rsid w:val="00A5663F"/>
    <w:rsid w:val="00A57152"/>
    <w:rsid w:val="00A57F61"/>
    <w:rsid w:val="00A60159"/>
    <w:rsid w:val="00A60452"/>
    <w:rsid w:val="00A60553"/>
    <w:rsid w:val="00A606D8"/>
    <w:rsid w:val="00A60C6A"/>
    <w:rsid w:val="00A60D07"/>
    <w:rsid w:val="00A611BB"/>
    <w:rsid w:val="00A61465"/>
    <w:rsid w:val="00A63BFD"/>
    <w:rsid w:val="00A63D71"/>
    <w:rsid w:val="00A65898"/>
    <w:rsid w:val="00A67084"/>
    <w:rsid w:val="00A67CCE"/>
    <w:rsid w:val="00A67EF0"/>
    <w:rsid w:val="00A71335"/>
    <w:rsid w:val="00A72959"/>
    <w:rsid w:val="00A72BC1"/>
    <w:rsid w:val="00A72D49"/>
    <w:rsid w:val="00A735C5"/>
    <w:rsid w:val="00A74075"/>
    <w:rsid w:val="00A74374"/>
    <w:rsid w:val="00A7573D"/>
    <w:rsid w:val="00A764FB"/>
    <w:rsid w:val="00A768AA"/>
    <w:rsid w:val="00A76964"/>
    <w:rsid w:val="00A76ED0"/>
    <w:rsid w:val="00A771F4"/>
    <w:rsid w:val="00A801FA"/>
    <w:rsid w:val="00A80498"/>
    <w:rsid w:val="00A806AD"/>
    <w:rsid w:val="00A823AF"/>
    <w:rsid w:val="00A82AA4"/>
    <w:rsid w:val="00A8322A"/>
    <w:rsid w:val="00A83995"/>
    <w:rsid w:val="00A84833"/>
    <w:rsid w:val="00A848B8"/>
    <w:rsid w:val="00A85451"/>
    <w:rsid w:val="00A8625C"/>
    <w:rsid w:val="00A86643"/>
    <w:rsid w:val="00A86F8D"/>
    <w:rsid w:val="00A87C31"/>
    <w:rsid w:val="00A87CED"/>
    <w:rsid w:val="00A9040F"/>
    <w:rsid w:val="00A91976"/>
    <w:rsid w:val="00A91AB0"/>
    <w:rsid w:val="00A92FB3"/>
    <w:rsid w:val="00A937AB"/>
    <w:rsid w:val="00A9391E"/>
    <w:rsid w:val="00A93D5A"/>
    <w:rsid w:val="00A93F6A"/>
    <w:rsid w:val="00A9404E"/>
    <w:rsid w:val="00A949B5"/>
    <w:rsid w:val="00A955F9"/>
    <w:rsid w:val="00A963EC"/>
    <w:rsid w:val="00A967EE"/>
    <w:rsid w:val="00A96AAC"/>
    <w:rsid w:val="00A96C1A"/>
    <w:rsid w:val="00AA0672"/>
    <w:rsid w:val="00AA0C39"/>
    <w:rsid w:val="00AA1447"/>
    <w:rsid w:val="00AA1940"/>
    <w:rsid w:val="00AA1CF7"/>
    <w:rsid w:val="00AA2B0E"/>
    <w:rsid w:val="00AA2D67"/>
    <w:rsid w:val="00AA68FA"/>
    <w:rsid w:val="00AA7846"/>
    <w:rsid w:val="00AB0810"/>
    <w:rsid w:val="00AB0FF7"/>
    <w:rsid w:val="00AB1AC8"/>
    <w:rsid w:val="00AB2BFE"/>
    <w:rsid w:val="00AB3A78"/>
    <w:rsid w:val="00AB3DFC"/>
    <w:rsid w:val="00AB4BC0"/>
    <w:rsid w:val="00AB620A"/>
    <w:rsid w:val="00AB6735"/>
    <w:rsid w:val="00AB6FB6"/>
    <w:rsid w:val="00AB7DE1"/>
    <w:rsid w:val="00AB7E06"/>
    <w:rsid w:val="00AB7FC4"/>
    <w:rsid w:val="00AC04A3"/>
    <w:rsid w:val="00AC0C50"/>
    <w:rsid w:val="00AC13B8"/>
    <w:rsid w:val="00AC1889"/>
    <w:rsid w:val="00AC18F8"/>
    <w:rsid w:val="00AC244B"/>
    <w:rsid w:val="00AC288B"/>
    <w:rsid w:val="00AC2E5B"/>
    <w:rsid w:val="00AC4037"/>
    <w:rsid w:val="00AC40E8"/>
    <w:rsid w:val="00AC51B3"/>
    <w:rsid w:val="00AC5428"/>
    <w:rsid w:val="00AC5D19"/>
    <w:rsid w:val="00AC6082"/>
    <w:rsid w:val="00AC61DF"/>
    <w:rsid w:val="00AD0033"/>
    <w:rsid w:val="00AD13E1"/>
    <w:rsid w:val="00AD154C"/>
    <w:rsid w:val="00AD193C"/>
    <w:rsid w:val="00AD1956"/>
    <w:rsid w:val="00AD255C"/>
    <w:rsid w:val="00AD27B1"/>
    <w:rsid w:val="00AD2BC0"/>
    <w:rsid w:val="00AD2D4D"/>
    <w:rsid w:val="00AD2D5A"/>
    <w:rsid w:val="00AD3F85"/>
    <w:rsid w:val="00AD3FD8"/>
    <w:rsid w:val="00AD440F"/>
    <w:rsid w:val="00AD48EA"/>
    <w:rsid w:val="00AD54FD"/>
    <w:rsid w:val="00AD5913"/>
    <w:rsid w:val="00AD5E4F"/>
    <w:rsid w:val="00AD6C26"/>
    <w:rsid w:val="00AD6C7D"/>
    <w:rsid w:val="00AD6F6B"/>
    <w:rsid w:val="00AD6F6C"/>
    <w:rsid w:val="00AD7506"/>
    <w:rsid w:val="00AE0D01"/>
    <w:rsid w:val="00AE14FF"/>
    <w:rsid w:val="00AE20BD"/>
    <w:rsid w:val="00AE6C81"/>
    <w:rsid w:val="00AE763C"/>
    <w:rsid w:val="00AE78D9"/>
    <w:rsid w:val="00AF13F1"/>
    <w:rsid w:val="00AF216A"/>
    <w:rsid w:val="00AF25D3"/>
    <w:rsid w:val="00AF2740"/>
    <w:rsid w:val="00AF2CDC"/>
    <w:rsid w:val="00AF3179"/>
    <w:rsid w:val="00AF3877"/>
    <w:rsid w:val="00AF4778"/>
    <w:rsid w:val="00AF5241"/>
    <w:rsid w:val="00AF549D"/>
    <w:rsid w:val="00AF5D7D"/>
    <w:rsid w:val="00B00CF1"/>
    <w:rsid w:val="00B00DF4"/>
    <w:rsid w:val="00B014ED"/>
    <w:rsid w:val="00B01FE7"/>
    <w:rsid w:val="00B026A0"/>
    <w:rsid w:val="00B02F60"/>
    <w:rsid w:val="00B03582"/>
    <w:rsid w:val="00B035F7"/>
    <w:rsid w:val="00B03613"/>
    <w:rsid w:val="00B03C21"/>
    <w:rsid w:val="00B04555"/>
    <w:rsid w:val="00B06124"/>
    <w:rsid w:val="00B06968"/>
    <w:rsid w:val="00B07699"/>
    <w:rsid w:val="00B07ED9"/>
    <w:rsid w:val="00B1058B"/>
    <w:rsid w:val="00B13C1F"/>
    <w:rsid w:val="00B13F5F"/>
    <w:rsid w:val="00B15426"/>
    <w:rsid w:val="00B15948"/>
    <w:rsid w:val="00B17470"/>
    <w:rsid w:val="00B17B74"/>
    <w:rsid w:val="00B2045D"/>
    <w:rsid w:val="00B2050D"/>
    <w:rsid w:val="00B20758"/>
    <w:rsid w:val="00B20A5D"/>
    <w:rsid w:val="00B21BF5"/>
    <w:rsid w:val="00B23C05"/>
    <w:rsid w:val="00B254DE"/>
    <w:rsid w:val="00B2642B"/>
    <w:rsid w:val="00B26B7B"/>
    <w:rsid w:val="00B274E0"/>
    <w:rsid w:val="00B277FF"/>
    <w:rsid w:val="00B27D5D"/>
    <w:rsid w:val="00B30110"/>
    <w:rsid w:val="00B30257"/>
    <w:rsid w:val="00B30623"/>
    <w:rsid w:val="00B3127A"/>
    <w:rsid w:val="00B318A5"/>
    <w:rsid w:val="00B31C19"/>
    <w:rsid w:val="00B32BA5"/>
    <w:rsid w:val="00B33B64"/>
    <w:rsid w:val="00B34344"/>
    <w:rsid w:val="00B35729"/>
    <w:rsid w:val="00B35C38"/>
    <w:rsid w:val="00B36372"/>
    <w:rsid w:val="00B36669"/>
    <w:rsid w:val="00B36B83"/>
    <w:rsid w:val="00B4039C"/>
    <w:rsid w:val="00B403C8"/>
    <w:rsid w:val="00B40B8E"/>
    <w:rsid w:val="00B41315"/>
    <w:rsid w:val="00B4332F"/>
    <w:rsid w:val="00B4347F"/>
    <w:rsid w:val="00B44EF4"/>
    <w:rsid w:val="00B45191"/>
    <w:rsid w:val="00B46363"/>
    <w:rsid w:val="00B4637D"/>
    <w:rsid w:val="00B47019"/>
    <w:rsid w:val="00B5019E"/>
    <w:rsid w:val="00B503B3"/>
    <w:rsid w:val="00B516D8"/>
    <w:rsid w:val="00B51F01"/>
    <w:rsid w:val="00B521BE"/>
    <w:rsid w:val="00B52EC4"/>
    <w:rsid w:val="00B53F32"/>
    <w:rsid w:val="00B5441C"/>
    <w:rsid w:val="00B545D6"/>
    <w:rsid w:val="00B54B7F"/>
    <w:rsid w:val="00B54BC0"/>
    <w:rsid w:val="00B54E5E"/>
    <w:rsid w:val="00B551DD"/>
    <w:rsid w:val="00B55FBA"/>
    <w:rsid w:val="00B56C6E"/>
    <w:rsid w:val="00B603D0"/>
    <w:rsid w:val="00B61607"/>
    <w:rsid w:val="00B6253D"/>
    <w:rsid w:val="00B627ED"/>
    <w:rsid w:val="00B628D3"/>
    <w:rsid w:val="00B62FFD"/>
    <w:rsid w:val="00B634E5"/>
    <w:rsid w:val="00B63868"/>
    <w:rsid w:val="00B65F68"/>
    <w:rsid w:val="00B6644D"/>
    <w:rsid w:val="00B66727"/>
    <w:rsid w:val="00B66932"/>
    <w:rsid w:val="00B67581"/>
    <w:rsid w:val="00B678DA"/>
    <w:rsid w:val="00B67E20"/>
    <w:rsid w:val="00B70EC4"/>
    <w:rsid w:val="00B71251"/>
    <w:rsid w:val="00B71623"/>
    <w:rsid w:val="00B7216A"/>
    <w:rsid w:val="00B72680"/>
    <w:rsid w:val="00B732B1"/>
    <w:rsid w:val="00B73412"/>
    <w:rsid w:val="00B7419C"/>
    <w:rsid w:val="00B74F8A"/>
    <w:rsid w:val="00B7732E"/>
    <w:rsid w:val="00B7772B"/>
    <w:rsid w:val="00B810A8"/>
    <w:rsid w:val="00B813A4"/>
    <w:rsid w:val="00B82593"/>
    <w:rsid w:val="00B828BA"/>
    <w:rsid w:val="00B82C7A"/>
    <w:rsid w:val="00B84E88"/>
    <w:rsid w:val="00B85333"/>
    <w:rsid w:val="00B856C7"/>
    <w:rsid w:val="00B861F9"/>
    <w:rsid w:val="00B869A2"/>
    <w:rsid w:val="00B907F5"/>
    <w:rsid w:val="00B9213D"/>
    <w:rsid w:val="00B924D2"/>
    <w:rsid w:val="00B92F9C"/>
    <w:rsid w:val="00B92FA9"/>
    <w:rsid w:val="00B95911"/>
    <w:rsid w:val="00B961F4"/>
    <w:rsid w:val="00B97B54"/>
    <w:rsid w:val="00B97E7F"/>
    <w:rsid w:val="00BA0ED0"/>
    <w:rsid w:val="00BA1304"/>
    <w:rsid w:val="00BA1737"/>
    <w:rsid w:val="00BA1A77"/>
    <w:rsid w:val="00BA43FF"/>
    <w:rsid w:val="00BA4677"/>
    <w:rsid w:val="00BA479B"/>
    <w:rsid w:val="00BA4B33"/>
    <w:rsid w:val="00BA5200"/>
    <w:rsid w:val="00BA5718"/>
    <w:rsid w:val="00BA629F"/>
    <w:rsid w:val="00BA7873"/>
    <w:rsid w:val="00BB1A00"/>
    <w:rsid w:val="00BB256D"/>
    <w:rsid w:val="00BB27BC"/>
    <w:rsid w:val="00BB299F"/>
    <w:rsid w:val="00BB400E"/>
    <w:rsid w:val="00BB4317"/>
    <w:rsid w:val="00BB4DD0"/>
    <w:rsid w:val="00BB585F"/>
    <w:rsid w:val="00BB5EA6"/>
    <w:rsid w:val="00BB7E39"/>
    <w:rsid w:val="00BC094C"/>
    <w:rsid w:val="00BC13DD"/>
    <w:rsid w:val="00BC1F54"/>
    <w:rsid w:val="00BC2148"/>
    <w:rsid w:val="00BC3817"/>
    <w:rsid w:val="00BC3D50"/>
    <w:rsid w:val="00BC4845"/>
    <w:rsid w:val="00BC48A8"/>
    <w:rsid w:val="00BC4FDA"/>
    <w:rsid w:val="00BC5007"/>
    <w:rsid w:val="00BC5044"/>
    <w:rsid w:val="00BC589E"/>
    <w:rsid w:val="00BC68DA"/>
    <w:rsid w:val="00BC6F44"/>
    <w:rsid w:val="00BD0990"/>
    <w:rsid w:val="00BD30BF"/>
    <w:rsid w:val="00BD340E"/>
    <w:rsid w:val="00BD3A77"/>
    <w:rsid w:val="00BD4682"/>
    <w:rsid w:val="00BD4B79"/>
    <w:rsid w:val="00BD500C"/>
    <w:rsid w:val="00BD543C"/>
    <w:rsid w:val="00BD587D"/>
    <w:rsid w:val="00BD5932"/>
    <w:rsid w:val="00BD6097"/>
    <w:rsid w:val="00BD64C9"/>
    <w:rsid w:val="00BD68CF"/>
    <w:rsid w:val="00BD7329"/>
    <w:rsid w:val="00BD769B"/>
    <w:rsid w:val="00BE0540"/>
    <w:rsid w:val="00BE0D4C"/>
    <w:rsid w:val="00BE0EC5"/>
    <w:rsid w:val="00BE12B3"/>
    <w:rsid w:val="00BE2055"/>
    <w:rsid w:val="00BE2996"/>
    <w:rsid w:val="00BE426B"/>
    <w:rsid w:val="00BE54E8"/>
    <w:rsid w:val="00BE5DC0"/>
    <w:rsid w:val="00BE6BF6"/>
    <w:rsid w:val="00BE70B8"/>
    <w:rsid w:val="00BE7133"/>
    <w:rsid w:val="00BE7BCC"/>
    <w:rsid w:val="00BF12FC"/>
    <w:rsid w:val="00BF1C3F"/>
    <w:rsid w:val="00BF28F6"/>
    <w:rsid w:val="00BF35C5"/>
    <w:rsid w:val="00BF369B"/>
    <w:rsid w:val="00BF456D"/>
    <w:rsid w:val="00BF553F"/>
    <w:rsid w:val="00BF567E"/>
    <w:rsid w:val="00BF5886"/>
    <w:rsid w:val="00BF65D1"/>
    <w:rsid w:val="00BF7C8D"/>
    <w:rsid w:val="00C0045B"/>
    <w:rsid w:val="00C00785"/>
    <w:rsid w:val="00C00AC6"/>
    <w:rsid w:val="00C013B8"/>
    <w:rsid w:val="00C015BD"/>
    <w:rsid w:val="00C016F8"/>
    <w:rsid w:val="00C02088"/>
    <w:rsid w:val="00C02F6E"/>
    <w:rsid w:val="00C03957"/>
    <w:rsid w:val="00C03D19"/>
    <w:rsid w:val="00C041A7"/>
    <w:rsid w:val="00C047BE"/>
    <w:rsid w:val="00C04AAD"/>
    <w:rsid w:val="00C04F41"/>
    <w:rsid w:val="00C05C93"/>
    <w:rsid w:val="00C06F42"/>
    <w:rsid w:val="00C07791"/>
    <w:rsid w:val="00C10BE9"/>
    <w:rsid w:val="00C13DFB"/>
    <w:rsid w:val="00C154B0"/>
    <w:rsid w:val="00C15A1E"/>
    <w:rsid w:val="00C16A35"/>
    <w:rsid w:val="00C179D5"/>
    <w:rsid w:val="00C20AC4"/>
    <w:rsid w:val="00C2124B"/>
    <w:rsid w:val="00C21496"/>
    <w:rsid w:val="00C2191C"/>
    <w:rsid w:val="00C219C4"/>
    <w:rsid w:val="00C21A27"/>
    <w:rsid w:val="00C21C86"/>
    <w:rsid w:val="00C21FB8"/>
    <w:rsid w:val="00C22FC3"/>
    <w:rsid w:val="00C23BC3"/>
    <w:rsid w:val="00C25014"/>
    <w:rsid w:val="00C26442"/>
    <w:rsid w:val="00C27FDE"/>
    <w:rsid w:val="00C313E4"/>
    <w:rsid w:val="00C33D6F"/>
    <w:rsid w:val="00C3409B"/>
    <w:rsid w:val="00C36142"/>
    <w:rsid w:val="00C36783"/>
    <w:rsid w:val="00C36FCC"/>
    <w:rsid w:val="00C371D2"/>
    <w:rsid w:val="00C37341"/>
    <w:rsid w:val="00C375C5"/>
    <w:rsid w:val="00C376ED"/>
    <w:rsid w:val="00C403C0"/>
    <w:rsid w:val="00C40643"/>
    <w:rsid w:val="00C40DB9"/>
    <w:rsid w:val="00C41090"/>
    <w:rsid w:val="00C415AF"/>
    <w:rsid w:val="00C41EF1"/>
    <w:rsid w:val="00C42812"/>
    <w:rsid w:val="00C42E67"/>
    <w:rsid w:val="00C42FEC"/>
    <w:rsid w:val="00C43F81"/>
    <w:rsid w:val="00C45741"/>
    <w:rsid w:val="00C45CC7"/>
    <w:rsid w:val="00C47213"/>
    <w:rsid w:val="00C47950"/>
    <w:rsid w:val="00C5032C"/>
    <w:rsid w:val="00C507DB"/>
    <w:rsid w:val="00C50BE5"/>
    <w:rsid w:val="00C51364"/>
    <w:rsid w:val="00C51626"/>
    <w:rsid w:val="00C52228"/>
    <w:rsid w:val="00C524DB"/>
    <w:rsid w:val="00C524DF"/>
    <w:rsid w:val="00C53A9C"/>
    <w:rsid w:val="00C54531"/>
    <w:rsid w:val="00C55CFE"/>
    <w:rsid w:val="00C563C1"/>
    <w:rsid w:val="00C56799"/>
    <w:rsid w:val="00C56FE1"/>
    <w:rsid w:val="00C61E4C"/>
    <w:rsid w:val="00C621C7"/>
    <w:rsid w:val="00C622EE"/>
    <w:rsid w:val="00C637A5"/>
    <w:rsid w:val="00C64F86"/>
    <w:rsid w:val="00C65709"/>
    <w:rsid w:val="00C65A0F"/>
    <w:rsid w:val="00C65EEE"/>
    <w:rsid w:val="00C66FC5"/>
    <w:rsid w:val="00C6705B"/>
    <w:rsid w:val="00C67753"/>
    <w:rsid w:val="00C70AD1"/>
    <w:rsid w:val="00C70B07"/>
    <w:rsid w:val="00C714F2"/>
    <w:rsid w:val="00C72188"/>
    <w:rsid w:val="00C724C4"/>
    <w:rsid w:val="00C72BCB"/>
    <w:rsid w:val="00C73306"/>
    <w:rsid w:val="00C73EE3"/>
    <w:rsid w:val="00C74F2E"/>
    <w:rsid w:val="00C77349"/>
    <w:rsid w:val="00C77A8F"/>
    <w:rsid w:val="00C77E4A"/>
    <w:rsid w:val="00C818A5"/>
    <w:rsid w:val="00C825C9"/>
    <w:rsid w:val="00C82EFA"/>
    <w:rsid w:val="00C840B0"/>
    <w:rsid w:val="00C84A36"/>
    <w:rsid w:val="00C84C84"/>
    <w:rsid w:val="00C84E0A"/>
    <w:rsid w:val="00C851E6"/>
    <w:rsid w:val="00C86566"/>
    <w:rsid w:val="00C86A20"/>
    <w:rsid w:val="00C879FA"/>
    <w:rsid w:val="00C87C5E"/>
    <w:rsid w:val="00C90249"/>
    <w:rsid w:val="00C90BA2"/>
    <w:rsid w:val="00C92937"/>
    <w:rsid w:val="00C942AB"/>
    <w:rsid w:val="00C94C47"/>
    <w:rsid w:val="00C964CE"/>
    <w:rsid w:val="00C96856"/>
    <w:rsid w:val="00C977A3"/>
    <w:rsid w:val="00CA0083"/>
    <w:rsid w:val="00CA0201"/>
    <w:rsid w:val="00CA04F6"/>
    <w:rsid w:val="00CA05CE"/>
    <w:rsid w:val="00CA164D"/>
    <w:rsid w:val="00CA22C1"/>
    <w:rsid w:val="00CA24D8"/>
    <w:rsid w:val="00CA56F8"/>
    <w:rsid w:val="00CA63CC"/>
    <w:rsid w:val="00CA7091"/>
    <w:rsid w:val="00CA7E5F"/>
    <w:rsid w:val="00CB12D4"/>
    <w:rsid w:val="00CB201D"/>
    <w:rsid w:val="00CB3741"/>
    <w:rsid w:val="00CB4118"/>
    <w:rsid w:val="00CB419A"/>
    <w:rsid w:val="00CB4933"/>
    <w:rsid w:val="00CB4B3E"/>
    <w:rsid w:val="00CB5837"/>
    <w:rsid w:val="00CB6399"/>
    <w:rsid w:val="00CB63CE"/>
    <w:rsid w:val="00CB6461"/>
    <w:rsid w:val="00CB64F6"/>
    <w:rsid w:val="00CB6ECC"/>
    <w:rsid w:val="00CC0266"/>
    <w:rsid w:val="00CC0BB4"/>
    <w:rsid w:val="00CC0DDD"/>
    <w:rsid w:val="00CC1737"/>
    <w:rsid w:val="00CC1B8A"/>
    <w:rsid w:val="00CC2BAC"/>
    <w:rsid w:val="00CC3970"/>
    <w:rsid w:val="00CC3B73"/>
    <w:rsid w:val="00CC3DF8"/>
    <w:rsid w:val="00CC42C4"/>
    <w:rsid w:val="00CC44FF"/>
    <w:rsid w:val="00CC5162"/>
    <w:rsid w:val="00CC5FAB"/>
    <w:rsid w:val="00CC6E38"/>
    <w:rsid w:val="00CC7331"/>
    <w:rsid w:val="00CC787F"/>
    <w:rsid w:val="00CC7BD0"/>
    <w:rsid w:val="00CC7FF6"/>
    <w:rsid w:val="00CD0BA6"/>
    <w:rsid w:val="00CD19D5"/>
    <w:rsid w:val="00CD2043"/>
    <w:rsid w:val="00CD2CE7"/>
    <w:rsid w:val="00CD3525"/>
    <w:rsid w:val="00CD373D"/>
    <w:rsid w:val="00CD47A5"/>
    <w:rsid w:val="00CD6445"/>
    <w:rsid w:val="00CD6EF5"/>
    <w:rsid w:val="00CD72C9"/>
    <w:rsid w:val="00CE0777"/>
    <w:rsid w:val="00CE0CE7"/>
    <w:rsid w:val="00CE16E7"/>
    <w:rsid w:val="00CE1788"/>
    <w:rsid w:val="00CE198F"/>
    <w:rsid w:val="00CE1A75"/>
    <w:rsid w:val="00CE1E06"/>
    <w:rsid w:val="00CE1E18"/>
    <w:rsid w:val="00CE3E63"/>
    <w:rsid w:val="00CE497F"/>
    <w:rsid w:val="00CE4E4F"/>
    <w:rsid w:val="00CE6742"/>
    <w:rsid w:val="00CE71F3"/>
    <w:rsid w:val="00CE7B07"/>
    <w:rsid w:val="00CF0A2E"/>
    <w:rsid w:val="00CF0C9F"/>
    <w:rsid w:val="00CF12C2"/>
    <w:rsid w:val="00CF1B6E"/>
    <w:rsid w:val="00CF1FA0"/>
    <w:rsid w:val="00CF268F"/>
    <w:rsid w:val="00CF288F"/>
    <w:rsid w:val="00CF29AE"/>
    <w:rsid w:val="00CF2AB1"/>
    <w:rsid w:val="00CF372D"/>
    <w:rsid w:val="00CF3BD4"/>
    <w:rsid w:val="00CF3F21"/>
    <w:rsid w:val="00CF442D"/>
    <w:rsid w:val="00CF44A6"/>
    <w:rsid w:val="00CF4C1E"/>
    <w:rsid w:val="00CF5489"/>
    <w:rsid w:val="00CF56BA"/>
    <w:rsid w:val="00CF65E6"/>
    <w:rsid w:val="00CF7042"/>
    <w:rsid w:val="00CF7B0C"/>
    <w:rsid w:val="00D0051B"/>
    <w:rsid w:val="00D006DC"/>
    <w:rsid w:val="00D00945"/>
    <w:rsid w:val="00D00A65"/>
    <w:rsid w:val="00D011D2"/>
    <w:rsid w:val="00D01955"/>
    <w:rsid w:val="00D032FD"/>
    <w:rsid w:val="00D03673"/>
    <w:rsid w:val="00D03B50"/>
    <w:rsid w:val="00D03CA6"/>
    <w:rsid w:val="00D04FD4"/>
    <w:rsid w:val="00D05B63"/>
    <w:rsid w:val="00D05E85"/>
    <w:rsid w:val="00D06609"/>
    <w:rsid w:val="00D07546"/>
    <w:rsid w:val="00D07DF1"/>
    <w:rsid w:val="00D1002D"/>
    <w:rsid w:val="00D11809"/>
    <w:rsid w:val="00D120B8"/>
    <w:rsid w:val="00D12983"/>
    <w:rsid w:val="00D13AA0"/>
    <w:rsid w:val="00D13AE7"/>
    <w:rsid w:val="00D13D8B"/>
    <w:rsid w:val="00D14152"/>
    <w:rsid w:val="00D1423A"/>
    <w:rsid w:val="00D14A19"/>
    <w:rsid w:val="00D14AE6"/>
    <w:rsid w:val="00D16654"/>
    <w:rsid w:val="00D16A70"/>
    <w:rsid w:val="00D17F4A"/>
    <w:rsid w:val="00D2097F"/>
    <w:rsid w:val="00D2117D"/>
    <w:rsid w:val="00D21835"/>
    <w:rsid w:val="00D22551"/>
    <w:rsid w:val="00D23027"/>
    <w:rsid w:val="00D2311A"/>
    <w:rsid w:val="00D23A13"/>
    <w:rsid w:val="00D258B2"/>
    <w:rsid w:val="00D2624A"/>
    <w:rsid w:val="00D27E50"/>
    <w:rsid w:val="00D313BE"/>
    <w:rsid w:val="00D32524"/>
    <w:rsid w:val="00D32712"/>
    <w:rsid w:val="00D32A7C"/>
    <w:rsid w:val="00D32DEB"/>
    <w:rsid w:val="00D33259"/>
    <w:rsid w:val="00D334EE"/>
    <w:rsid w:val="00D33FD4"/>
    <w:rsid w:val="00D34B6A"/>
    <w:rsid w:val="00D34DC4"/>
    <w:rsid w:val="00D35309"/>
    <w:rsid w:val="00D36A26"/>
    <w:rsid w:val="00D36EAF"/>
    <w:rsid w:val="00D37596"/>
    <w:rsid w:val="00D37F39"/>
    <w:rsid w:val="00D41AF1"/>
    <w:rsid w:val="00D42440"/>
    <w:rsid w:val="00D44A2C"/>
    <w:rsid w:val="00D45110"/>
    <w:rsid w:val="00D45111"/>
    <w:rsid w:val="00D45151"/>
    <w:rsid w:val="00D45829"/>
    <w:rsid w:val="00D458EE"/>
    <w:rsid w:val="00D45E12"/>
    <w:rsid w:val="00D461D3"/>
    <w:rsid w:val="00D46BB7"/>
    <w:rsid w:val="00D47DA5"/>
    <w:rsid w:val="00D508B7"/>
    <w:rsid w:val="00D50949"/>
    <w:rsid w:val="00D51654"/>
    <w:rsid w:val="00D51786"/>
    <w:rsid w:val="00D52437"/>
    <w:rsid w:val="00D52A4C"/>
    <w:rsid w:val="00D54471"/>
    <w:rsid w:val="00D54E5D"/>
    <w:rsid w:val="00D5586E"/>
    <w:rsid w:val="00D55FCB"/>
    <w:rsid w:val="00D5652C"/>
    <w:rsid w:val="00D56DB6"/>
    <w:rsid w:val="00D572BB"/>
    <w:rsid w:val="00D579BB"/>
    <w:rsid w:val="00D57D4D"/>
    <w:rsid w:val="00D57FDF"/>
    <w:rsid w:val="00D61B43"/>
    <w:rsid w:val="00D639FF"/>
    <w:rsid w:val="00D63BBD"/>
    <w:rsid w:val="00D646F0"/>
    <w:rsid w:val="00D65AFB"/>
    <w:rsid w:val="00D66113"/>
    <w:rsid w:val="00D666D1"/>
    <w:rsid w:val="00D66816"/>
    <w:rsid w:val="00D677DB"/>
    <w:rsid w:val="00D67B48"/>
    <w:rsid w:val="00D67DC1"/>
    <w:rsid w:val="00D70D54"/>
    <w:rsid w:val="00D70D77"/>
    <w:rsid w:val="00D71166"/>
    <w:rsid w:val="00D7194F"/>
    <w:rsid w:val="00D71DAD"/>
    <w:rsid w:val="00D72013"/>
    <w:rsid w:val="00D734AE"/>
    <w:rsid w:val="00D73C41"/>
    <w:rsid w:val="00D7412D"/>
    <w:rsid w:val="00D743B4"/>
    <w:rsid w:val="00D747C0"/>
    <w:rsid w:val="00D74A9C"/>
    <w:rsid w:val="00D74DE0"/>
    <w:rsid w:val="00D7526E"/>
    <w:rsid w:val="00D766DD"/>
    <w:rsid w:val="00D775B6"/>
    <w:rsid w:val="00D7799A"/>
    <w:rsid w:val="00D779A5"/>
    <w:rsid w:val="00D77C2C"/>
    <w:rsid w:val="00D8019B"/>
    <w:rsid w:val="00D80F70"/>
    <w:rsid w:val="00D8100C"/>
    <w:rsid w:val="00D82504"/>
    <w:rsid w:val="00D83D42"/>
    <w:rsid w:val="00D8442F"/>
    <w:rsid w:val="00D846D9"/>
    <w:rsid w:val="00D85670"/>
    <w:rsid w:val="00D86184"/>
    <w:rsid w:val="00D862FD"/>
    <w:rsid w:val="00D86AA6"/>
    <w:rsid w:val="00D86B7A"/>
    <w:rsid w:val="00D8707E"/>
    <w:rsid w:val="00D87452"/>
    <w:rsid w:val="00D902F0"/>
    <w:rsid w:val="00D904E5"/>
    <w:rsid w:val="00D923AD"/>
    <w:rsid w:val="00D92823"/>
    <w:rsid w:val="00D92B44"/>
    <w:rsid w:val="00D930BE"/>
    <w:rsid w:val="00D94D82"/>
    <w:rsid w:val="00D95228"/>
    <w:rsid w:val="00D95980"/>
    <w:rsid w:val="00D96654"/>
    <w:rsid w:val="00D96CAB"/>
    <w:rsid w:val="00D96EE1"/>
    <w:rsid w:val="00D96F0A"/>
    <w:rsid w:val="00D97B3B"/>
    <w:rsid w:val="00D97CFF"/>
    <w:rsid w:val="00DA2389"/>
    <w:rsid w:val="00DA2446"/>
    <w:rsid w:val="00DA3111"/>
    <w:rsid w:val="00DA33FB"/>
    <w:rsid w:val="00DA3870"/>
    <w:rsid w:val="00DA3B37"/>
    <w:rsid w:val="00DA3D55"/>
    <w:rsid w:val="00DA406C"/>
    <w:rsid w:val="00DA4E1E"/>
    <w:rsid w:val="00DA54A7"/>
    <w:rsid w:val="00DA5DE2"/>
    <w:rsid w:val="00DA7C44"/>
    <w:rsid w:val="00DB21F9"/>
    <w:rsid w:val="00DB3212"/>
    <w:rsid w:val="00DB3CDA"/>
    <w:rsid w:val="00DB4FF3"/>
    <w:rsid w:val="00DB637F"/>
    <w:rsid w:val="00DB6E36"/>
    <w:rsid w:val="00DB7428"/>
    <w:rsid w:val="00DB78A9"/>
    <w:rsid w:val="00DC18BC"/>
    <w:rsid w:val="00DC4691"/>
    <w:rsid w:val="00DC4F18"/>
    <w:rsid w:val="00DC4F53"/>
    <w:rsid w:val="00DC77BD"/>
    <w:rsid w:val="00DD0B8A"/>
    <w:rsid w:val="00DD23C0"/>
    <w:rsid w:val="00DD34A4"/>
    <w:rsid w:val="00DD49FD"/>
    <w:rsid w:val="00DD4BF3"/>
    <w:rsid w:val="00DD5A3A"/>
    <w:rsid w:val="00DD693D"/>
    <w:rsid w:val="00DD714F"/>
    <w:rsid w:val="00DD7179"/>
    <w:rsid w:val="00DD7248"/>
    <w:rsid w:val="00DD7440"/>
    <w:rsid w:val="00DD75EF"/>
    <w:rsid w:val="00DD7846"/>
    <w:rsid w:val="00DE0B7E"/>
    <w:rsid w:val="00DE1571"/>
    <w:rsid w:val="00DE19DD"/>
    <w:rsid w:val="00DE213E"/>
    <w:rsid w:val="00DE2543"/>
    <w:rsid w:val="00DE264E"/>
    <w:rsid w:val="00DE2A3B"/>
    <w:rsid w:val="00DE31A2"/>
    <w:rsid w:val="00DE3737"/>
    <w:rsid w:val="00DE4704"/>
    <w:rsid w:val="00DE4CEB"/>
    <w:rsid w:val="00DE5B56"/>
    <w:rsid w:val="00DE5F05"/>
    <w:rsid w:val="00DE64D9"/>
    <w:rsid w:val="00DE7108"/>
    <w:rsid w:val="00DF0F2C"/>
    <w:rsid w:val="00DF1695"/>
    <w:rsid w:val="00DF27B9"/>
    <w:rsid w:val="00DF2E25"/>
    <w:rsid w:val="00DF30BF"/>
    <w:rsid w:val="00DF492F"/>
    <w:rsid w:val="00DF4CAE"/>
    <w:rsid w:val="00DF785F"/>
    <w:rsid w:val="00DF7C7D"/>
    <w:rsid w:val="00E004B5"/>
    <w:rsid w:val="00E00D22"/>
    <w:rsid w:val="00E00EDD"/>
    <w:rsid w:val="00E06237"/>
    <w:rsid w:val="00E079F1"/>
    <w:rsid w:val="00E07A6F"/>
    <w:rsid w:val="00E107D8"/>
    <w:rsid w:val="00E10A63"/>
    <w:rsid w:val="00E10BB6"/>
    <w:rsid w:val="00E11114"/>
    <w:rsid w:val="00E12124"/>
    <w:rsid w:val="00E129B6"/>
    <w:rsid w:val="00E12E13"/>
    <w:rsid w:val="00E1319F"/>
    <w:rsid w:val="00E13569"/>
    <w:rsid w:val="00E13B5E"/>
    <w:rsid w:val="00E145FE"/>
    <w:rsid w:val="00E149B8"/>
    <w:rsid w:val="00E14DF9"/>
    <w:rsid w:val="00E15723"/>
    <w:rsid w:val="00E15E3B"/>
    <w:rsid w:val="00E167ED"/>
    <w:rsid w:val="00E1748C"/>
    <w:rsid w:val="00E20474"/>
    <w:rsid w:val="00E229DA"/>
    <w:rsid w:val="00E231D5"/>
    <w:rsid w:val="00E24276"/>
    <w:rsid w:val="00E24692"/>
    <w:rsid w:val="00E25552"/>
    <w:rsid w:val="00E25B59"/>
    <w:rsid w:val="00E265B2"/>
    <w:rsid w:val="00E26DAC"/>
    <w:rsid w:val="00E2720E"/>
    <w:rsid w:val="00E27690"/>
    <w:rsid w:val="00E31011"/>
    <w:rsid w:val="00E315F4"/>
    <w:rsid w:val="00E31BAF"/>
    <w:rsid w:val="00E3275C"/>
    <w:rsid w:val="00E33039"/>
    <w:rsid w:val="00E3397F"/>
    <w:rsid w:val="00E34227"/>
    <w:rsid w:val="00E36216"/>
    <w:rsid w:val="00E36838"/>
    <w:rsid w:val="00E36CD3"/>
    <w:rsid w:val="00E4040B"/>
    <w:rsid w:val="00E4095D"/>
    <w:rsid w:val="00E43375"/>
    <w:rsid w:val="00E43D95"/>
    <w:rsid w:val="00E44A21"/>
    <w:rsid w:val="00E50183"/>
    <w:rsid w:val="00E5050B"/>
    <w:rsid w:val="00E50B27"/>
    <w:rsid w:val="00E51008"/>
    <w:rsid w:val="00E51610"/>
    <w:rsid w:val="00E51CDA"/>
    <w:rsid w:val="00E5204B"/>
    <w:rsid w:val="00E520DD"/>
    <w:rsid w:val="00E53373"/>
    <w:rsid w:val="00E54894"/>
    <w:rsid w:val="00E54C5A"/>
    <w:rsid w:val="00E54F84"/>
    <w:rsid w:val="00E56ADB"/>
    <w:rsid w:val="00E57372"/>
    <w:rsid w:val="00E57A1E"/>
    <w:rsid w:val="00E60160"/>
    <w:rsid w:val="00E603EB"/>
    <w:rsid w:val="00E609C0"/>
    <w:rsid w:val="00E60DF6"/>
    <w:rsid w:val="00E6116E"/>
    <w:rsid w:val="00E61245"/>
    <w:rsid w:val="00E62B0F"/>
    <w:rsid w:val="00E639B5"/>
    <w:rsid w:val="00E63A1C"/>
    <w:rsid w:val="00E64860"/>
    <w:rsid w:val="00E64B92"/>
    <w:rsid w:val="00E65C9F"/>
    <w:rsid w:val="00E70B59"/>
    <w:rsid w:val="00E71069"/>
    <w:rsid w:val="00E7136D"/>
    <w:rsid w:val="00E719B7"/>
    <w:rsid w:val="00E71C2A"/>
    <w:rsid w:val="00E72573"/>
    <w:rsid w:val="00E7345D"/>
    <w:rsid w:val="00E73784"/>
    <w:rsid w:val="00E73F90"/>
    <w:rsid w:val="00E74D37"/>
    <w:rsid w:val="00E75737"/>
    <w:rsid w:val="00E75B28"/>
    <w:rsid w:val="00E75C94"/>
    <w:rsid w:val="00E7612A"/>
    <w:rsid w:val="00E763F1"/>
    <w:rsid w:val="00E76ACC"/>
    <w:rsid w:val="00E76D07"/>
    <w:rsid w:val="00E77B20"/>
    <w:rsid w:val="00E807BF"/>
    <w:rsid w:val="00E80957"/>
    <w:rsid w:val="00E818FB"/>
    <w:rsid w:val="00E81E21"/>
    <w:rsid w:val="00E827D4"/>
    <w:rsid w:val="00E82D54"/>
    <w:rsid w:val="00E8323B"/>
    <w:rsid w:val="00E84571"/>
    <w:rsid w:val="00E858E3"/>
    <w:rsid w:val="00E86F26"/>
    <w:rsid w:val="00E90036"/>
    <w:rsid w:val="00E90764"/>
    <w:rsid w:val="00E91254"/>
    <w:rsid w:val="00E920B7"/>
    <w:rsid w:val="00E925C3"/>
    <w:rsid w:val="00E92B59"/>
    <w:rsid w:val="00E93F44"/>
    <w:rsid w:val="00E941D8"/>
    <w:rsid w:val="00E94537"/>
    <w:rsid w:val="00E949FE"/>
    <w:rsid w:val="00E94DE1"/>
    <w:rsid w:val="00E95410"/>
    <w:rsid w:val="00E965C4"/>
    <w:rsid w:val="00EA06DF"/>
    <w:rsid w:val="00EA0748"/>
    <w:rsid w:val="00EA15FA"/>
    <w:rsid w:val="00EA1887"/>
    <w:rsid w:val="00EA1B3D"/>
    <w:rsid w:val="00EA283C"/>
    <w:rsid w:val="00EA290F"/>
    <w:rsid w:val="00EA2A86"/>
    <w:rsid w:val="00EA3675"/>
    <w:rsid w:val="00EA407C"/>
    <w:rsid w:val="00EA4324"/>
    <w:rsid w:val="00EA4B11"/>
    <w:rsid w:val="00EA4C15"/>
    <w:rsid w:val="00EA5A02"/>
    <w:rsid w:val="00EA6A61"/>
    <w:rsid w:val="00EA7043"/>
    <w:rsid w:val="00EA7E4A"/>
    <w:rsid w:val="00EB01A9"/>
    <w:rsid w:val="00EB03EB"/>
    <w:rsid w:val="00EB065D"/>
    <w:rsid w:val="00EB33FA"/>
    <w:rsid w:val="00EB6075"/>
    <w:rsid w:val="00EB629F"/>
    <w:rsid w:val="00EB6CA8"/>
    <w:rsid w:val="00EB7158"/>
    <w:rsid w:val="00EB7BFF"/>
    <w:rsid w:val="00EC02B5"/>
    <w:rsid w:val="00EC0C4F"/>
    <w:rsid w:val="00EC3A5D"/>
    <w:rsid w:val="00EC3FAA"/>
    <w:rsid w:val="00EC4FD2"/>
    <w:rsid w:val="00EC541C"/>
    <w:rsid w:val="00EC5D63"/>
    <w:rsid w:val="00EC5F12"/>
    <w:rsid w:val="00EC6812"/>
    <w:rsid w:val="00EC6B48"/>
    <w:rsid w:val="00EC6DF2"/>
    <w:rsid w:val="00ED1F11"/>
    <w:rsid w:val="00ED21DB"/>
    <w:rsid w:val="00ED44CD"/>
    <w:rsid w:val="00ED55FC"/>
    <w:rsid w:val="00ED5C4A"/>
    <w:rsid w:val="00ED6BF0"/>
    <w:rsid w:val="00ED6CCD"/>
    <w:rsid w:val="00ED6D2F"/>
    <w:rsid w:val="00ED7824"/>
    <w:rsid w:val="00EE09EA"/>
    <w:rsid w:val="00EE0ABF"/>
    <w:rsid w:val="00EE641F"/>
    <w:rsid w:val="00EE6730"/>
    <w:rsid w:val="00EE674A"/>
    <w:rsid w:val="00EE6F3F"/>
    <w:rsid w:val="00EE7F21"/>
    <w:rsid w:val="00EF07F2"/>
    <w:rsid w:val="00EF09C2"/>
    <w:rsid w:val="00EF0C67"/>
    <w:rsid w:val="00EF12AF"/>
    <w:rsid w:val="00EF1CA1"/>
    <w:rsid w:val="00EF1EC1"/>
    <w:rsid w:val="00EF3F0B"/>
    <w:rsid w:val="00EF3F94"/>
    <w:rsid w:val="00EF4042"/>
    <w:rsid w:val="00EF50F3"/>
    <w:rsid w:val="00EF6B33"/>
    <w:rsid w:val="00EF6D1F"/>
    <w:rsid w:val="00EF708A"/>
    <w:rsid w:val="00EF7315"/>
    <w:rsid w:val="00EF76BE"/>
    <w:rsid w:val="00EF7B88"/>
    <w:rsid w:val="00F00B4E"/>
    <w:rsid w:val="00F015BC"/>
    <w:rsid w:val="00F019E4"/>
    <w:rsid w:val="00F02397"/>
    <w:rsid w:val="00F027F9"/>
    <w:rsid w:val="00F02EC6"/>
    <w:rsid w:val="00F03369"/>
    <w:rsid w:val="00F035F9"/>
    <w:rsid w:val="00F045CE"/>
    <w:rsid w:val="00F05768"/>
    <w:rsid w:val="00F06B2C"/>
    <w:rsid w:val="00F0738F"/>
    <w:rsid w:val="00F07B19"/>
    <w:rsid w:val="00F07F77"/>
    <w:rsid w:val="00F106B5"/>
    <w:rsid w:val="00F10A70"/>
    <w:rsid w:val="00F10A9A"/>
    <w:rsid w:val="00F11610"/>
    <w:rsid w:val="00F11E9B"/>
    <w:rsid w:val="00F11F1E"/>
    <w:rsid w:val="00F123E7"/>
    <w:rsid w:val="00F129C0"/>
    <w:rsid w:val="00F13397"/>
    <w:rsid w:val="00F136EA"/>
    <w:rsid w:val="00F13775"/>
    <w:rsid w:val="00F13D9E"/>
    <w:rsid w:val="00F14C47"/>
    <w:rsid w:val="00F15E0E"/>
    <w:rsid w:val="00F160EE"/>
    <w:rsid w:val="00F161A7"/>
    <w:rsid w:val="00F162E6"/>
    <w:rsid w:val="00F163BF"/>
    <w:rsid w:val="00F16438"/>
    <w:rsid w:val="00F16B7E"/>
    <w:rsid w:val="00F215A6"/>
    <w:rsid w:val="00F215B8"/>
    <w:rsid w:val="00F21C87"/>
    <w:rsid w:val="00F21E44"/>
    <w:rsid w:val="00F22060"/>
    <w:rsid w:val="00F22BC2"/>
    <w:rsid w:val="00F2337D"/>
    <w:rsid w:val="00F24247"/>
    <w:rsid w:val="00F26270"/>
    <w:rsid w:val="00F26E76"/>
    <w:rsid w:val="00F27840"/>
    <w:rsid w:val="00F27B33"/>
    <w:rsid w:val="00F30CE6"/>
    <w:rsid w:val="00F30D74"/>
    <w:rsid w:val="00F31358"/>
    <w:rsid w:val="00F31548"/>
    <w:rsid w:val="00F317E7"/>
    <w:rsid w:val="00F3190F"/>
    <w:rsid w:val="00F3282F"/>
    <w:rsid w:val="00F33058"/>
    <w:rsid w:val="00F33344"/>
    <w:rsid w:val="00F33354"/>
    <w:rsid w:val="00F337F2"/>
    <w:rsid w:val="00F3391A"/>
    <w:rsid w:val="00F341EE"/>
    <w:rsid w:val="00F35285"/>
    <w:rsid w:val="00F37487"/>
    <w:rsid w:val="00F37DE3"/>
    <w:rsid w:val="00F40A7E"/>
    <w:rsid w:val="00F4111E"/>
    <w:rsid w:val="00F41555"/>
    <w:rsid w:val="00F420EA"/>
    <w:rsid w:val="00F4246F"/>
    <w:rsid w:val="00F42A3A"/>
    <w:rsid w:val="00F43EBB"/>
    <w:rsid w:val="00F4575A"/>
    <w:rsid w:val="00F47515"/>
    <w:rsid w:val="00F4752E"/>
    <w:rsid w:val="00F50B84"/>
    <w:rsid w:val="00F51116"/>
    <w:rsid w:val="00F51660"/>
    <w:rsid w:val="00F5207C"/>
    <w:rsid w:val="00F5261D"/>
    <w:rsid w:val="00F527F2"/>
    <w:rsid w:val="00F553AA"/>
    <w:rsid w:val="00F55FFF"/>
    <w:rsid w:val="00F560E9"/>
    <w:rsid w:val="00F561D4"/>
    <w:rsid w:val="00F56BF8"/>
    <w:rsid w:val="00F604A4"/>
    <w:rsid w:val="00F60775"/>
    <w:rsid w:val="00F60841"/>
    <w:rsid w:val="00F6099D"/>
    <w:rsid w:val="00F61E22"/>
    <w:rsid w:val="00F634F7"/>
    <w:rsid w:val="00F63C1D"/>
    <w:rsid w:val="00F63D63"/>
    <w:rsid w:val="00F653E4"/>
    <w:rsid w:val="00F66740"/>
    <w:rsid w:val="00F67EF0"/>
    <w:rsid w:val="00F706D6"/>
    <w:rsid w:val="00F710C1"/>
    <w:rsid w:val="00F71146"/>
    <w:rsid w:val="00F71488"/>
    <w:rsid w:val="00F716C0"/>
    <w:rsid w:val="00F71761"/>
    <w:rsid w:val="00F71B45"/>
    <w:rsid w:val="00F71FBD"/>
    <w:rsid w:val="00F7206E"/>
    <w:rsid w:val="00F72ADE"/>
    <w:rsid w:val="00F740EA"/>
    <w:rsid w:val="00F7531D"/>
    <w:rsid w:val="00F75F16"/>
    <w:rsid w:val="00F77872"/>
    <w:rsid w:val="00F80D07"/>
    <w:rsid w:val="00F81394"/>
    <w:rsid w:val="00F83B0E"/>
    <w:rsid w:val="00F845F6"/>
    <w:rsid w:val="00F84680"/>
    <w:rsid w:val="00F85782"/>
    <w:rsid w:val="00F8594C"/>
    <w:rsid w:val="00F860FE"/>
    <w:rsid w:val="00F869E2"/>
    <w:rsid w:val="00F86AFB"/>
    <w:rsid w:val="00F8753D"/>
    <w:rsid w:val="00F8786D"/>
    <w:rsid w:val="00F87EF6"/>
    <w:rsid w:val="00F9048A"/>
    <w:rsid w:val="00F90603"/>
    <w:rsid w:val="00F917C2"/>
    <w:rsid w:val="00F93A7B"/>
    <w:rsid w:val="00F94D66"/>
    <w:rsid w:val="00F95A43"/>
    <w:rsid w:val="00F95C26"/>
    <w:rsid w:val="00F96215"/>
    <w:rsid w:val="00F96464"/>
    <w:rsid w:val="00F9661F"/>
    <w:rsid w:val="00F96C42"/>
    <w:rsid w:val="00F96ED7"/>
    <w:rsid w:val="00F9701A"/>
    <w:rsid w:val="00FA22F8"/>
    <w:rsid w:val="00FA2A7C"/>
    <w:rsid w:val="00FA2BD6"/>
    <w:rsid w:val="00FA2C71"/>
    <w:rsid w:val="00FA31FC"/>
    <w:rsid w:val="00FA3B82"/>
    <w:rsid w:val="00FA5630"/>
    <w:rsid w:val="00FA6579"/>
    <w:rsid w:val="00FA688A"/>
    <w:rsid w:val="00FA6D2B"/>
    <w:rsid w:val="00FA6FFF"/>
    <w:rsid w:val="00FA7225"/>
    <w:rsid w:val="00FB01AA"/>
    <w:rsid w:val="00FB0897"/>
    <w:rsid w:val="00FB0A6A"/>
    <w:rsid w:val="00FB12AF"/>
    <w:rsid w:val="00FB1C6A"/>
    <w:rsid w:val="00FB1CF3"/>
    <w:rsid w:val="00FB29C9"/>
    <w:rsid w:val="00FB4CA4"/>
    <w:rsid w:val="00FB570C"/>
    <w:rsid w:val="00FB7485"/>
    <w:rsid w:val="00FB7901"/>
    <w:rsid w:val="00FC017B"/>
    <w:rsid w:val="00FC040D"/>
    <w:rsid w:val="00FC04A1"/>
    <w:rsid w:val="00FC10B4"/>
    <w:rsid w:val="00FC12B3"/>
    <w:rsid w:val="00FC1D94"/>
    <w:rsid w:val="00FC39E2"/>
    <w:rsid w:val="00FC3DD7"/>
    <w:rsid w:val="00FC4133"/>
    <w:rsid w:val="00FC41DB"/>
    <w:rsid w:val="00FC4475"/>
    <w:rsid w:val="00FC5282"/>
    <w:rsid w:val="00FC58EC"/>
    <w:rsid w:val="00FC5C88"/>
    <w:rsid w:val="00FC619A"/>
    <w:rsid w:val="00FC73C3"/>
    <w:rsid w:val="00FC7F3B"/>
    <w:rsid w:val="00FD05D4"/>
    <w:rsid w:val="00FD14B4"/>
    <w:rsid w:val="00FD16DB"/>
    <w:rsid w:val="00FD17BB"/>
    <w:rsid w:val="00FD18F3"/>
    <w:rsid w:val="00FD1D6B"/>
    <w:rsid w:val="00FD2CD1"/>
    <w:rsid w:val="00FD3B91"/>
    <w:rsid w:val="00FD3B9C"/>
    <w:rsid w:val="00FD4DD3"/>
    <w:rsid w:val="00FD54A8"/>
    <w:rsid w:val="00FD72DE"/>
    <w:rsid w:val="00FD7387"/>
    <w:rsid w:val="00FE1D7B"/>
    <w:rsid w:val="00FE2D30"/>
    <w:rsid w:val="00FE3044"/>
    <w:rsid w:val="00FE31BD"/>
    <w:rsid w:val="00FE39F6"/>
    <w:rsid w:val="00FE4129"/>
    <w:rsid w:val="00FE454F"/>
    <w:rsid w:val="00FE4A06"/>
    <w:rsid w:val="00FE4CF6"/>
    <w:rsid w:val="00FE4D20"/>
    <w:rsid w:val="00FE5D75"/>
    <w:rsid w:val="00FE6E6C"/>
    <w:rsid w:val="00FE71A9"/>
    <w:rsid w:val="00FF05EF"/>
    <w:rsid w:val="00FF0F65"/>
    <w:rsid w:val="00FF2013"/>
    <w:rsid w:val="00FF20C7"/>
    <w:rsid w:val="00FF224E"/>
    <w:rsid w:val="00FF23ED"/>
    <w:rsid w:val="00FF2A4D"/>
    <w:rsid w:val="00FF2AB7"/>
    <w:rsid w:val="00FF2F18"/>
    <w:rsid w:val="00FF4309"/>
    <w:rsid w:val="00FF46D3"/>
    <w:rsid w:val="00FF471C"/>
    <w:rsid w:val="00FF5012"/>
    <w:rsid w:val="00FF5363"/>
    <w:rsid w:val="00FF564F"/>
    <w:rsid w:val="00FF5C85"/>
    <w:rsid w:val="00FF5FC5"/>
    <w:rsid w:val="00FF7915"/>
    <w:rsid w:val="00FF7B45"/>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5563E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New Roman" w:hAnsi="Times"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lsdException w:name="heading 4" w:semiHidden="0" w:uiPriority="0" w:unhideWhenUsed="0" w:qFormat="1"/>
    <w:lsdException w:name="heading 5" w:semiHidden="0" w:uiPriority="9" w:unhideWhenUsed="0"/>
    <w:lsdException w:name="heading 6" w:semiHidden="0" w:uiPriority="9" w:unhideWhenUsed="0"/>
    <w:lsdException w:name="heading 7" w:semiHidden="0" w:uiPriority="9" w:unhideWhenUsed="0"/>
    <w:lsdException w:name="heading 8" w:semiHidden="0" w:uiPriority="9" w:unhideWhenUsed="0"/>
    <w:lsdException w:name="heading 9" w:semiHidden="0" w:uiPriority="9"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iPriority="0" w:unhideWhenUsed="0"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F5B45"/>
    <w:pPr>
      <w:tabs>
        <w:tab w:val="left" w:pos="3402"/>
      </w:tabs>
    </w:pPr>
    <w:rPr>
      <w:rFonts w:ascii="Calibri" w:hAnsi="Calibri"/>
    </w:rPr>
  </w:style>
  <w:style w:type="paragraph" w:styleId="Titre1">
    <w:name w:val="heading 1"/>
    <w:basedOn w:val="Normal"/>
    <w:next w:val="Corps"/>
    <w:link w:val="Titre1Car"/>
    <w:qFormat/>
    <w:rsid w:val="00107573"/>
    <w:pPr>
      <w:keepNext/>
      <w:widowControl w:val="0"/>
      <w:numPr>
        <w:numId w:val="25"/>
      </w:numPr>
      <w:pBdr>
        <w:bottom w:val="single" w:sz="12" w:space="1" w:color="1F497D" w:themeColor="text2"/>
      </w:pBdr>
      <w:tabs>
        <w:tab w:val="clear" w:pos="3402"/>
      </w:tabs>
      <w:spacing w:before="400" w:after="320"/>
      <w:outlineLvl w:val="0"/>
    </w:pPr>
    <w:rPr>
      <w:rFonts w:ascii="Verdana" w:hAnsi="Verdana" w:cs="Arial"/>
      <w:b/>
      <w:bCs/>
      <w:color w:val="1F497D" w:themeColor="text2"/>
      <w:kern w:val="28"/>
      <w:sz w:val="32"/>
      <w:szCs w:val="28"/>
    </w:rPr>
  </w:style>
  <w:style w:type="paragraph" w:styleId="Titre2">
    <w:name w:val="heading 2"/>
    <w:aliases w:val="charte T2,Heading 2,l2,Titre2,heading 2,H2,Premier sous-titre,sous-chapitre,Sous-Titre,numéroté  1.1.,h2,T2,Titre 1.1,14 Gras,b"/>
    <w:basedOn w:val="Normal"/>
    <w:next w:val="Corps"/>
    <w:link w:val="Titre2Car"/>
    <w:autoRedefine/>
    <w:rsid w:val="001859D4"/>
    <w:pPr>
      <w:keepNext/>
      <w:widowControl w:val="0"/>
      <w:numPr>
        <w:ilvl w:val="1"/>
        <w:numId w:val="20"/>
      </w:numPr>
      <w:tabs>
        <w:tab w:val="clear" w:pos="3402"/>
        <w:tab w:val="left" w:pos="851"/>
      </w:tabs>
      <w:spacing w:before="360" w:after="240"/>
      <w:jc w:val="both"/>
      <w:outlineLvl w:val="1"/>
    </w:pPr>
    <w:rPr>
      <w:rFonts w:ascii="Verdana" w:hAnsi="Verdana" w:cs="Arial"/>
      <w:b/>
      <w:bCs/>
      <w:color w:val="0070C0"/>
      <w:kern w:val="28"/>
      <w:sz w:val="28"/>
      <w:szCs w:val="28"/>
    </w:rPr>
  </w:style>
  <w:style w:type="paragraph" w:styleId="Titre3">
    <w:name w:val="heading 3"/>
    <w:basedOn w:val="Titre2"/>
    <w:next w:val="Normal"/>
    <w:rsid w:val="00B07699"/>
    <w:pPr>
      <w:numPr>
        <w:ilvl w:val="2"/>
      </w:numPr>
      <w:outlineLvl w:val="2"/>
    </w:pPr>
    <w:rPr>
      <w:i/>
    </w:rPr>
  </w:style>
  <w:style w:type="paragraph" w:styleId="Titre4">
    <w:name w:val="heading 4"/>
    <w:basedOn w:val="Normal"/>
    <w:next w:val="Corps"/>
    <w:qFormat/>
    <w:rsid w:val="00180B9C"/>
    <w:pPr>
      <w:keepNext/>
      <w:numPr>
        <w:ilvl w:val="3"/>
        <w:numId w:val="25"/>
      </w:numPr>
      <w:tabs>
        <w:tab w:val="clear" w:pos="3402"/>
        <w:tab w:val="left" w:pos="1276"/>
      </w:tabs>
      <w:spacing w:before="360" w:after="240"/>
      <w:ind w:right="170"/>
      <w:outlineLvl w:val="3"/>
    </w:pPr>
    <w:rPr>
      <w:rFonts w:ascii="Verdana" w:hAnsi="Verdana"/>
      <w:b/>
      <w:i/>
      <w:color w:val="1F497D" w:themeColor="text2"/>
      <w:sz w:val="24"/>
      <w:szCs w:val="24"/>
    </w:rPr>
  </w:style>
  <w:style w:type="paragraph" w:styleId="Titre5">
    <w:name w:val="heading 5"/>
    <w:basedOn w:val="Normal"/>
    <w:next w:val="Normal"/>
    <w:rsid w:val="00C621C7"/>
    <w:pPr>
      <w:keepNext/>
      <w:numPr>
        <w:ilvl w:val="4"/>
        <w:numId w:val="20"/>
      </w:numPr>
      <w:ind w:right="170"/>
      <w:jc w:val="right"/>
      <w:outlineLvl w:val="4"/>
    </w:pPr>
    <w:rPr>
      <w:b/>
      <w:bCs/>
    </w:rPr>
  </w:style>
  <w:style w:type="paragraph" w:styleId="Titre6">
    <w:name w:val="heading 6"/>
    <w:basedOn w:val="Normal"/>
    <w:next w:val="Normal"/>
    <w:rsid w:val="00C621C7"/>
    <w:pPr>
      <w:numPr>
        <w:ilvl w:val="5"/>
        <w:numId w:val="20"/>
      </w:numPr>
      <w:spacing w:before="240" w:after="60"/>
      <w:outlineLvl w:val="5"/>
    </w:pPr>
    <w:rPr>
      <w:b/>
      <w:bCs/>
      <w:sz w:val="22"/>
      <w:szCs w:val="22"/>
    </w:rPr>
  </w:style>
  <w:style w:type="paragraph" w:styleId="Titre7">
    <w:name w:val="heading 7"/>
    <w:basedOn w:val="Normal"/>
    <w:next w:val="Normal"/>
    <w:rsid w:val="00C621C7"/>
    <w:pPr>
      <w:keepNext/>
      <w:numPr>
        <w:ilvl w:val="6"/>
        <w:numId w:val="20"/>
      </w:numPr>
      <w:spacing w:before="72" w:after="72"/>
      <w:jc w:val="center"/>
      <w:outlineLvl w:val="6"/>
    </w:pPr>
    <w:rPr>
      <w:b/>
      <w:bCs/>
    </w:rPr>
  </w:style>
  <w:style w:type="paragraph" w:styleId="Titre8">
    <w:name w:val="heading 8"/>
    <w:basedOn w:val="Normal"/>
    <w:next w:val="Normal"/>
    <w:rsid w:val="00C621C7"/>
    <w:pPr>
      <w:numPr>
        <w:ilvl w:val="7"/>
        <w:numId w:val="20"/>
      </w:numPr>
      <w:spacing w:before="240" w:after="60"/>
      <w:outlineLvl w:val="7"/>
    </w:pPr>
    <w:rPr>
      <w:i/>
      <w:iCs/>
      <w:sz w:val="24"/>
      <w:szCs w:val="24"/>
    </w:rPr>
  </w:style>
  <w:style w:type="paragraph" w:styleId="Titre9">
    <w:name w:val="heading 9"/>
    <w:basedOn w:val="Normal"/>
    <w:next w:val="Normal"/>
    <w:rsid w:val="00C621C7"/>
    <w:pPr>
      <w:numPr>
        <w:ilvl w:val="8"/>
        <w:numId w:val="20"/>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2">
    <w:name w:val="Corps2"/>
    <w:basedOn w:val="Normal"/>
    <w:rsid w:val="00C621C7"/>
    <w:pPr>
      <w:spacing w:after="72" w:line="200" w:lineRule="exact"/>
    </w:pPr>
  </w:style>
  <w:style w:type="paragraph" w:customStyle="1" w:styleId="Liste-numro">
    <w:name w:val="Liste-numéro"/>
    <w:basedOn w:val="Normal"/>
    <w:rsid w:val="00C621C7"/>
    <w:pPr>
      <w:numPr>
        <w:numId w:val="2"/>
      </w:numPr>
      <w:spacing w:after="72" w:line="200" w:lineRule="exact"/>
      <w:ind w:left="641" w:hanging="357"/>
    </w:pPr>
  </w:style>
  <w:style w:type="paragraph" w:customStyle="1" w:styleId="Normallettre">
    <w:name w:val="Normal lettre"/>
    <w:basedOn w:val="Normal"/>
    <w:rsid w:val="00C621C7"/>
    <w:pPr>
      <w:tabs>
        <w:tab w:val="clear" w:pos="3402"/>
        <w:tab w:val="left" w:pos="5670"/>
      </w:tabs>
      <w:ind w:left="1134" w:right="1134"/>
    </w:pPr>
    <w:rPr>
      <w:rFonts w:ascii="Helvetica" w:hAnsi="Helvetica"/>
    </w:rPr>
  </w:style>
  <w:style w:type="paragraph" w:styleId="Pieddepage">
    <w:name w:val="footer"/>
    <w:basedOn w:val="Normal"/>
    <w:rsid w:val="00C621C7"/>
    <w:pPr>
      <w:tabs>
        <w:tab w:val="center" w:pos="4253"/>
        <w:tab w:val="right" w:pos="8505"/>
      </w:tabs>
    </w:pPr>
  </w:style>
  <w:style w:type="paragraph" w:styleId="En-tte">
    <w:name w:val="header"/>
    <w:basedOn w:val="Normal"/>
    <w:semiHidden/>
    <w:rsid w:val="00C621C7"/>
    <w:pPr>
      <w:tabs>
        <w:tab w:val="clear" w:pos="3402"/>
        <w:tab w:val="center" w:pos="4819"/>
        <w:tab w:val="right" w:pos="9071"/>
      </w:tabs>
    </w:pPr>
  </w:style>
  <w:style w:type="character" w:styleId="Appelnotedebasdep">
    <w:name w:val="footnote reference"/>
    <w:uiPriority w:val="99"/>
    <w:semiHidden/>
    <w:rsid w:val="00C621C7"/>
    <w:rPr>
      <w:position w:val="6"/>
      <w:sz w:val="16"/>
    </w:rPr>
  </w:style>
  <w:style w:type="paragraph" w:styleId="Notedebasdepage">
    <w:name w:val="footnote text"/>
    <w:basedOn w:val="Normal"/>
    <w:link w:val="NotedebasdepageCar"/>
    <w:uiPriority w:val="99"/>
    <w:semiHidden/>
    <w:rsid w:val="00C621C7"/>
  </w:style>
  <w:style w:type="paragraph" w:styleId="Retraitnormal">
    <w:name w:val="Normal Indent"/>
    <w:basedOn w:val="Normal"/>
    <w:next w:val="Normal"/>
    <w:semiHidden/>
    <w:rsid w:val="00C621C7"/>
    <w:pPr>
      <w:spacing w:after="72" w:line="200" w:lineRule="exact"/>
      <w:ind w:left="652"/>
    </w:pPr>
  </w:style>
  <w:style w:type="paragraph" w:styleId="Sous-titre">
    <w:name w:val="Subtitle"/>
    <w:basedOn w:val="Normal"/>
    <w:next w:val="Normal"/>
    <w:link w:val="Sous-titreCar"/>
    <w:qFormat/>
    <w:rsid w:val="00B07699"/>
    <w:pPr>
      <w:tabs>
        <w:tab w:val="clear" w:pos="3402"/>
      </w:tabs>
      <w:spacing w:before="1200" w:after="240"/>
      <w:outlineLvl w:val="0"/>
    </w:pPr>
    <w:rPr>
      <w:rFonts w:ascii="Arial Rounded MT Bold" w:hAnsi="Arial Rounded MT Bold" w:cs="Arial"/>
      <w:b/>
      <w:i/>
      <w:smallCaps/>
      <w:color w:val="0070C0"/>
      <w:sz w:val="32"/>
      <w:szCs w:val="32"/>
    </w:rPr>
  </w:style>
  <w:style w:type="paragraph" w:customStyle="1" w:styleId="Corps">
    <w:name w:val="Corps"/>
    <w:basedOn w:val="Normal"/>
    <w:link w:val="CorpsCar"/>
    <w:qFormat/>
    <w:rsid w:val="00736A5A"/>
    <w:pPr>
      <w:spacing w:before="120" w:after="60"/>
    </w:pPr>
  </w:style>
  <w:style w:type="paragraph" w:styleId="Titre">
    <w:name w:val="Title"/>
    <w:basedOn w:val="Normal"/>
    <w:next w:val="Corps"/>
    <w:qFormat/>
    <w:rsid w:val="00B71251"/>
    <w:pPr>
      <w:spacing w:before="240"/>
      <w:ind w:left="1985" w:right="1985"/>
      <w:jc w:val="center"/>
    </w:pPr>
    <w:rPr>
      <w:rFonts w:ascii="Arial Rounded MT Bold" w:hAnsi="Arial Rounded MT Bold" w:cs="Arial"/>
      <w:b/>
      <w:color w:val="0070C0"/>
      <w:sz w:val="40"/>
    </w:rPr>
  </w:style>
  <w:style w:type="paragraph" w:customStyle="1" w:styleId="Enumr">
    <w:name w:val="Enuméré"/>
    <w:basedOn w:val="Corps2"/>
    <w:link w:val="EnumrCar"/>
    <w:qFormat/>
    <w:rsid w:val="000013BD"/>
    <w:pPr>
      <w:numPr>
        <w:numId w:val="1"/>
      </w:numPr>
      <w:tabs>
        <w:tab w:val="clear" w:pos="3402"/>
        <w:tab w:val="left" w:pos="284"/>
      </w:tabs>
      <w:spacing w:before="72" w:after="40" w:line="240" w:lineRule="auto"/>
    </w:pPr>
  </w:style>
  <w:style w:type="paragraph" w:customStyle="1" w:styleId="Enumr2">
    <w:name w:val="Enuméré2"/>
    <w:basedOn w:val="Enumr"/>
    <w:qFormat/>
    <w:rsid w:val="000013BD"/>
    <w:pPr>
      <w:numPr>
        <w:numId w:val="13"/>
      </w:numPr>
      <w:spacing w:before="0"/>
    </w:pPr>
  </w:style>
  <w:style w:type="character" w:styleId="Lienhypertexte">
    <w:name w:val="Hyperlink"/>
    <w:uiPriority w:val="99"/>
    <w:rsid w:val="00C621C7"/>
    <w:rPr>
      <w:color w:val="auto"/>
      <w:u w:val="none"/>
    </w:rPr>
  </w:style>
  <w:style w:type="character" w:customStyle="1" w:styleId="stylecourrierlectronique15">
    <w:name w:val="stylecourrierlectronique15"/>
    <w:rsid w:val="00C621C7"/>
    <w:rPr>
      <w:rFonts w:ascii="Arial" w:hAnsi="Arial" w:cs="Arial"/>
      <w:color w:val="000000"/>
      <w:sz w:val="20"/>
    </w:rPr>
  </w:style>
  <w:style w:type="paragraph" w:styleId="Adressedestinataire">
    <w:name w:val="envelope address"/>
    <w:basedOn w:val="Normal"/>
    <w:semiHidden/>
    <w:rsid w:val="00C621C7"/>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sid w:val="00C621C7"/>
    <w:rPr>
      <w:rFonts w:ascii="Arial" w:hAnsi="Arial" w:cs="Arial"/>
    </w:rPr>
  </w:style>
  <w:style w:type="paragraph" w:styleId="AdresseHTML">
    <w:name w:val="HTML Address"/>
    <w:basedOn w:val="Normal"/>
    <w:semiHidden/>
    <w:rsid w:val="00C621C7"/>
    <w:rPr>
      <w:i/>
      <w:iCs/>
    </w:rPr>
  </w:style>
  <w:style w:type="paragraph" w:styleId="Commentaire">
    <w:name w:val="annotation text"/>
    <w:basedOn w:val="Normal"/>
    <w:link w:val="CommentaireCar"/>
    <w:semiHidden/>
    <w:rsid w:val="00C621C7"/>
  </w:style>
  <w:style w:type="paragraph" w:styleId="Corpsdetexte">
    <w:name w:val="Body Text"/>
    <w:basedOn w:val="Normal"/>
    <w:semiHidden/>
    <w:rsid w:val="00C621C7"/>
    <w:pPr>
      <w:spacing w:after="120"/>
    </w:pPr>
  </w:style>
  <w:style w:type="paragraph" w:styleId="Corpsdetexte2">
    <w:name w:val="Body Text 2"/>
    <w:basedOn w:val="Normal"/>
    <w:semiHidden/>
    <w:rsid w:val="00C621C7"/>
    <w:pPr>
      <w:spacing w:after="120" w:line="480" w:lineRule="auto"/>
    </w:pPr>
  </w:style>
  <w:style w:type="paragraph" w:styleId="Corpsdetexte3">
    <w:name w:val="Body Text 3"/>
    <w:basedOn w:val="Normal"/>
    <w:semiHidden/>
    <w:rsid w:val="00C621C7"/>
    <w:pPr>
      <w:spacing w:after="120"/>
    </w:pPr>
    <w:rPr>
      <w:sz w:val="16"/>
      <w:szCs w:val="16"/>
    </w:rPr>
  </w:style>
  <w:style w:type="paragraph" w:styleId="Date">
    <w:name w:val="Date"/>
    <w:basedOn w:val="Normal"/>
    <w:next w:val="Normal"/>
    <w:semiHidden/>
    <w:rsid w:val="00C621C7"/>
  </w:style>
  <w:style w:type="paragraph" w:styleId="En-ttedemessage">
    <w:name w:val="Message Header"/>
    <w:basedOn w:val="Normal"/>
    <w:semiHidden/>
    <w:rsid w:val="00C621C7"/>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Explorateurdedocuments">
    <w:name w:val="Document Map"/>
    <w:basedOn w:val="Normal"/>
    <w:semiHidden/>
    <w:rsid w:val="00C621C7"/>
    <w:pPr>
      <w:shd w:val="clear" w:color="auto" w:fill="000080"/>
    </w:pPr>
    <w:rPr>
      <w:rFonts w:ascii="Tahoma" w:hAnsi="Tahoma" w:cs="Tahoma"/>
    </w:rPr>
  </w:style>
  <w:style w:type="paragraph" w:styleId="Formuledepolitesse">
    <w:name w:val="Closing"/>
    <w:basedOn w:val="Normal"/>
    <w:semiHidden/>
    <w:rsid w:val="00C621C7"/>
    <w:pPr>
      <w:ind w:left="4252"/>
    </w:pPr>
  </w:style>
  <w:style w:type="paragraph" w:styleId="Index1">
    <w:name w:val="index 1"/>
    <w:basedOn w:val="Normal"/>
    <w:next w:val="Normal"/>
    <w:autoRedefine/>
    <w:semiHidden/>
    <w:rsid w:val="00C621C7"/>
    <w:pPr>
      <w:tabs>
        <w:tab w:val="clear" w:pos="3402"/>
      </w:tabs>
      <w:ind w:left="200" w:hanging="200"/>
    </w:pPr>
  </w:style>
  <w:style w:type="paragraph" w:styleId="Index2">
    <w:name w:val="index 2"/>
    <w:basedOn w:val="Normal"/>
    <w:next w:val="Normal"/>
    <w:autoRedefine/>
    <w:semiHidden/>
    <w:rsid w:val="00C621C7"/>
    <w:pPr>
      <w:tabs>
        <w:tab w:val="clear" w:pos="3402"/>
      </w:tabs>
      <w:ind w:left="400" w:hanging="200"/>
    </w:pPr>
  </w:style>
  <w:style w:type="paragraph" w:styleId="Index3">
    <w:name w:val="index 3"/>
    <w:basedOn w:val="Normal"/>
    <w:next w:val="Normal"/>
    <w:autoRedefine/>
    <w:semiHidden/>
    <w:rsid w:val="00C621C7"/>
    <w:pPr>
      <w:tabs>
        <w:tab w:val="clear" w:pos="3402"/>
      </w:tabs>
      <w:ind w:left="600" w:hanging="200"/>
    </w:pPr>
  </w:style>
  <w:style w:type="paragraph" w:styleId="Index4">
    <w:name w:val="index 4"/>
    <w:basedOn w:val="Normal"/>
    <w:next w:val="Normal"/>
    <w:autoRedefine/>
    <w:semiHidden/>
    <w:rsid w:val="00C621C7"/>
    <w:pPr>
      <w:tabs>
        <w:tab w:val="clear" w:pos="3402"/>
      </w:tabs>
      <w:ind w:left="800" w:hanging="200"/>
    </w:pPr>
  </w:style>
  <w:style w:type="paragraph" w:styleId="Index5">
    <w:name w:val="index 5"/>
    <w:basedOn w:val="Normal"/>
    <w:next w:val="Normal"/>
    <w:autoRedefine/>
    <w:semiHidden/>
    <w:rsid w:val="00C621C7"/>
    <w:pPr>
      <w:tabs>
        <w:tab w:val="clear" w:pos="3402"/>
      </w:tabs>
      <w:ind w:left="1000" w:hanging="200"/>
    </w:pPr>
  </w:style>
  <w:style w:type="paragraph" w:styleId="Index6">
    <w:name w:val="index 6"/>
    <w:basedOn w:val="Normal"/>
    <w:next w:val="Normal"/>
    <w:autoRedefine/>
    <w:semiHidden/>
    <w:rsid w:val="00C621C7"/>
    <w:pPr>
      <w:tabs>
        <w:tab w:val="clear" w:pos="3402"/>
      </w:tabs>
      <w:ind w:left="1200" w:hanging="200"/>
    </w:pPr>
  </w:style>
  <w:style w:type="paragraph" w:styleId="Index7">
    <w:name w:val="index 7"/>
    <w:basedOn w:val="Normal"/>
    <w:next w:val="Normal"/>
    <w:autoRedefine/>
    <w:semiHidden/>
    <w:rsid w:val="00C621C7"/>
    <w:pPr>
      <w:tabs>
        <w:tab w:val="clear" w:pos="3402"/>
      </w:tabs>
      <w:ind w:left="1400" w:hanging="200"/>
    </w:pPr>
  </w:style>
  <w:style w:type="paragraph" w:styleId="Index8">
    <w:name w:val="index 8"/>
    <w:basedOn w:val="Normal"/>
    <w:next w:val="Normal"/>
    <w:autoRedefine/>
    <w:semiHidden/>
    <w:rsid w:val="00C621C7"/>
    <w:pPr>
      <w:tabs>
        <w:tab w:val="clear" w:pos="3402"/>
      </w:tabs>
      <w:ind w:left="1600" w:hanging="200"/>
    </w:pPr>
  </w:style>
  <w:style w:type="paragraph" w:styleId="Index9">
    <w:name w:val="index 9"/>
    <w:basedOn w:val="Normal"/>
    <w:next w:val="Normal"/>
    <w:autoRedefine/>
    <w:semiHidden/>
    <w:rsid w:val="00C621C7"/>
    <w:pPr>
      <w:tabs>
        <w:tab w:val="clear" w:pos="3402"/>
      </w:tabs>
      <w:ind w:left="1800" w:hanging="200"/>
    </w:pPr>
  </w:style>
  <w:style w:type="paragraph" w:styleId="Lgende">
    <w:name w:val="caption"/>
    <w:basedOn w:val="Normal"/>
    <w:next w:val="Normal"/>
    <w:qFormat/>
    <w:rsid w:val="00E20474"/>
    <w:pPr>
      <w:spacing w:after="180"/>
      <w:jc w:val="center"/>
    </w:pPr>
    <w:rPr>
      <w:bCs/>
      <w:i/>
    </w:rPr>
  </w:style>
  <w:style w:type="paragraph" w:styleId="Liste">
    <w:name w:val="List"/>
    <w:basedOn w:val="Normal"/>
    <w:semiHidden/>
    <w:rsid w:val="00C621C7"/>
    <w:pPr>
      <w:ind w:left="283" w:hanging="283"/>
    </w:pPr>
  </w:style>
  <w:style w:type="paragraph" w:styleId="Liste2">
    <w:name w:val="List 2"/>
    <w:basedOn w:val="Normal"/>
    <w:semiHidden/>
    <w:rsid w:val="00C621C7"/>
    <w:pPr>
      <w:ind w:left="566" w:hanging="283"/>
    </w:pPr>
  </w:style>
  <w:style w:type="paragraph" w:styleId="Liste3">
    <w:name w:val="List 3"/>
    <w:basedOn w:val="Normal"/>
    <w:semiHidden/>
    <w:rsid w:val="00C621C7"/>
    <w:pPr>
      <w:ind w:left="849" w:hanging="283"/>
    </w:pPr>
  </w:style>
  <w:style w:type="paragraph" w:styleId="Liste4">
    <w:name w:val="List 4"/>
    <w:basedOn w:val="Normal"/>
    <w:semiHidden/>
    <w:rsid w:val="00C621C7"/>
    <w:pPr>
      <w:ind w:left="1132" w:hanging="283"/>
    </w:pPr>
  </w:style>
  <w:style w:type="paragraph" w:styleId="Liste5">
    <w:name w:val="List 5"/>
    <w:basedOn w:val="Normal"/>
    <w:semiHidden/>
    <w:rsid w:val="00C621C7"/>
    <w:pPr>
      <w:ind w:left="1415" w:hanging="283"/>
    </w:pPr>
  </w:style>
  <w:style w:type="paragraph" w:styleId="Listenumros">
    <w:name w:val="List Number"/>
    <w:basedOn w:val="Normal"/>
    <w:semiHidden/>
    <w:rsid w:val="00C621C7"/>
    <w:pPr>
      <w:numPr>
        <w:numId w:val="3"/>
      </w:numPr>
    </w:pPr>
  </w:style>
  <w:style w:type="paragraph" w:styleId="Listenumros2">
    <w:name w:val="List Number 2"/>
    <w:basedOn w:val="Normal"/>
    <w:semiHidden/>
    <w:rsid w:val="00C621C7"/>
    <w:pPr>
      <w:numPr>
        <w:numId w:val="4"/>
      </w:numPr>
    </w:pPr>
  </w:style>
  <w:style w:type="paragraph" w:styleId="Listenumros3">
    <w:name w:val="List Number 3"/>
    <w:basedOn w:val="Normal"/>
    <w:semiHidden/>
    <w:rsid w:val="00C621C7"/>
    <w:pPr>
      <w:numPr>
        <w:numId w:val="5"/>
      </w:numPr>
    </w:pPr>
  </w:style>
  <w:style w:type="paragraph" w:styleId="Listenumros4">
    <w:name w:val="List Number 4"/>
    <w:basedOn w:val="Normal"/>
    <w:semiHidden/>
    <w:rsid w:val="00C621C7"/>
    <w:pPr>
      <w:numPr>
        <w:numId w:val="6"/>
      </w:numPr>
    </w:pPr>
  </w:style>
  <w:style w:type="paragraph" w:styleId="Listenumros5">
    <w:name w:val="List Number 5"/>
    <w:basedOn w:val="Normal"/>
    <w:semiHidden/>
    <w:rsid w:val="00C621C7"/>
    <w:pPr>
      <w:numPr>
        <w:numId w:val="7"/>
      </w:numPr>
    </w:pPr>
  </w:style>
  <w:style w:type="paragraph" w:styleId="Listepuces">
    <w:name w:val="List Bullet"/>
    <w:basedOn w:val="Normal"/>
    <w:autoRedefine/>
    <w:semiHidden/>
    <w:rsid w:val="00C621C7"/>
    <w:pPr>
      <w:numPr>
        <w:numId w:val="8"/>
      </w:numPr>
    </w:pPr>
  </w:style>
  <w:style w:type="paragraph" w:styleId="Listepuces2">
    <w:name w:val="List Bullet 2"/>
    <w:basedOn w:val="Normal"/>
    <w:autoRedefine/>
    <w:semiHidden/>
    <w:rsid w:val="00C621C7"/>
    <w:pPr>
      <w:numPr>
        <w:numId w:val="9"/>
      </w:numPr>
    </w:pPr>
  </w:style>
  <w:style w:type="paragraph" w:styleId="Listepuces3">
    <w:name w:val="List Bullet 3"/>
    <w:basedOn w:val="Normal"/>
    <w:autoRedefine/>
    <w:semiHidden/>
    <w:rsid w:val="00C621C7"/>
    <w:pPr>
      <w:numPr>
        <w:numId w:val="10"/>
      </w:numPr>
    </w:pPr>
  </w:style>
  <w:style w:type="paragraph" w:styleId="Listepuces4">
    <w:name w:val="List Bullet 4"/>
    <w:basedOn w:val="Normal"/>
    <w:autoRedefine/>
    <w:semiHidden/>
    <w:rsid w:val="00C621C7"/>
    <w:pPr>
      <w:numPr>
        <w:numId w:val="11"/>
      </w:numPr>
    </w:pPr>
  </w:style>
  <w:style w:type="paragraph" w:styleId="Listepuces5">
    <w:name w:val="List Bullet 5"/>
    <w:basedOn w:val="Normal"/>
    <w:autoRedefine/>
    <w:semiHidden/>
    <w:rsid w:val="00C621C7"/>
    <w:pPr>
      <w:numPr>
        <w:numId w:val="12"/>
      </w:numPr>
    </w:pPr>
  </w:style>
  <w:style w:type="paragraph" w:styleId="Listecontinue">
    <w:name w:val="List Continue"/>
    <w:basedOn w:val="Normal"/>
    <w:semiHidden/>
    <w:rsid w:val="00C621C7"/>
    <w:pPr>
      <w:spacing w:after="120"/>
      <w:ind w:left="283"/>
    </w:pPr>
  </w:style>
  <w:style w:type="paragraph" w:styleId="Listecontinue2">
    <w:name w:val="List Continue 2"/>
    <w:basedOn w:val="Normal"/>
    <w:semiHidden/>
    <w:rsid w:val="00C621C7"/>
    <w:pPr>
      <w:spacing w:after="120"/>
      <w:ind w:left="566"/>
    </w:pPr>
  </w:style>
  <w:style w:type="paragraph" w:styleId="Listecontinue3">
    <w:name w:val="List Continue 3"/>
    <w:basedOn w:val="Normal"/>
    <w:semiHidden/>
    <w:rsid w:val="00C621C7"/>
    <w:pPr>
      <w:spacing w:after="120"/>
      <w:ind w:left="849"/>
    </w:pPr>
  </w:style>
  <w:style w:type="paragraph" w:styleId="Listecontinue4">
    <w:name w:val="List Continue 4"/>
    <w:basedOn w:val="Normal"/>
    <w:semiHidden/>
    <w:rsid w:val="00C621C7"/>
    <w:pPr>
      <w:spacing w:after="120"/>
      <w:ind w:left="1132"/>
    </w:pPr>
  </w:style>
  <w:style w:type="paragraph" w:styleId="Listecontinue5">
    <w:name w:val="List Continue 5"/>
    <w:basedOn w:val="Normal"/>
    <w:semiHidden/>
    <w:rsid w:val="00C621C7"/>
    <w:pPr>
      <w:spacing w:after="120"/>
      <w:ind w:left="1415"/>
    </w:pPr>
  </w:style>
  <w:style w:type="paragraph" w:styleId="NormalWeb">
    <w:name w:val="Normal (Web)"/>
    <w:basedOn w:val="Normal"/>
    <w:semiHidden/>
    <w:rsid w:val="00C621C7"/>
    <w:rPr>
      <w:sz w:val="24"/>
      <w:szCs w:val="24"/>
    </w:rPr>
  </w:style>
  <w:style w:type="paragraph" w:styleId="Normalcentr">
    <w:name w:val="Block Text"/>
    <w:basedOn w:val="Normal"/>
    <w:semiHidden/>
    <w:rsid w:val="00C621C7"/>
    <w:pPr>
      <w:spacing w:after="120"/>
      <w:ind w:left="1440" w:right="1440"/>
    </w:pPr>
  </w:style>
  <w:style w:type="paragraph" w:styleId="Notedefin">
    <w:name w:val="endnote text"/>
    <w:basedOn w:val="Normal"/>
    <w:semiHidden/>
    <w:rsid w:val="00C621C7"/>
  </w:style>
  <w:style w:type="paragraph" w:styleId="PrformatHTML">
    <w:name w:val="HTML Preformatted"/>
    <w:basedOn w:val="Normal"/>
    <w:semiHidden/>
    <w:rsid w:val="00C621C7"/>
    <w:rPr>
      <w:rFonts w:ascii="Courier New" w:hAnsi="Courier New" w:cs="Courier New"/>
    </w:rPr>
  </w:style>
  <w:style w:type="paragraph" w:styleId="Retrait1religne">
    <w:name w:val="Body Text First Indent"/>
    <w:basedOn w:val="Corpsdetexte"/>
    <w:semiHidden/>
    <w:rsid w:val="00C621C7"/>
    <w:pPr>
      <w:ind w:firstLine="210"/>
    </w:pPr>
  </w:style>
  <w:style w:type="paragraph" w:styleId="Retraitcorpsdetexte">
    <w:name w:val="Body Text Indent"/>
    <w:basedOn w:val="Normal"/>
    <w:semiHidden/>
    <w:rsid w:val="00C621C7"/>
    <w:pPr>
      <w:spacing w:after="120"/>
      <w:ind w:left="283"/>
    </w:pPr>
  </w:style>
  <w:style w:type="paragraph" w:styleId="Retraitcorpsdetexte2">
    <w:name w:val="Body Text Indent 2"/>
    <w:basedOn w:val="Normal"/>
    <w:semiHidden/>
    <w:rsid w:val="00C621C7"/>
    <w:pPr>
      <w:spacing w:after="120" w:line="480" w:lineRule="auto"/>
      <w:ind w:left="283"/>
    </w:pPr>
  </w:style>
  <w:style w:type="paragraph" w:styleId="Retraitcorpsdetexte3">
    <w:name w:val="Body Text Indent 3"/>
    <w:basedOn w:val="Normal"/>
    <w:semiHidden/>
    <w:rsid w:val="00C621C7"/>
    <w:pPr>
      <w:spacing w:after="120"/>
      <w:ind w:left="283"/>
    </w:pPr>
    <w:rPr>
      <w:sz w:val="16"/>
      <w:szCs w:val="16"/>
    </w:rPr>
  </w:style>
  <w:style w:type="paragraph" w:styleId="Retraitcorpset1relig">
    <w:name w:val="Body Text First Indent 2"/>
    <w:basedOn w:val="Retraitcorpsdetexte"/>
    <w:semiHidden/>
    <w:rsid w:val="00C621C7"/>
    <w:pPr>
      <w:ind w:firstLine="210"/>
    </w:pPr>
  </w:style>
  <w:style w:type="paragraph" w:styleId="Salutations">
    <w:name w:val="Salutation"/>
    <w:basedOn w:val="Normal"/>
    <w:next w:val="Normal"/>
    <w:semiHidden/>
    <w:rsid w:val="00C621C7"/>
  </w:style>
  <w:style w:type="paragraph" w:styleId="Signature">
    <w:name w:val="Signature"/>
    <w:basedOn w:val="Normal"/>
    <w:semiHidden/>
    <w:rsid w:val="00C621C7"/>
    <w:pPr>
      <w:ind w:left="4252"/>
    </w:pPr>
  </w:style>
  <w:style w:type="paragraph" w:styleId="Signaturelectronique">
    <w:name w:val="E-mail Signature"/>
    <w:basedOn w:val="Normal"/>
    <w:semiHidden/>
    <w:rsid w:val="00C621C7"/>
  </w:style>
  <w:style w:type="paragraph" w:styleId="Tabledesillustrations">
    <w:name w:val="table of figures"/>
    <w:basedOn w:val="Normal"/>
    <w:next w:val="Normal"/>
    <w:semiHidden/>
    <w:rsid w:val="00C621C7"/>
    <w:pPr>
      <w:tabs>
        <w:tab w:val="clear" w:pos="3402"/>
      </w:tabs>
      <w:ind w:left="400" w:hanging="400"/>
    </w:pPr>
  </w:style>
  <w:style w:type="paragraph" w:styleId="Tabledesrfrencesjuridiques">
    <w:name w:val="table of authorities"/>
    <w:basedOn w:val="Normal"/>
    <w:next w:val="Normal"/>
    <w:semiHidden/>
    <w:rsid w:val="00C621C7"/>
    <w:pPr>
      <w:tabs>
        <w:tab w:val="clear" w:pos="3402"/>
      </w:tabs>
      <w:ind w:left="200" w:hanging="200"/>
    </w:pPr>
  </w:style>
  <w:style w:type="paragraph" w:styleId="Textebrut">
    <w:name w:val="Plain Text"/>
    <w:basedOn w:val="Normal"/>
    <w:semiHidden/>
    <w:rsid w:val="00C621C7"/>
    <w:rPr>
      <w:rFonts w:ascii="Courier New" w:hAnsi="Courier New" w:cs="Courier New"/>
    </w:rPr>
  </w:style>
  <w:style w:type="paragraph" w:styleId="Textedemacro">
    <w:name w:val="macro"/>
    <w:semiHidden/>
    <w:rsid w:val="00C621C7"/>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itredenote">
    <w:name w:val="Note Heading"/>
    <w:basedOn w:val="Normal"/>
    <w:next w:val="Normal"/>
    <w:semiHidden/>
    <w:rsid w:val="00C621C7"/>
  </w:style>
  <w:style w:type="paragraph" w:styleId="Titreindex">
    <w:name w:val="index heading"/>
    <w:basedOn w:val="Normal"/>
    <w:next w:val="Index1"/>
    <w:semiHidden/>
    <w:rsid w:val="00C621C7"/>
    <w:rPr>
      <w:rFonts w:ascii="Arial" w:hAnsi="Arial" w:cs="Arial"/>
      <w:b/>
      <w:bCs/>
    </w:rPr>
  </w:style>
  <w:style w:type="paragraph" w:styleId="TitreTR">
    <w:name w:val="toa heading"/>
    <w:basedOn w:val="Normal"/>
    <w:next w:val="Normal"/>
    <w:semiHidden/>
    <w:rsid w:val="00C621C7"/>
    <w:pPr>
      <w:spacing w:before="120"/>
    </w:pPr>
    <w:rPr>
      <w:rFonts w:ascii="Arial" w:hAnsi="Arial" w:cs="Arial"/>
      <w:b/>
      <w:bCs/>
      <w:sz w:val="24"/>
      <w:szCs w:val="24"/>
    </w:rPr>
  </w:style>
  <w:style w:type="paragraph" w:styleId="TM1">
    <w:name w:val="toc 1"/>
    <w:basedOn w:val="Normal"/>
    <w:next w:val="Normal"/>
    <w:autoRedefine/>
    <w:uiPriority w:val="39"/>
    <w:rsid w:val="00584FDA"/>
    <w:pPr>
      <w:keepNext/>
      <w:tabs>
        <w:tab w:val="clear" w:pos="3402"/>
        <w:tab w:val="left" w:pos="1400"/>
        <w:tab w:val="right" w:leader="underscore" w:pos="9781"/>
      </w:tabs>
      <w:spacing w:before="120"/>
    </w:pPr>
    <w:rPr>
      <w:rFonts w:asciiTheme="minorHAnsi" w:hAnsiTheme="minorHAnsi" w:cstheme="minorHAnsi"/>
      <w:b/>
      <w:bCs/>
      <w:i/>
      <w:iCs/>
      <w:noProof/>
      <w:sz w:val="24"/>
      <w:szCs w:val="24"/>
    </w:rPr>
  </w:style>
  <w:style w:type="paragraph" w:styleId="TM2">
    <w:name w:val="toc 2"/>
    <w:basedOn w:val="Normal"/>
    <w:next w:val="Normal"/>
    <w:autoRedefine/>
    <w:uiPriority w:val="39"/>
    <w:rsid w:val="00D00A65"/>
    <w:pPr>
      <w:tabs>
        <w:tab w:val="clear" w:pos="3402"/>
        <w:tab w:val="left" w:pos="1000"/>
        <w:tab w:val="right" w:leader="underscore" w:pos="9771"/>
      </w:tabs>
      <w:spacing w:before="60"/>
      <w:ind w:left="200"/>
    </w:pPr>
    <w:rPr>
      <w:rFonts w:asciiTheme="minorHAnsi" w:hAnsiTheme="minorHAnsi" w:cstheme="minorHAnsi"/>
      <w:b/>
      <w:bCs/>
      <w:sz w:val="22"/>
      <w:szCs w:val="22"/>
    </w:rPr>
  </w:style>
  <w:style w:type="paragraph" w:styleId="TM3">
    <w:name w:val="toc 3"/>
    <w:basedOn w:val="Normal"/>
    <w:next w:val="Normal"/>
    <w:autoRedefine/>
    <w:uiPriority w:val="39"/>
    <w:rsid w:val="00C621C7"/>
    <w:pPr>
      <w:tabs>
        <w:tab w:val="clear" w:pos="3402"/>
      </w:tabs>
      <w:ind w:left="400"/>
    </w:pPr>
    <w:rPr>
      <w:rFonts w:asciiTheme="minorHAnsi" w:hAnsiTheme="minorHAnsi" w:cstheme="minorHAnsi"/>
    </w:rPr>
  </w:style>
  <w:style w:type="paragraph" w:styleId="TM4">
    <w:name w:val="toc 4"/>
    <w:basedOn w:val="Normal"/>
    <w:next w:val="Normal"/>
    <w:autoRedefine/>
    <w:uiPriority w:val="39"/>
    <w:rsid w:val="00C621C7"/>
    <w:pPr>
      <w:tabs>
        <w:tab w:val="clear" w:pos="3402"/>
      </w:tabs>
      <w:ind w:left="600"/>
    </w:pPr>
    <w:rPr>
      <w:rFonts w:asciiTheme="minorHAnsi" w:hAnsiTheme="minorHAnsi" w:cstheme="minorHAnsi"/>
    </w:rPr>
  </w:style>
  <w:style w:type="paragraph" w:styleId="TM5">
    <w:name w:val="toc 5"/>
    <w:basedOn w:val="Normal"/>
    <w:next w:val="Normal"/>
    <w:autoRedefine/>
    <w:uiPriority w:val="39"/>
    <w:rsid w:val="00C621C7"/>
    <w:pPr>
      <w:tabs>
        <w:tab w:val="clear" w:pos="3402"/>
      </w:tabs>
      <w:ind w:left="800"/>
    </w:pPr>
    <w:rPr>
      <w:rFonts w:asciiTheme="minorHAnsi" w:hAnsiTheme="minorHAnsi" w:cstheme="minorHAnsi"/>
    </w:rPr>
  </w:style>
  <w:style w:type="paragraph" w:styleId="TM6">
    <w:name w:val="toc 6"/>
    <w:basedOn w:val="Normal"/>
    <w:next w:val="Normal"/>
    <w:autoRedefine/>
    <w:uiPriority w:val="39"/>
    <w:rsid w:val="00C621C7"/>
    <w:pPr>
      <w:tabs>
        <w:tab w:val="clear" w:pos="3402"/>
      </w:tabs>
      <w:ind w:left="1000"/>
    </w:pPr>
    <w:rPr>
      <w:rFonts w:asciiTheme="minorHAnsi" w:hAnsiTheme="minorHAnsi" w:cstheme="minorHAnsi"/>
    </w:rPr>
  </w:style>
  <w:style w:type="paragraph" w:styleId="TM7">
    <w:name w:val="toc 7"/>
    <w:basedOn w:val="Normal"/>
    <w:next w:val="Normal"/>
    <w:autoRedefine/>
    <w:uiPriority w:val="39"/>
    <w:rsid w:val="00C621C7"/>
    <w:pPr>
      <w:tabs>
        <w:tab w:val="clear" w:pos="3402"/>
      </w:tabs>
      <w:ind w:left="1200"/>
    </w:pPr>
    <w:rPr>
      <w:rFonts w:asciiTheme="minorHAnsi" w:hAnsiTheme="minorHAnsi" w:cstheme="minorHAnsi"/>
    </w:rPr>
  </w:style>
  <w:style w:type="paragraph" w:styleId="TM8">
    <w:name w:val="toc 8"/>
    <w:basedOn w:val="Normal"/>
    <w:next w:val="Normal"/>
    <w:autoRedefine/>
    <w:uiPriority w:val="39"/>
    <w:rsid w:val="00C621C7"/>
    <w:pPr>
      <w:tabs>
        <w:tab w:val="clear" w:pos="3402"/>
      </w:tabs>
      <w:ind w:left="1400"/>
    </w:pPr>
    <w:rPr>
      <w:rFonts w:asciiTheme="minorHAnsi" w:hAnsiTheme="minorHAnsi" w:cstheme="minorHAnsi"/>
    </w:rPr>
  </w:style>
  <w:style w:type="paragraph" w:styleId="TM9">
    <w:name w:val="toc 9"/>
    <w:basedOn w:val="Normal"/>
    <w:next w:val="Normal"/>
    <w:autoRedefine/>
    <w:uiPriority w:val="39"/>
    <w:rsid w:val="00C621C7"/>
    <w:pPr>
      <w:tabs>
        <w:tab w:val="clear" w:pos="3402"/>
      </w:tabs>
      <w:ind w:left="1600"/>
    </w:pPr>
    <w:rPr>
      <w:rFonts w:asciiTheme="minorHAnsi" w:hAnsiTheme="minorHAnsi" w:cstheme="minorHAnsi"/>
    </w:rPr>
  </w:style>
  <w:style w:type="paragraph" w:styleId="Textedebulles">
    <w:name w:val="Balloon Text"/>
    <w:basedOn w:val="Normal"/>
    <w:link w:val="TextedebullesCar"/>
    <w:uiPriority w:val="99"/>
    <w:semiHidden/>
    <w:unhideWhenUsed/>
    <w:rsid w:val="00A84833"/>
    <w:rPr>
      <w:rFonts w:ascii="Tahoma" w:hAnsi="Tahoma" w:cs="Tahoma"/>
      <w:sz w:val="16"/>
      <w:szCs w:val="16"/>
    </w:rPr>
  </w:style>
  <w:style w:type="character" w:customStyle="1" w:styleId="TextedebullesCar">
    <w:name w:val="Texte de bulles Car"/>
    <w:basedOn w:val="Policepardfaut"/>
    <w:link w:val="Textedebulles"/>
    <w:uiPriority w:val="99"/>
    <w:semiHidden/>
    <w:rsid w:val="00A84833"/>
    <w:rPr>
      <w:rFonts w:ascii="Tahoma" w:hAnsi="Tahoma" w:cs="Tahoma"/>
      <w:sz w:val="16"/>
      <w:szCs w:val="16"/>
    </w:rPr>
  </w:style>
  <w:style w:type="paragraph" w:customStyle="1" w:styleId="Style1">
    <w:name w:val="Style1"/>
    <w:basedOn w:val="Normal"/>
    <w:link w:val="Style1Car"/>
    <w:qFormat/>
    <w:rsid w:val="00D66113"/>
    <w:pPr>
      <w:tabs>
        <w:tab w:val="clear" w:pos="3402"/>
        <w:tab w:val="left" w:pos="567"/>
      </w:tabs>
      <w:spacing w:after="72"/>
    </w:pPr>
  </w:style>
  <w:style w:type="paragraph" w:styleId="Paragraphedeliste">
    <w:name w:val="List Paragraph"/>
    <w:basedOn w:val="Normal"/>
    <w:next w:val="Style1"/>
    <w:uiPriority w:val="34"/>
    <w:qFormat/>
    <w:rsid w:val="00736A5A"/>
    <w:pPr>
      <w:tabs>
        <w:tab w:val="clear" w:pos="3402"/>
        <w:tab w:val="left" w:pos="142"/>
      </w:tabs>
      <w:contextualSpacing/>
    </w:pPr>
    <w:rPr>
      <w:i/>
      <w:color w:val="4F81BD" w:themeColor="accent1"/>
      <w:sz w:val="18"/>
      <w:szCs w:val="18"/>
    </w:rPr>
  </w:style>
  <w:style w:type="character" w:customStyle="1" w:styleId="Style1Car">
    <w:name w:val="Style1 Car"/>
    <w:basedOn w:val="Policepardfaut"/>
    <w:link w:val="Style1"/>
    <w:rsid w:val="00D66113"/>
    <w:rPr>
      <w:rFonts w:ascii="Calibri" w:hAnsi="Calibri"/>
    </w:rPr>
  </w:style>
  <w:style w:type="character" w:customStyle="1" w:styleId="Sous-titreCar">
    <w:name w:val="Sous-titre Car"/>
    <w:basedOn w:val="Policepardfaut"/>
    <w:link w:val="Sous-titre"/>
    <w:rsid w:val="00B07699"/>
    <w:rPr>
      <w:rFonts w:ascii="Arial Rounded MT Bold" w:hAnsi="Arial Rounded MT Bold" w:cs="Arial"/>
      <w:b/>
      <w:i/>
      <w:smallCaps/>
      <w:color w:val="0070C0"/>
      <w:sz w:val="32"/>
      <w:szCs w:val="32"/>
    </w:rPr>
  </w:style>
  <w:style w:type="table" w:styleId="Grilledutableau">
    <w:name w:val="Table Grid"/>
    <w:basedOn w:val="TableauNormal"/>
    <w:uiPriority w:val="59"/>
    <w:rsid w:val="007668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debasdepageCar">
    <w:name w:val="Note de bas de page Car"/>
    <w:link w:val="Notedebasdepage"/>
    <w:uiPriority w:val="99"/>
    <w:semiHidden/>
    <w:rsid w:val="0025053C"/>
    <w:rPr>
      <w:rFonts w:ascii="Calibri" w:hAnsi="Calibri"/>
    </w:rPr>
  </w:style>
  <w:style w:type="table" w:styleId="Trameclaire-Accent5">
    <w:name w:val="Light Shading Accent 5"/>
    <w:basedOn w:val="TableauNormal"/>
    <w:uiPriority w:val="60"/>
    <w:rsid w:val="00B07699"/>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rameclaire-Accent11">
    <w:name w:val="Trame claire - Accent 11"/>
    <w:basedOn w:val="TableauNormal"/>
    <w:uiPriority w:val="60"/>
    <w:rsid w:val="00B07699"/>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Ombrageclair1">
    <w:name w:val="Ombrage clair1"/>
    <w:basedOn w:val="TableauNormal"/>
    <w:uiPriority w:val="60"/>
    <w:rsid w:val="00B0769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itation">
    <w:name w:val="Quote"/>
    <w:basedOn w:val="Normal"/>
    <w:next w:val="Normal"/>
    <w:link w:val="CitationCar"/>
    <w:uiPriority w:val="29"/>
    <w:rsid w:val="00B07699"/>
    <w:pPr>
      <w:tabs>
        <w:tab w:val="clear" w:pos="3402"/>
      </w:tabs>
      <w:spacing w:after="200" w:line="276" w:lineRule="auto"/>
    </w:pPr>
    <w:rPr>
      <w:rFonts w:asciiTheme="minorHAnsi" w:eastAsiaTheme="minorEastAsia" w:hAnsiTheme="minorHAnsi" w:cstheme="minorBidi"/>
      <w:i/>
      <w:iCs/>
      <w:color w:val="000000" w:themeColor="text1"/>
      <w:sz w:val="22"/>
      <w:szCs w:val="22"/>
    </w:rPr>
  </w:style>
  <w:style w:type="character" w:customStyle="1" w:styleId="CitationCar">
    <w:name w:val="Citation Car"/>
    <w:basedOn w:val="Policepardfaut"/>
    <w:link w:val="Citation"/>
    <w:uiPriority w:val="29"/>
    <w:rsid w:val="00B07699"/>
    <w:rPr>
      <w:rFonts w:asciiTheme="minorHAnsi" w:eastAsiaTheme="minorEastAsia" w:hAnsiTheme="minorHAnsi" w:cstheme="minorBidi"/>
      <w:i/>
      <w:iCs/>
      <w:color w:val="000000" w:themeColor="text1"/>
      <w:sz w:val="22"/>
      <w:szCs w:val="22"/>
    </w:rPr>
  </w:style>
  <w:style w:type="character" w:styleId="Emphaseintense">
    <w:name w:val="Intense Emphasis"/>
    <w:basedOn w:val="Policepardfaut"/>
    <w:uiPriority w:val="21"/>
    <w:rsid w:val="00B07699"/>
    <w:rPr>
      <w:b/>
      <w:bCs/>
      <w:i/>
      <w:iCs/>
      <w:color w:val="548DD4" w:themeColor="text2" w:themeTint="99"/>
    </w:rPr>
  </w:style>
  <w:style w:type="paragraph" w:customStyle="1" w:styleId="T3">
    <w:name w:val="T3"/>
    <w:basedOn w:val="Normal"/>
    <w:next w:val="Style1"/>
    <w:link w:val="Titre3Car"/>
    <w:rsid w:val="001859D4"/>
    <w:pPr>
      <w:keepNext/>
      <w:keepLines/>
      <w:numPr>
        <w:ilvl w:val="2"/>
        <w:numId w:val="19"/>
      </w:numPr>
      <w:tabs>
        <w:tab w:val="clear" w:pos="3402"/>
        <w:tab w:val="left" w:pos="993"/>
      </w:tabs>
      <w:spacing w:before="180" w:after="120"/>
      <w:ind w:left="567" w:hanging="567"/>
      <w:outlineLvl w:val="2"/>
    </w:pPr>
    <w:rPr>
      <w:rFonts w:ascii="Verdana" w:hAnsi="Verdana" w:cs="Helvetica-Bold"/>
      <w:b/>
      <w:bCs/>
      <w:color w:val="0070C0"/>
      <w:sz w:val="24"/>
      <w:szCs w:val="24"/>
    </w:rPr>
  </w:style>
  <w:style w:type="character" w:customStyle="1" w:styleId="Titre3Car">
    <w:name w:val="Titre 3 Car"/>
    <w:aliases w:val="H3 Car,h3 Car,3rd level Car,T3 Car,Deuxième sous-titre Car,Section Car,numéroté  1.1.1 Car,Titre 3 sans num Car,3 Car,TITRE 3 Car,Point Car,12 Gras Car,c Car"/>
    <w:basedOn w:val="Policepardfaut"/>
    <w:link w:val="T3"/>
    <w:rsid w:val="001859D4"/>
    <w:rPr>
      <w:rFonts w:ascii="Verdana" w:hAnsi="Verdana" w:cs="Helvetica-Bold"/>
      <w:b/>
      <w:bCs/>
      <w:color w:val="0070C0"/>
      <w:sz w:val="24"/>
      <w:szCs w:val="24"/>
    </w:rPr>
  </w:style>
  <w:style w:type="paragraph" w:customStyle="1" w:styleId="Illustration">
    <w:name w:val="Illustration"/>
    <w:basedOn w:val="Normal"/>
    <w:next w:val="Lgende"/>
    <w:link w:val="IllustrationCar"/>
    <w:rsid w:val="00F24247"/>
    <w:pPr>
      <w:keepNext/>
      <w:tabs>
        <w:tab w:val="clear" w:pos="3402"/>
      </w:tabs>
      <w:spacing w:before="120" w:after="60"/>
      <w:ind w:left="-567" w:right="-567"/>
      <w:jc w:val="center"/>
    </w:pPr>
    <w:rPr>
      <w:rFonts w:ascii="CG Omega" w:hAnsi="CG Omega"/>
      <w:sz w:val="18"/>
    </w:rPr>
  </w:style>
  <w:style w:type="character" w:customStyle="1" w:styleId="CorpsCar">
    <w:name w:val="Corps Car"/>
    <w:link w:val="Corps"/>
    <w:rsid w:val="00736A5A"/>
    <w:rPr>
      <w:rFonts w:ascii="Calibri" w:hAnsi="Calibri"/>
    </w:rPr>
  </w:style>
  <w:style w:type="paragraph" w:customStyle="1" w:styleId="Photolgende">
    <w:name w:val="Photo légende"/>
    <w:basedOn w:val="Corps2"/>
    <w:link w:val="PhotolgendeCar"/>
    <w:rsid w:val="005040E8"/>
    <w:pPr>
      <w:tabs>
        <w:tab w:val="clear" w:pos="3402"/>
      </w:tabs>
      <w:spacing w:before="60" w:after="240" w:line="240" w:lineRule="auto"/>
      <w:jc w:val="center"/>
    </w:pPr>
    <w:rPr>
      <w:rFonts w:ascii="Arial" w:hAnsi="Arial" w:cs="Arial"/>
      <w:i/>
    </w:rPr>
  </w:style>
  <w:style w:type="character" w:customStyle="1" w:styleId="PhotolgendeCar">
    <w:name w:val="Photo légende Car"/>
    <w:basedOn w:val="Policepardfaut"/>
    <w:link w:val="Photolgende"/>
    <w:rsid w:val="005040E8"/>
    <w:rPr>
      <w:rFonts w:ascii="Arial" w:hAnsi="Arial" w:cs="Arial"/>
      <w:i/>
    </w:rPr>
  </w:style>
  <w:style w:type="paragraph" w:customStyle="1" w:styleId="Photosuivie">
    <w:name w:val="Photo suivie"/>
    <w:basedOn w:val="Normal"/>
    <w:next w:val="Photolgende"/>
    <w:link w:val="PhotosuivieCar"/>
    <w:rsid w:val="005040E8"/>
    <w:pPr>
      <w:keepNext/>
      <w:tabs>
        <w:tab w:val="clear" w:pos="3402"/>
      </w:tabs>
      <w:spacing w:before="120" w:after="60"/>
      <w:jc w:val="center"/>
    </w:pPr>
    <w:rPr>
      <w:rFonts w:ascii="Arial" w:hAnsi="Arial" w:cs="Arial"/>
      <w:sz w:val="24"/>
      <w:szCs w:val="24"/>
    </w:rPr>
  </w:style>
  <w:style w:type="character" w:customStyle="1" w:styleId="PhotosuivieCar">
    <w:name w:val="Photo suivie Car"/>
    <w:basedOn w:val="Policepardfaut"/>
    <w:link w:val="Photosuivie"/>
    <w:rsid w:val="005040E8"/>
    <w:rPr>
      <w:rFonts w:ascii="Arial" w:hAnsi="Arial" w:cs="Arial"/>
      <w:sz w:val="24"/>
      <w:szCs w:val="24"/>
    </w:rPr>
  </w:style>
  <w:style w:type="table" w:customStyle="1" w:styleId="Grilledutableau1">
    <w:name w:val="Grille du tableau1"/>
    <w:basedOn w:val="TableauNormal"/>
    <w:next w:val="Grilledutableau"/>
    <w:uiPriority w:val="59"/>
    <w:rsid w:val="005040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umr20">
    <w:name w:val="Enuméré 2"/>
    <w:basedOn w:val="Enumr"/>
    <w:rsid w:val="00D66113"/>
    <w:pPr>
      <w:keepNext/>
      <w:numPr>
        <w:numId w:val="0"/>
      </w:numPr>
      <w:tabs>
        <w:tab w:val="clear" w:pos="284"/>
        <w:tab w:val="left" w:pos="993"/>
        <w:tab w:val="left" w:pos="1418"/>
      </w:tabs>
      <w:spacing w:before="120" w:after="0"/>
      <w:ind w:left="1418" w:hanging="360"/>
      <w:jc w:val="both"/>
    </w:pPr>
    <w:rPr>
      <w:rFonts w:ascii="Arial" w:hAnsi="Arial" w:cs="Arial"/>
      <w:sz w:val="24"/>
      <w:szCs w:val="24"/>
    </w:rPr>
  </w:style>
  <w:style w:type="paragraph" w:customStyle="1" w:styleId="Enumr3">
    <w:name w:val="Enuméré 3"/>
    <w:basedOn w:val="Enumr20"/>
    <w:rsid w:val="00D66113"/>
    <w:pPr>
      <w:tabs>
        <w:tab w:val="left" w:pos="1985"/>
      </w:tabs>
      <w:ind w:left="1985"/>
    </w:pPr>
  </w:style>
  <w:style w:type="paragraph" w:customStyle="1" w:styleId="Partableau">
    <w:name w:val="Par tableau"/>
    <w:basedOn w:val="Normal"/>
    <w:link w:val="PartableauCar"/>
    <w:qFormat/>
    <w:rsid w:val="002D0ABC"/>
    <w:pPr>
      <w:spacing w:before="60" w:after="60"/>
    </w:pPr>
    <w:rPr>
      <w:rFonts w:ascii="Arial" w:hAnsi="Arial"/>
    </w:rPr>
  </w:style>
  <w:style w:type="character" w:customStyle="1" w:styleId="PartableauCar">
    <w:name w:val="Par tableau Car"/>
    <w:basedOn w:val="Policepardfaut"/>
    <w:link w:val="Partableau"/>
    <w:rsid w:val="002D0ABC"/>
    <w:rPr>
      <w:rFonts w:ascii="Arial" w:hAnsi="Arial"/>
    </w:rPr>
  </w:style>
  <w:style w:type="character" w:styleId="Accentuation">
    <w:name w:val="Emphasis"/>
    <w:basedOn w:val="Policepardfaut"/>
    <w:uiPriority w:val="20"/>
    <w:rsid w:val="00777881"/>
    <w:rPr>
      <w:i/>
      <w:iCs/>
    </w:rPr>
  </w:style>
  <w:style w:type="character" w:customStyle="1" w:styleId="EnumrCar">
    <w:name w:val="Enuméré Car"/>
    <w:link w:val="Enumr"/>
    <w:rsid w:val="000013BD"/>
    <w:rPr>
      <w:rFonts w:ascii="Calibri" w:hAnsi="Calibri"/>
    </w:rPr>
  </w:style>
  <w:style w:type="paragraph" w:customStyle="1" w:styleId="Default">
    <w:name w:val="Default"/>
    <w:rsid w:val="00A233DE"/>
    <w:pPr>
      <w:autoSpaceDE w:val="0"/>
      <w:autoSpaceDN w:val="0"/>
      <w:adjustRightInd w:val="0"/>
    </w:pPr>
    <w:rPr>
      <w:rFonts w:ascii="Calibri" w:hAnsi="Calibri" w:cs="Calibri"/>
      <w:color w:val="000000"/>
      <w:sz w:val="24"/>
      <w:szCs w:val="24"/>
    </w:rPr>
  </w:style>
  <w:style w:type="paragraph" w:customStyle="1" w:styleId="Figures">
    <w:name w:val="Figures"/>
    <w:basedOn w:val="Corpsdetexte"/>
    <w:next w:val="Corps"/>
    <w:link w:val="FiguresCar"/>
    <w:qFormat/>
    <w:rsid w:val="004C1415"/>
    <w:pPr>
      <w:tabs>
        <w:tab w:val="clear" w:pos="3402"/>
        <w:tab w:val="left" w:pos="3600"/>
        <w:tab w:val="left" w:pos="3960"/>
      </w:tabs>
      <w:spacing w:before="60" w:after="240"/>
      <w:ind w:left="-567" w:right="-567"/>
      <w:jc w:val="center"/>
    </w:pPr>
    <w:rPr>
      <w:rFonts w:ascii="Times New Roman" w:hAnsi="Times New Roman"/>
      <w:sz w:val="18"/>
      <w:lang w:eastAsia="en-US"/>
    </w:rPr>
  </w:style>
  <w:style w:type="character" w:customStyle="1" w:styleId="FiguresCar">
    <w:name w:val="Figures Car"/>
    <w:link w:val="Figures"/>
    <w:rsid w:val="004C1415"/>
    <w:rPr>
      <w:rFonts w:ascii="Times New Roman" w:hAnsi="Times New Roman"/>
      <w:sz w:val="18"/>
      <w:lang w:eastAsia="en-US"/>
    </w:rPr>
  </w:style>
  <w:style w:type="paragraph" w:customStyle="1" w:styleId="Report">
    <w:name w:val="Report"/>
    <w:basedOn w:val="Style1"/>
    <w:link w:val="ReportCar"/>
    <w:rsid w:val="004C1415"/>
    <w:pPr>
      <w:keepNext/>
      <w:tabs>
        <w:tab w:val="clear" w:pos="567"/>
      </w:tabs>
      <w:spacing w:before="150" w:after="240"/>
      <w:ind w:left="284" w:right="147"/>
    </w:pPr>
    <w:rPr>
      <w:rFonts w:ascii="Verdana" w:hAnsi="Verdana"/>
      <w:color w:val="17365D" w:themeColor="text2" w:themeShade="BF"/>
    </w:rPr>
  </w:style>
  <w:style w:type="character" w:customStyle="1" w:styleId="ReportCar">
    <w:name w:val="Report Car"/>
    <w:basedOn w:val="Policepardfaut"/>
    <w:link w:val="Report"/>
    <w:rsid w:val="004C1415"/>
    <w:rPr>
      <w:rFonts w:ascii="Verdana" w:hAnsi="Verdana"/>
      <w:color w:val="17365D" w:themeColor="text2" w:themeShade="BF"/>
    </w:rPr>
  </w:style>
  <w:style w:type="paragraph" w:customStyle="1" w:styleId="Style2">
    <w:name w:val="Style2"/>
    <w:basedOn w:val="Titre1"/>
    <w:link w:val="Style2Car"/>
    <w:qFormat/>
    <w:rsid w:val="00E4095D"/>
    <w:pPr>
      <w:spacing w:before="120" w:after="60"/>
      <w:ind w:left="284"/>
      <w:outlineLvl w:val="9"/>
    </w:pPr>
    <w:rPr>
      <w:rFonts w:asciiTheme="minorHAnsi" w:hAnsiTheme="minorHAnsi" w:cstheme="minorHAnsi"/>
      <w:b w:val="0"/>
      <w:bCs w:val="0"/>
      <w:i/>
      <w:color w:val="auto"/>
      <w:sz w:val="20"/>
      <w:szCs w:val="20"/>
      <w:lang w:eastAsia="en-US"/>
    </w:rPr>
  </w:style>
  <w:style w:type="character" w:customStyle="1" w:styleId="Style2Car">
    <w:name w:val="Style2 Car"/>
    <w:basedOn w:val="Policepardfaut"/>
    <w:link w:val="Style2"/>
    <w:rsid w:val="00E4095D"/>
    <w:rPr>
      <w:rFonts w:asciiTheme="minorHAnsi" w:hAnsiTheme="minorHAnsi" w:cstheme="minorHAnsi"/>
      <w:i/>
      <w:kern w:val="28"/>
      <w:lang w:eastAsia="en-US"/>
    </w:rPr>
  </w:style>
  <w:style w:type="paragraph" w:customStyle="1" w:styleId="Principal-P3">
    <w:name w:val="Principal - P3"/>
    <w:basedOn w:val="Normal"/>
    <w:rsid w:val="003F7AA0"/>
    <w:pPr>
      <w:keepNext/>
      <w:numPr>
        <w:numId w:val="14"/>
      </w:numPr>
      <w:tabs>
        <w:tab w:val="clear" w:pos="3402"/>
        <w:tab w:val="left" w:pos="851"/>
      </w:tabs>
      <w:spacing w:before="60"/>
      <w:jc w:val="both"/>
    </w:pPr>
    <w:rPr>
      <w:rFonts w:ascii="Verdana" w:hAnsi="Verdana" w:cs="Arial"/>
      <w:sz w:val="22"/>
      <w:szCs w:val="22"/>
    </w:rPr>
  </w:style>
  <w:style w:type="paragraph" w:customStyle="1" w:styleId="Enum1">
    <w:name w:val="Enum1"/>
    <w:basedOn w:val="Normal"/>
    <w:link w:val="Enum1Car"/>
    <w:rsid w:val="00C154B0"/>
    <w:pPr>
      <w:keepNext/>
      <w:numPr>
        <w:numId w:val="15"/>
      </w:numPr>
      <w:tabs>
        <w:tab w:val="clear" w:pos="3402"/>
      </w:tabs>
      <w:spacing w:before="60" w:after="60"/>
    </w:pPr>
    <w:rPr>
      <w:rFonts w:ascii="Verdana" w:hAnsi="Verdana"/>
      <w:sz w:val="22"/>
      <w:szCs w:val="22"/>
    </w:rPr>
  </w:style>
  <w:style w:type="character" w:customStyle="1" w:styleId="Enum1Car">
    <w:name w:val="Enum1 Car"/>
    <w:link w:val="Enum1"/>
    <w:rsid w:val="00C154B0"/>
    <w:rPr>
      <w:rFonts w:ascii="Verdana" w:hAnsi="Verdana"/>
      <w:sz w:val="22"/>
      <w:szCs w:val="22"/>
    </w:rPr>
  </w:style>
  <w:style w:type="paragraph" w:customStyle="1" w:styleId="Enum2">
    <w:name w:val="Enum2"/>
    <w:basedOn w:val="Enum1"/>
    <w:link w:val="Enum2Car"/>
    <w:rsid w:val="00C154B0"/>
    <w:pPr>
      <w:numPr>
        <w:ilvl w:val="1"/>
      </w:numPr>
      <w:tabs>
        <w:tab w:val="num" w:pos="360"/>
      </w:tabs>
      <w:ind w:left="1276"/>
    </w:pPr>
  </w:style>
  <w:style w:type="paragraph" w:customStyle="1" w:styleId="Enum3">
    <w:name w:val="Enum3"/>
    <w:basedOn w:val="Enum2"/>
    <w:link w:val="Enum3Car"/>
    <w:qFormat/>
    <w:rsid w:val="00E4095D"/>
    <w:pPr>
      <w:numPr>
        <w:ilvl w:val="2"/>
      </w:numPr>
      <w:spacing w:after="120"/>
      <w:ind w:left="1701" w:hanging="425"/>
    </w:pPr>
    <w:rPr>
      <w:rFonts w:ascii="Calibri" w:hAnsi="Calibri" w:cs="Calibri"/>
      <w:sz w:val="20"/>
      <w:szCs w:val="20"/>
    </w:rPr>
  </w:style>
  <w:style w:type="paragraph" w:customStyle="1" w:styleId="Num1">
    <w:name w:val="Num 1"/>
    <w:basedOn w:val="Index8"/>
    <w:link w:val="Num1Car"/>
    <w:rsid w:val="007F5B45"/>
    <w:pPr>
      <w:numPr>
        <w:numId w:val="16"/>
      </w:numPr>
      <w:spacing w:before="180" w:after="60"/>
    </w:pPr>
    <w:rPr>
      <w:rFonts w:ascii="Verdana" w:hAnsi="Verdana" w:cs="Arial"/>
      <w:sz w:val="22"/>
      <w:szCs w:val="22"/>
    </w:rPr>
  </w:style>
  <w:style w:type="character" w:customStyle="1" w:styleId="Num1Car">
    <w:name w:val="Num 1 Car"/>
    <w:link w:val="Num1"/>
    <w:rsid w:val="007F5B45"/>
    <w:rPr>
      <w:rFonts w:ascii="Verdana" w:hAnsi="Verdana" w:cs="Arial"/>
      <w:sz w:val="22"/>
      <w:szCs w:val="22"/>
    </w:rPr>
  </w:style>
  <w:style w:type="character" w:customStyle="1" w:styleId="Enum3Car">
    <w:name w:val="Enum3 Car"/>
    <w:link w:val="Enum3"/>
    <w:rsid w:val="00E4095D"/>
    <w:rPr>
      <w:rFonts w:ascii="Calibri" w:hAnsi="Calibri" w:cs="Calibri"/>
    </w:rPr>
  </w:style>
  <w:style w:type="paragraph" w:customStyle="1" w:styleId="Figuresuivie">
    <w:name w:val="Figure suivie"/>
    <w:basedOn w:val="Normal"/>
    <w:next w:val="Lgende"/>
    <w:qFormat/>
    <w:rsid w:val="007F5B45"/>
    <w:pPr>
      <w:keepNext/>
      <w:widowControl w:val="0"/>
      <w:tabs>
        <w:tab w:val="clear" w:pos="3402"/>
        <w:tab w:val="left" w:pos="3600"/>
        <w:tab w:val="left" w:pos="3960"/>
      </w:tabs>
      <w:spacing w:before="120" w:after="60"/>
      <w:jc w:val="center"/>
    </w:pPr>
    <w:rPr>
      <w:rFonts w:ascii="Arial" w:hAnsi="Arial"/>
      <w:noProof/>
    </w:rPr>
  </w:style>
  <w:style w:type="paragraph" w:customStyle="1" w:styleId="Corpssolidaire">
    <w:name w:val="Corps solidaire"/>
    <w:basedOn w:val="Corps"/>
    <w:qFormat/>
    <w:rsid w:val="00330B71"/>
    <w:pPr>
      <w:keepNext/>
      <w:tabs>
        <w:tab w:val="clear" w:pos="3402"/>
        <w:tab w:val="left" w:pos="709"/>
        <w:tab w:val="left" w:pos="1134"/>
      </w:tabs>
      <w:spacing w:after="40"/>
    </w:pPr>
    <w:rPr>
      <w:rFonts w:asciiTheme="minorHAnsi" w:hAnsiTheme="minorHAnsi" w:cstheme="minorHAnsi"/>
      <w:lang w:eastAsia="en-US"/>
    </w:rPr>
  </w:style>
  <w:style w:type="character" w:customStyle="1" w:styleId="Enum2Car">
    <w:name w:val="Enum2 Car"/>
    <w:link w:val="Enum2"/>
    <w:rsid w:val="00BD340E"/>
    <w:rPr>
      <w:rFonts w:ascii="Verdana" w:hAnsi="Verdana"/>
      <w:sz w:val="22"/>
      <w:szCs w:val="22"/>
    </w:rPr>
  </w:style>
  <w:style w:type="character" w:customStyle="1" w:styleId="IllustrationCar">
    <w:name w:val="Illustration Car"/>
    <w:link w:val="Illustration"/>
    <w:rsid w:val="00BD340E"/>
    <w:rPr>
      <w:rFonts w:ascii="CG Omega" w:hAnsi="CG Omega"/>
      <w:sz w:val="18"/>
    </w:rPr>
  </w:style>
  <w:style w:type="paragraph" w:customStyle="1" w:styleId="Remarque">
    <w:name w:val="Remarque"/>
    <w:basedOn w:val="Corps"/>
    <w:link w:val="RemarqueCar"/>
    <w:rsid w:val="00983D1E"/>
    <w:pPr>
      <w:pBdr>
        <w:top w:val="single" w:sz="4" w:space="1" w:color="auto"/>
        <w:bottom w:val="single" w:sz="4" w:space="1" w:color="auto"/>
      </w:pBdr>
      <w:tabs>
        <w:tab w:val="clear" w:pos="3402"/>
        <w:tab w:val="left" w:pos="709"/>
        <w:tab w:val="left" w:pos="1134"/>
      </w:tabs>
      <w:overflowPunct w:val="0"/>
      <w:autoSpaceDE w:val="0"/>
      <w:autoSpaceDN w:val="0"/>
      <w:adjustRightInd w:val="0"/>
      <w:spacing w:after="240"/>
      <w:textAlignment w:val="baseline"/>
    </w:pPr>
    <w:rPr>
      <w:rFonts w:ascii="Verdana" w:hAnsi="Verdana" w:cs="Arial"/>
      <w:bCs/>
      <w:sz w:val="22"/>
      <w:szCs w:val="22"/>
      <w:lang w:eastAsia="en-US"/>
    </w:rPr>
  </w:style>
  <w:style w:type="character" w:customStyle="1" w:styleId="RemarqueCar">
    <w:name w:val="Remarque Car"/>
    <w:basedOn w:val="CorpsCar"/>
    <w:link w:val="Remarque"/>
    <w:rsid w:val="00983D1E"/>
    <w:rPr>
      <w:rFonts w:ascii="Verdana" w:hAnsi="Verdana" w:cs="Arial"/>
      <w:bCs/>
      <w:sz w:val="22"/>
      <w:szCs w:val="22"/>
      <w:lang w:eastAsia="en-US"/>
    </w:rPr>
  </w:style>
  <w:style w:type="paragraph" w:customStyle="1" w:styleId="Enum-1">
    <w:name w:val="Enum-1"/>
    <w:basedOn w:val="Style1"/>
    <w:rsid w:val="00330B71"/>
    <w:pPr>
      <w:numPr>
        <w:numId w:val="17"/>
      </w:numPr>
      <w:tabs>
        <w:tab w:val="clear" w:pos="567"/>
      </w:tabs>
      <w:spacing w:before="60" w:after="60"/>
      <w:ind w:left="709" w:hanging="349"/>
      <w:jc w:val="both"/>
    </w:pPr>
    <w:rPr>
      <w:rFonts w:ascii="Arial" w:hAnsi="Arial" w:cs="Arial"/>
      <w:sz w:val="22"/>
      <w:szCs w:val="24"/>
    </w:rPr>
  </w:style>
  <w:style w:type="character" w:customStyle="1" w:styleId="Titre1Car">
    <w:name w:val="Titre 1 Car"/>
    <w:basedOn w:val="Policepardfaut"/>
    <w:link w:val="Titre1"/>
    <w:rsid w:val="00107573"/>
    <w:rPr>
      <w:rFonts w:ascii="Verdana" w:hAnsi="Verdana" w:cs="Arial"/>
      <w:b/>
      <w:bCs/>
      <w:color w:val="1F497D" w:themeColor="text2"/>
      <w:kern w:val="28"/>
      <w:sz w:val="32"/>
      <w:szCs w:val="28"/>
    </w:rPr>
  </w:style>
  <w:style w:type="character" w:customStyle="1" w:styleId="Titre2Car">
    <w:name w:val="Titre 2 Car"/>
    <w:aliases w:val="charte T2 Car,Heading 2 Car,l2 Car,Titre2 Car,heading 2 Car,H2 Car,Premier sous-titre Car,sous-chapitre Car,Sous-Titre Car,numéroté  1.1. Car,h2 Car,T2 Car,Titre 1.1 Car,14 Gras Car,b Car"/>
    <w:basedOn w:val="Policepardfaut"/>
    <w:link w:val="Titre2"/>
    <w:rsid w:val="001859D4"/>
    <w:rPr>
      <w:rFonts w:ascii="Verdana" w:hAnsi="Verdana" w:cs="Arial"/>
      <w:b/>
      <w:bCs/>
      <w:color w:val="0070C0"/>
      <w:kern w:val="28"/>
      <w:sz w:val="28"/>
      <w:szCs w:val="28"/>
    </w:rPr>
  </w:style>
  <w:style w:type="paragraph" w:customStyle="1" w:styleId="Titre-2">
    <w:name w:val="Titre-2"/>
    <w:basedOn w:val="Titre1"/>
    <w:link w:val="Titre-2Car"/>
    <w:qFormat/>
    <w:rsid w:val="00107573"/>
    <w:pPr>
      <w:numPr>
        <w:ilvl w:val="1"/>
      </w:numPr>
      <w:ind w:left="567"/>
      <w:outlineLvl w:val="1"/>
    </w:pPr>
    <w:rPr>
      <w:color w:val="0070C0"/>
      <w:sz w:val="28"/>
    </w:rPr>
  </w:style>
  <w:style w:type="character" w:customStyle="1" w:styleId="Titre-2Car">
    <w:name w:val="Titre-2 Car"/>
    <w:basedOn w:val="Titre1Car"/>
    <w:link w:val="Titre-2"/>
    <w:rsid w:val="00107573"/>
    <w:rPr>
      <w:rFonts w:ascii="Verdana" w:hAnsi="Verdana" w:cs="Arial"/>
      <w:b/>
      <w:bCs/>
      <w:color w:val="0070C0"/>
      <w:kern w:val="28"/>
      <w:sz w:val="28"/>
      <w:szCs w:val="28"/>
    </w:rPr>
  </w:style>
  <w:style w:type="paragraph" w:customStyle="1" w:styleId="Titre-3">
    <w:name w:val="Titre-3"/>
    <w:basedOn w:val="Titre3"/>
    <w:link w:val="Titre-3Car"/>
    <w:qFormat/>
    <w:rsid w:val="00107573"/>
    <w:pPr>
      <w:numPr>
        <w:numId w:val="25"/>
      </w:numPr>
    </w:pPr>
  </w:style>
  <w:style w:type="character" w:customStyle="1" w:styleId="Titre-3Car">
    <w:name w:val="Titre-3 Car"/>
    <w:basedOn w:val="Policepardfaut"/>
    <w:link w:val="Titre-3"/>
    <w:rsid w:val="00107573"/>
    <w:rPr>
      <w:rFonts w:ascii="Verdana" w:hAnsi="Verdana" w:cs="Arial"/>
      <w:b/>
      <w:bCs/>
      <w:i/>
      <w:color w:val="0070C0"/>
      <w:kern w:val="28"/>
      <w:sz w:val="28"/>
      <w:szCs w:val="28"/>
    </w:rPr>
  </w:style>
  <w:style w:type="paragraph" w:customStyle="1" w:styleId="Retrait4">
    <w:name w:val="Retrait 4"/>
    <w:basedOn w:val="Normal"/>
    <w:rsid w:val="00991394"/>
    <w:pPr>
      <w:keepNext/>
      <w:numPr>
        <w:numId w:val="23"/>
      </w:numPr>
      <w:tabs>
        <w:tab w:val="clear" w:pos="1080"/>
        <w:tab w:val="clear" w:pos="3402"/>
        <w:tab w:val="left" w:pos="4287"/>
      </w:tabs>
      <w:spacing w:after="40"/>
      <w:ind w:left="4287" w:hanging="1487"/>
    </w:pPr>
    <w:rPr>
      <w:rFonts w:ascii="Times New Roman" w:hAnsi="Times New Roman"/>
      <w:lang w:eastAsia="en-US"/>
    </w:rPr>
  </w:style>
  <w:style w:type="character" w:customStyle="1" w:styleId="CommentaireCar">
    <w:name w:val="Commentaire Car"/>
    <w:basedOn w:val="Policepardfaut"/>
    <w:link w:val="Commentaire"/>
    <w:semiHidden/>
    <w:rsid w:val="00AF4778"/>
    <w:rPr>
      <w:rFonts w:ascii="Calibri" w:hAnsi="Calibr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New Roman" w:hAnsi="Times"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lsdException w:name="heading 4" w:semiHidden="0" w:uiPriority="0" w:unhideWhenUsed="0" w:qFormat="1"/>
    <w:lsdException w:name="heading 5" w:semiHidden="0" w:uiPriority="9" w:unhideWhenUsed="0"/>
    <w:lsdException w:name="heading 6" w:semiHidden="0" w:uiPriority="9" w:unhideWhenUsed="0"/>
    <w:lsdException w:name="heading 7" w:semiHidden="0" w:uiPriority="9" w:unhideWhenUsed="0"/>
    <w:lsdException w:name="heading 8" w:semiHidden="0" w:uiPriority="9" w:unhideWhenUsed="0"/>
    <w:lsdException w:name="heading 9" w:semiHidden="0" w:uiPriority="9"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iPriority="0" w:unhideWhenUsed="0"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F5B45"/>
    <w:pPr>
      <w:tabs>
        <w:tab w:val="left" w:pos="3402"/>
      </w:tabs>
    </w:pPr>
    <w:rPr>
      <w:rFonts w:ascii="Calibri" w:hAnsi="Calibri"/>
    </w:rPr>
  </w:style>
  <w:style w:type="paragraph" w:styleId="Titre1">
    <w:name w:val="heading 1"/>
    <w:basedOn w:val="Normal"/>
    <w:next w:val="Corps"/>
    <w:link w:val="Titre1Car"/>
    <w:qFormat/>
    <w:rsid w:val="00107573"/>
    <w:pPr>
      <w:keepNext/>
      <w:widowControl w:val="0"/>
      <w:numPr>
        <w:numId w:val="25"/>
      </w:numPr>
      <w:pBdr>
        <w:bottom w:val="single" w:sz="12" w:space="1" w:color="1F497D" w:themeColor="text2"/>
      </w:pBdr>
      <w:tabs>
        <w:tab w:val="clear" w:pos="3402"/>
      </w:tabs>
      <w:spacing w:before="400" w:after="320"/>
      <w:outlineLvl w:val="0"/>
    </w:pPr>
    <w:rPr>
      <w:rFonts w:ascii="Verdana" w:hAnsi="Verdana" w:cs="Arial"/>
      <w:b/>
      <w:bCs/>
      <w:color w:val="1F497D" w:themeColor="text2"/>
      <w:kern w:val="28"/>
      <w:sz w:val="32"/>
      <w:szCs w:val="28"/>
    </w:rPr>
  </w:style>
  <w:style w:type="paragraph" w:styleId="Titre2">
    <w:name w:val="heading 2"/>
    <w:aliases w:val="charte T2,Heading 2,l2,Titre2,heading 2,H2,Premier sous-titre,sous-chapitre,Sous-Titre,numéroté  1.1.,h2,T2,Titre 1.1,14 Gras,b"/>
    <w:basedOn w:val="Normal"/>
    <w:next w:val="Corps"/>
    <w:link w:val="Titre2Car"/>
    <w:autoRedefine/>
    <w:rsid w:val="001859D4"/>
    <w:pPr>
      <w:keepNext/>
      <w:widowControl w:val="0"/>
      <w:numPr>
        <w:ilvl w:val="1"/>
        <w:numId w:val="20"/>
      </w:numPr>
      <w:tabs>
        <w:tab w:val="clear" w:pos="3402"/>
        <w:tab w:val="left" w:pos="851"/>
      </w:tabs>
      <w:spacing w:before="360" w:after="240"/>
      <w:jc w:val="both"/>
      <w:outlineLvl w:val="1"/>
    </w:pPr>
    <w:rPr>
      <w:rFonts w:ascii="Verdana" w:hAnsi="Verdana" w:cs="Arial"/>
      <w:b/>
      <w:bCs/>
      <w:color w:val="0070C0"/>
      <w:kern w:val="28"/>
      <w:sz w:val="28"/>
      <w:szCs w:val="28"/>
    </w:rPr>
  </w:style>
  <w:style w:type="paragraph" w:styleId="Titre3">
    <w:name w:val="heading 3"/>
    <w:basedOn w:val="Titre2"/>
    <w:next w:val="Normal"/>
    <w:rsid w:val="00B07699"/>
    <w:pPr>
      <w:numPr>
        <w:ilvl w:val="2"/>
      </w:numPr>
      <w:outlineLvl w:val="2"/>
    </w:pPr>
    <w:rPr>
      <w:i/>
    </w:rPr>
  </w:style>
  <w:style w:type="paragraph" w:styleId="Titre4">
    <w:name w:val="heading 4"/>
    <w:basedOn w:val="Normal"/>
    <w:next w:val="Corps"/>
    <w:qFormat/>
    <w:rsid w:val="00180B9C"/>
    <w:pPr>
      <w:keepNext/>
      <w:numPr>
        <w:ilvl w:val="3"/>
        <w:numId w:val="25"/>
      </w:numPr>
      <w:tabs>
        <w:tab w:val="clear" w:pos="3402"/>
        <w:tab w:val="left" w:pos="1276"/>
      </w:tabs>
      <w:spacing w:before="360" w:after="240"/>
      <w:ind w:right="170"/>
      <w:outlineLvl w:val="3"/>
    </w:pPr>
    <w:rPr>
      <w:rFonts w:ascii="Verdana" w:hAnsi="Verdana"/>
      <w:b/>
      <w:i/>
      <w:color w:val="1F497D" w:themeColor="text2"/>
      <w:sz w:val="24"/>
      <w:szCs w:val="24"/>
    </w:rPr>
  </w:style>
  <w:style w:type="paragraph" w:styleId="Titre5">
    <w:name w:val="heading 5"/>
    <w:basedOn w:val="Normal"/>
    <w:next w:val="Normal"/>
    <w:rsid w:val="00C621C7"/>
    <w:pPr>
      <w:keepNext/>
      <w:numPr>
        <w:ilvl w:val="4"/>
        <w:numId w:val="20"/>
      </w:numPr>
      <w:ind w:right="170"/>
      <w:jc w:val="right"/>
      <w:outlineLvl w:val="4"/>
    </w:pPr>
    <w:rPr>
      <w:b/>
      <w:bCs/>
    </w:rPr>
  </w:style>
  <w:style w:type="paragraph" w:styleId="Titre6">
    <w:name w:val="heading 6"/>
    <w:basedOn w:val="Normal"/>
    <w:next w:val="Normal"/>
    <w:rsid w:val="00C621C7"/>
    <w:pPr>
      <w:numPr>
        <w:ilvl w:val="5"/>
        <w:numId w:val="20"/>
      </w:numPr>
      <w:spacing w:before="240" w:after="60"/>
      <w:outlineLvl w:val="5"/>
    </w:pPr>
    <w:rPr>
      <w:b/>
      <w:bCs/>
      <w:sz w:val="22"/>
      <w:szCs w:val="22"/>
    </w:rPr>
  </w:style>
  <w:style w:type="paragraph" w:styleId="Titre7">
    <w:name w:val="heading 7"/>
    <w:basedOn w:val="Normal"/>
    <w:next w:val="Normal"/>
    <w:rsid w:val="00C621C7"/>
    <w:pPr>
      <w:keepNext/>
      <w:numPr>
        <w:ilvl w:val="6"/>
        <w:numId w:val="20"/>
      </w:numPr>
      <w:spacing w:before="72" w:after="72"/>
      <w:jc w:val="center"/>
      <w:outlineLvl w:val="6"/>
    </w:pPr>
    <w:rPr>
      <w:b/>
      <w:bCs/>
    </w:rPr>
  </w:style>
  <w:style w:type="paragraph" w:styleId="Titre8">
    <w:name w:val="heading 8"/>
    <w:basedOn w:val="Normal"/>
    <w:next w:val="Normal"/>
    <w:rsid w:val="00C621C7"/>
    <w:pPr>
      <w:numPr>
        <w:ilvl w:val="7"/>
        <w:numId w:val="20"/>
      </w:numPr>
      <w:spacing w:before="240" w:after="60"/>
      <w:outlineLvl w:val="7"/>
    </w:pPr>
    <w:rPr>
      <w:i/>
      <w:iCs/>
      <w:sz w:val="24"/>
      <w:szCs w:val="24"/>
    </w:rPr>
  </w:style>
  <w:style w:type="paragraph" w:styleId="Titre9">
    <w:name w:val="heading 9"/>
    <w:basedOn w:val="Normal"/>
    <w:next w:val="Normal"/>
    <w:rsid w:val="00C621C7"/>
    <w:pPr>
      <w:numPr>
        <w:ilvl w:val="8"/>
        <w:numId w:val="20"/>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2">
    <w:name w:val="Corps2"/>
    <w:basedOn w:val="Normal"/>
    <w:rsid w:val="00C621C7"/>
    <w:pPr>
      <w:spacing w:after="72" w:line="200" w:lineRule="exact"/>
    </w:pPr>
  </w:style>
  <w:style w:type="paragraph" w:customStyle="1" w:styleId="Liste-numro">
    <w:name w:val="Liste-numéro"/>
    <w:basedOn w:val="Normal"/>
    <w:rsid w:val="00C621C7"/>
    <w:pPr>
      <w:numPr>
        <w:numId w:val="2"/>
      </w:numPr>
      <w:spacing w:after="72" w:line="200" w:lineRule="exact"/>
      <w:ind w:left="641" w:hanging="357"/>
    </w:pPr>
  </w:style>
  <w:style w:type="paragraph" w:customStyle="1" w:styleId="Normallettre">
    <w:name w:val="Normal lettre"/>
    <w:basedOn w:val="Normal"/>
    <w:rsid w:val="00C621C7"/>
    <w:pPr>
      <w:tabs>
        <w:tab w:val="clear" w:pos="3402"/>
        <w:tab w:val="left" w:pos="5670"/>
      </w:tabs>
      <w:ind w:left="1134" w:right="1134"/>
    </w:pPr>
    <w:rPr>
      <w:rFonts w:ascii="Helvetica" w:hAnsi="Helvetica"/>
    </w:rPr>
  </w:style>
  <w:style w:type="paragraph" w:styleId="Pieddepage">
    <w:name w:val="footer"/>
    <w:basedOn w:val="Normal"/>
    <w:rsid w:val="00C621C7"/>
    <w:pPr>
      <w:tabs>
        <w:tab w:val="center" w:pos="4253"/>
        <w:tab w:val="right" w:pos="8505"/>
      </w:tabs>
    </w:pPr>
  </w:style>
  <w:style w:type="paragraph" w:styleId="En-tte">
    <w:name w:val="header"/>
    <w:basedOn w:val="Normal"/>
    <w:semiHidden/>
    <w:rsid w:val="00C621C7"/>
    <w:pPr>
      <w:tabs>
        <w:tab w:val="clear" w:pos="3402"/>
        <w:tab w:val="center" w:pos="4819"/>
        <w:tab w:val="right" w:pos="9071"/>
      </w:tabs>
    </w:pPr>
  </w:style>
  <w:style w:type="character" w:styleId="Appelnotedebasdep">
    <w:name w:val="footnote reference"/>
    <w:uiPriority w:val="99"/>
    <w:semiHidden/>
    <w:rsid w:val="00C621C7"/>
    <w:rPr>
      <w:position w:val="6"/>
      <w:sz w:val="16"/>
    </w:rPr>
  </w:style>
  <w:style w:type="paragraph" w:styleId="Notedebasdepage">
    <w:name w:val="footnote text"/>
    <w:basedOn w:val="Normal"/>
    <w:link w:val="NotedebasdepageCar"/>
    <w:uiPriority w:val="99"/>
    <w:semiHidden/>
    <w:rsid w:val="00C621C7"/>
  </w:style>
  <w:style w:type="paragraph" w:styleId="Retraitnormal">
    <w:name w:val="Normal Indent"/>
    <w:basedOn w:val="Normal"/>
    <w:next w:val="Normal"/>
    <w:semiHidden/>
    <w:rsid w:val="00C621C7"/>
    <w:pPr>
      <w:spacing w:after="72" w:line="200" w:lineRule="exact"/>
      <w:ind w:left="652"/>
    </w:pPr>
  </w:style>
  <w:style w:type="paragraph" w:styleId="Sous-titre">
    <w:name w:val="Subtitle"/>
    <w:basedOn w:val="Normal"/>
    <w:next w:val="Normal"/>
    <w:link w:val="Sous-titreCar"/>
    <w:qFormat/>
    <w:rsid w:val="00B07699"/>
    <w:pPr>
      <w:tabs>
        <w:tab w:val="clear" w:pos="3402"/>
      </w:tabs>
      <w:spacing w:before="1200" w:after="240"/>
      <w:outlineLvl w:val="0"/>
    </w:pPr>
    <w:rPr>
      <w:rFonts w:ascii="Arial Rounded MT Bold" w:hAnsi="Arial Rounded MT Bold" w:cs="Arial"/>
      <w:b/>
      <w:i/>
      <w:smallCaps/>
      <w:color w:val="0070C0"/>
      <w:sz w:val="32"/>
      <w:szCs w:val="32"/>
    </w:rPr>
  </w:style>
  <w:style w:type="paragraph" w:customStyle="1" w:styleId="Corps">
    <w:name w:val="Corps"/>
    <w:basedOn w:val="Normal"/>
    <w:link w:val="CorpsCar"/>
    <w:qFormat/>
    <w:rsid w:val="00736A5A"/>
    <w:pPr>
      <w:spacing w:before="120" w:after="60"/>
    </w:pPr>
  </w:style>
  <w:style w:type="paragraph" w:styleId="Titre">
    <w:name w:val="Title"/>
    <w:basedOn w:val="Normal"/>
    <w:next w:val="Corps"/>
    <w:qFormat/>
    <w:rsid w:val="00B71251"/>
    <w:pPr>
      <w:spacing w:before="240"/>
      <w:ind w:left="1985" w:right="1985"/>
      <w:jc w:val="center"/>
    </w:pPr>
    <w:rPr>
      <w:rFonts w:ascii="Arial Rounded MT Bold" w:hAnsi="Arial Rounded MT Bold" w:cs="Arial"/>
      <w:b/>
      <w:color w:val="0070C0"/>
      <w:sz w:val="40"/>
    </w:rPr>
  </w:style>
  <w:style w:type="paragraph" w:customStyle="1" w:styleId="Enumr">
    <w:name w:val="Enuméré"/>
    <w:basedOn w:val="Corps2"/>
    <w:link w:val="EnumrCar"/>
    <w:qFormat/>
    <w:rsid w:val="000013BD"/>
    <w:pPr>
      <w:numPr>
        <w:numId w:val="1"/>
      </w:numPr>
      <w:tabs>
        <w:tab w:val="clear" w:pos="3402"/>
        <w:tab w:val="left" w:pos="284"/>
      </w:tabs>
      <w:spacing w:before="72" w:after="40" w:line="240" w:lineRule="auto"/>
    </w:pPr>
  </w:style>
  <w:style w:type="paragraph" w:customStyle="1" w:styleId="Enumr2">
    <w:name w:val="Enuméré2"/>
    <w:basedOn w:val="Enumr"/>
    <w:qFormat/>
    <w:rsid w:val="000013BD"/>
    <w:pPr>
      <w:numPr>
        <w:numId w:val="13"/>
      </w:numPr>
      <w:spacing w:before="0"/>
    </w:pPr>
  </w:style>
  <w:style w:type="character" w:styleId="Lienhypertexte">
    <w:name w:val="Hyperlink"/>
    <w:uiPriority w:val="99"/>
    <w:rsid w:val="00C621C7"/>
    <w:rPr>
      <w:color w:val="auto"/>
      <w:u w:val="none"/>
    </w:rPr>
  </w:style>
  <w:style w:type="character" w:customStyle="1" w:styleId="stylecourrierlectronique15">
    <w:name w:val="stylecourrierlectronique15"/>
    <w:rsid w:val="00C621C7"/>
    <w:rPr>
      <w:rFonts w:ascii="Arial" w:hAnsi="Arial" w:cs="Arial"/>
      <w:color w:val="000000"/>
      <w:sz w:val="20"/>
    </w:rPr>
  </w:style>
  <w:style w:type="paragraph" w:styleId="Adressedestinataire">
    <w:name w:val="envelope address"/>
    <w:basedOn w:val="Normal"/>
    <w:semiHidden/>
    <w:rsid w:val="00C621C7"/>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sid w:val="00C621C7"/>
    <w:rPr>
      <w:rFonts w:ascii="Arial" w:hAnsi="Arial" w:cs="Arial"/>
    </w:rPr>
  </w:style>
  <w:style w:type="paragraph" w:styleId="AdresseHTML">
    <w:name w:val="HTML Address"/>
    <w:basedOn w:val="Normal"/>
    <w:semiHidden/>
    <w:rsid w:val="00C621C7"/>
    <w:rPr>
      <w:i/>
      <w:iCs/>
    </w:rPr>
  </w:style>
  <w:style w:type="paragraph" w:styleId="Commentaire">
    <w:name w:val="annotation text"/>
    <w:basedOn w:val="Normal"/>
    <w:link w:val="CommentaireCar"/>
    <w:semiHidden/>
    <w:rsid w:val="00C621C7"/>
  </w:style>
  <w:style w:type="paragraph" w:styleId="Corpsdetexte">
    <w:name w:val="Body Text"/>
    <w:basedOn w:val="Normal"/>
    <w:semiHidden/>
    <w:rsid w:val="00C621C7"/>
    <w:pPr>
      <w:spacing w:after="120"/>
    </w:pPr>
  </w:style>
  <w:style w:type="paragraph" w:styleId="Corpsdetexte2">
    <w:name w:val="Body Text 2"/>
    <w:basedOn w:val="Normal"/>
    <w:semiHidden/>
    <w:rsid w:val="00C621C7"/>
    <w:pPr>
      <w:spacing w:after="120" w:line="480" w:lineRule="auto"/>
    </w:pPr>
  </w:style>
  <w:style w:type="paragraph" w:styleId="Corpsdetexte3">
    <w:name w:val="Body Text 3"/>
    <w:basedOn w:val="Normal"/>
    <w:semiHidden/>
    <w:rsid w:val="00C621C7"/>
    <w:pPr>
      <w:spacing w:after="120"/>
    </w:pPr>
    <w:rPr>
      <w:sz w:val="16"/>
      <w:szCs w:val="16"/>
    </w:rPr>
  </w:style>
  <w:style w:type="paragraph" w:styleId="Date">
    <w:name w:val="Date"/>
    <w:basedOn w:val="Normal"/>
    <w:next w:val="Normal"/>
    <w:semiHidden/>
    <w:rsid w:val="00C621C7"/>
  </w:style>
  <w:style w:type="paragraph" w:styleId="En-ttedemessage">
    <w:name w:val="Message Header"/>
    <w:basedOn w:val="Normal"/>
    <w:semiHidden/>
    <w:rsid w:val="00C621C7"/>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Explorateurdedocuments">
    <w:name w:val="Document Map"/>
    <w:basedOn w:val="Normal"/>
    <w:semiHidden/>
    <w:rsid w:val="00C621C7"/>
    <w:pPr>
      <w:shd w:val="clear" w:color="auto" w:fill="000080"/>
    </w:pPr>
    <w:rPr>
      <w:rFonts w:ascii="Tahoma" w:hAnsi="Tahoma" w:cs="Tahoma"/>
    </w:rPr>
  </w:style>
  <w:style w:type="paragraph" w:styleId="Formuledepolitesse">
    <w:name w:val="Closing"/>
    <w:basedOn w:val="Normal"/>
    <w:semiHidden/>
    <w:rsid w:val="00C621C7"/>
    <w:pPr>
      <w:ind w:left="4252"/>
    </w:pPr>
  </w:style>
  <w:style w:type="paragraph" w:styleId="Index1">
    <w:name w:val="index 1"/>
    <w:basedOn w:val="Normal"/>
    <w:next w:val="Normal"/>
    <w:autoRedefine/>
    <w:semiHidden/>
    <w:rsid w:val="00C621C7"/>
    <w:pPr>
      <w:tabs>
        <w:tab w:val="clear" w:pos="3402"/>
      </w:tabs>
      <w:ind w:left="200" w:hanging="200"/>
    </w:pPr>
  </w:style>
  <w:style w:type="paragraph" w:styleId="Index2">
    <w:name w:val="index 2"/>
    <w:basedOn w:val="Normal"/>
    <w:next w:val="Normal"/>
    <w:autoRedefine/>
    <w:semiHidden/>
    <w:rsid w:val="00C621C7"/>
    <w:pPr>
      <w:tabs>
        <w:tab w:val="clear" w:pos="3402"/>
      </w:tabs>
      <w:ind w:left="400" w:hanging="200"/>
    </w:pPr>
  </w:style>
  <w:style w:type="paragraph" w:styleId="Index3">
    <w:name w:val="index 3"/>
    <w:basedOn w:val="Normal"/>
    <w:next w:val="Normal"/>
    <w:autoRedefine/>
    <w:semiHidden/>
    <w:rsid w:val="00C621C7"/>
    <w:pPr>
      <w:tabs>
        <w:tab w:val="clear" w:pos="3402"/>
      </w:tabs>
      <w:ind w:left="600" w:hanging="200"/>
    </w:pPr>
  </w:style>
  <w:style w:type="paragraph" w:styleId="Index4">
    <w:name w:val="index 4"/>
    <w:basedOn w:val="Normal"/>
    <w:next w:val="Normal"/>
    <w:autoRedefine/>
    <w:semiHidden/>
    <w:rsid w:val="00C621C7"/>
    <w:pPr>
      <w:tabs>
        <w:tab w:val="clear" w:pos="3402"/>
      </w:tabs>
      <w:ind w:left="800" w:hanging="200"/>
    </w:pPr>
  </w:style>
  <w:style w:type="paragraph" w:styleId="Index5">
    <w:name w:val="index 5"/>
    <w:basedOn w:val="Normal"/>
    <w:next w:val="Normal"/>
    <w:autoRedefine/>
    <w:semiHidden/>
    <w:rsid w:val="00C621C7"/>
    <w:pPr>
      <w:tabs>
        <w:tab w:val="clear" w:pos="3402"/>
      </w:tabs>
      <w:ind w:left="1000" w:hanging="200"/>
    </w:pPr>
  </w:style>
  <w:style w:type="paragraph" w:styleId="Index6">
    <w:name w:val="index 6"/>
    <w:basedOn w:val="Normal"/>
    <w:next w:val="Normal"/>
    <w:autoRedefine/>
    <w:semiHidden/>
    <w:rsid w:val="00C621C7"/>
    <w:pPr>
      <w:tabs>
        <w:tab w:val="clear" w:pos="3402"/>
      </w:tabs>
      <w:ind w:left="1200" w:hanging="200"/>
    </w:pPr>
  </w:style>
  <w:style w:type="paragraph" w:styleId="Index7">
    <w:name w:val="index 7"/>
    <w:basedOn w:val="Normal"/>
    <w:next w:val="Normal"/>
    <w:autoRedefine/>
    <w:semiHidden/>
    <w:rsid w:val="00C621C7"/>
    <w:pPr>
      <w:tabs>
        <w:tab w:val="clear" w:pos="3402"/>
      </w:tabs>
      <w:ind w:left="1400" w:hanging="200"/>
    </w:pPr>
  </w:style>
  <w:style w:type="paragraph" w:styleId="Index8">
    <w:name w:val="index 8"/>
    <w:basedOn w:val="Normal"/>
    <w:next w:val="Normal"/>
    <w:autoRedefine/>
    <w:semiHidden/>
    <w:rsid w:val="00C621C7"/>
    <w:pPr>
      <w:tabs>
        <w:tab w:val="clear" w:pos="3402"/>
      </w:tabs>
      <w:ind w:left="1600" w:hanging="200"/>
    </w:pPr>
  </w:style>
  <w:style w:type="paragraph" w:styleId="Index9">
    <w:name w:val="index 9"/>
    <w:basedOn w:val="Normal"/>
    <w:next w:val="Normal"/>
    <w:autoRedefine/>
    <w:semiHidden/>
    <w:rsid w:val="00C621C7"/>
    <w:pPr>
      <w:tabs>
        <w:tab w:val="clear" w:pos="3402"/>
      </w:tabs>
      <w:ind w:left="1800" w:hanging="200"/>
    </w:pPr>
  </w:style>
  <w:style w:type="paragraph" w:styleId="Lgende">
    <w:name w:val="caption"/>
    <w:basedOn w:val="Normal"/>
    <w:next w:val="Normal"/>
    <w:qFormat/>
    <w:rsid w:val="00E20474"/>
    <w:pPr>
      <w:spacing w:after="180"/>
      <w:jc w:val="center"/>
    </w:pPr>
    <w:rPr>
      <w:bCs/>
      <w:i/>
    </w:rPr>
  </w:style>
  <w:style w:type="paragraph" w:styleId="Liste">
    <w:name w:val="List"/>
    <w:basedOn w:val="Normal"/>
    <w:semiHidden/>
    <w:rsid w:val="00C621C7"/>
    <w:pPr>
      <w:ind w:left="283" w:hanging="283"/>
    </w:pPr>
  </w:style>
  <w:style w:type="paragraph" w:styleId="Liste2">
    <w:name w:val="List 2"/>
    <w:basedOn w:val="Normal"/>
    <w:semiHidden/>
    <w:rsid w:val="00C621C7"/>
    <w:pPr>
      <w:ind w:left="566" w:hanging="283"/>
    </w:pPr>
  </w:style>
  <w:style w:type="paragraph" w:styleId="Liste3">
    <w:name w:val="List 3"/>
    <w:basedOn w:val="Normal"/>
    <w:semiHidden/>
    <w:rsid w:val="00C621C7"/>
    <w:pPr>
      <w:ind w:left="849" w:hanging="283"/>
    </w:pPr>
  </w:style>
  <w:style w:type="paragraph" w:styleId="Liste4">
    <w:name w:val="List 4"/>
    <w:basedOn w:val="Normal"/>
    <w:semiHidden/>
    <w:rsid w:val="00C621C7"/>
    <w:pPr>
      <w:ind w:left="1132" w:hanging="283"/>
    </w:pPr>
  </w:style>
  <w:style w:type="paragraph" w:styleId="Liste5">
    <w:name w:val="List 5"/>
    <w:basedOn w:val="Normal"/>
    <w:semiHidden/>
    <w:rsid w:val="00C621C7"/>
    <w:pPr>
      <w:ind w:left="1415" w:hanging="283"/>
    </w:pPr>
  </w:style>
  <w:style w:type="paragraph" w:styleId="Listenumros">
    <w:name w:val="List Number"/>
    <w:basedOn w:val="Normal"/>
    <w:semiHidden/>
    <w:rsid w:val="00C621C7"/>
    <w:pPr>
      <w:numPr>
        <w:numId w:val="3"/>
      </w:numPr>
    </w:pPr>
  </w:style>
  <w:style w:type="paragraph" w:styleId="Listenumros2">
    <w:name w:val="List Number 2"/>
    <w:basedOn w:val="Normal"/>
    <w:semiHidden/>
    <w:rsid w:val="00C621C7"/>
    <w:pPr>
      <w:numPr>
        <w:numId w:val="4"/>
      </w:numPr>
    </w:pPr>
  </w:style>
  <w:style w:type="paragraph" w:styleId="Listenumros3">
    <w:name w:val="List Number 3"/>
    <w:basedOn w:val="Normal"/>
    <w:semiHidden/>
    <w:rsid w:val="00C621C7"/>
    <w:pPr>
      <w:numPr>
        <w:numId w:val="5"/>
      </w:numPr>
    </w:pPr>
  </w:style>
  <w:style w:type="paragraph" w:styleId="Listenumros4">
    <w:name w:val="List Number 4"/>
    <w:basedOn w:val="Normal"/>
    <w:semiHidden/>
    <w:rsid w:val="00C621C7"/>
    <w:pPr>
      <w:numPr>
        <w:numId w:val="6"/>
      </w:numPr>
    </w:pPr>
  </w:style>
  <w:style w:type="paragraph" w:styleId="Listenumros5">
    <w:name w:val="List Number 5"/>
    <w:basedOn w:val="Normal"/>
    <w:semiHidden/>
    <w:rsid w:val="00C621C7"/>
    <w:pPr>
      <w:numPr>
        <w:numId w:val="7"/>
      </w:numPr>
    </w:pPr>
  </w:style>
  <w:style w:type="paragraph" w:styleId="Listepuces">
    <w:name w:val="List Bullet"/>
    <w:basedOn w:val="Normal"/>
    <w:autoRedefine/>
    <w:semiHidden/>
    <w:rsid w:val="00C621C7"/>
    <w:pPr>
      <w:numPr>
        <w:numId w:val="8"/>
      </w:numPr>
    </w:pPr>
  </w:style>
  <w:style w:type="paragraph" w:styleId="Listepuces2">
    <w:name w:val="List Bullet 2"/>
    <w:basedOn w:val="Normal"/>
    <w:autoRedefine/>
    <w:semiHidden/>
    <w:rsid w:val="00C621C7"/>
    <w:pPr>
      <w:numPr>
        <w:numId w:val="9"/>
      </w:numPr>
    </w:pPr>
  </w:style>
  <w:style w:type="paragraph" w:styleId="Listepuces3">
    <w:name w:val="List Bullet 3"/>
    <w:basedOn w:val="Normal"/>
    <w:autoRedefine/>
    <w:semiHidden/>
    <w:rsid w:val="00C621C7"/>
    <w:pPr>
      <w:numPr>
        <w:numId w:val="10"/>
      </w:numPr>
    </w:pPr>
  </w:style>
  <w:style w:type="paragraph" w:styleId="Listepuces4">
    <w:name w:val="List Bullet 4"/>
    <w:basedOn w:val="Normal"/>
    <w:autoRedefine/>
    <w:semiHidden/>
    <w:rsid w:val="00C621C7"/>
    <w:pPr>
      <w:numPr>
        <w:numId w:val="11"/>
      </w:numPr>
    </w:pPr>
  </w:style>
  <w:style w:type="paragraph" w:styleId="Listepuces5">
    <w:name w:val="List Bullet 5"/>
    <w:basedOn w:val="Normal"/>
    <w:autoRedefine/>
    <w:semiHidden/>
    <w:rsid w:val="00C621C7"/>
    <w:pPr>
      <w:numPr>
        <w:numId w:val="12"/>
      </w:numPr>
    </w:pPr>
  </w:style>
  <w:style w:type="paragraph" w:styleId="Listecontinue">
    <w:name w:val="List Continue"/>
    <w:basedOn w:val="Normal"/>
    <w:semiHidden/>
    <w:rsid w:val="00C621C7"/>
    <w:pPr>
      <w:spacing w:after="120"/>
      <w:ind w:left="283"/>
    </w:pPr>
  </w:style>
  <w:style w:type="paragraph" w:styleId="Listecontinue2">
    <w:name w:val="List Continue 2"/>
    <w:basedOn w:val="Normal"/>
    <w:semiHidden/>
    <w:rsid w:val="00C621C7"/>
    <w:pPr>
      <w:spacing w:after="120"/>
      <w:ind w:left="566"/>
    </w:pPr>
  </w:style>
  <w:style w:type="paragraph" w:styleId="Listecontinue3">
    <w:name w:val="List Continue 3"/>
    <w:basedOn w:val="Normal"/>
    <w:semiHidden/>
    <w:rsid w:val="00C621C7"/>
    <w:pPr>
      <w:spacing w:after="120"/>
      <w:ind w:left="849"/>
    </w:pPr>
  </w:style>
  <w:style w:type="paragraph" w:styleId="Listecontinue4">
    <w:name w:val="List Continue 4"/>
    <w:basedOn w:val="Normal"/>
    <w:semiHidden/>
    <w:rsid w:val="00C621C7"/>
    <w:pPr>
      <w:spacing w:after="120"/>
      <w:ind w:left="1132"/>
    </w:pPr>
  </w:style>
  <w:style w:type="paragraph" w:styleId="Listecontinue5">
    <w:name w:val="List Continue 5"/>
    <w:basedOn w:val="Normal"/>
    <w:semiHidden/>
    <w:rsid w:val="00C621C7"/>
    <w:pPr>
      <w:spacing w:after="120"/>
      <w:ind w:left="1415"/>
    </w:pPr>
  </w:style>
  <w:style w:type="paragraph" w:styleId="NormalWeb">
    <w:name w:val="Normal (Web)"/>
    <w:basedOn w:val="Normal"/>
    <w:semiHidden/>
    <w:rsid w:val="00C621C7"/>
    <w:rPr>
      <w:sz w:val="24"/>
      <w:szCs w:val="24"/>
    </w:rPr>
  </w:style>
  <w:style w:type="paragraph" w:styleId="Normalcentr">
    <w:name w:val="Block Text"/>
    <w:basedOn w:val="Normal"/>
    <w:semiHidden/>
    <w:rsid w:val="00C621C7"/>
    <w:pPr>
      <w:spacing w:after="120"/>
      <w:ind w:left="1440" w:right="1440"/>
    </w:pPr>
  </w:style>
  <w:style w:type="paragraph" w:styleId="Notedefin">
    <w:name w:val="endnote text"/>
    <w:basedOn w:val="Normal"/>
    <w:semiHidden/>
    <w:rsid w:val="00C621C7"/>
  </w:style>
  <w:style w:type="paragraph" w:styleId="PrformatHTML">
    <w:name w:val="HTML Preformatted"/>
    <w:basedOn w:val="Normal"/>
    <w:semiHidden/>
    <w:rsid w:val="00C621C7"/>
    <w:rPr>
      <w:rFonts w:ascii="Courier New" w:hAnsi="Courier New" w:cs="Courier New"/>
    </w:rPr>
  </w:style>
  <w:style w:type="paragraph" w:styleId="Retrait1religne">
    <w:name w:val="Body Text First Indent"/>
    <w:basedOn w:val="Corpsdetexte"/>
    <w:semiHidden/>
    <w:rsid w:val="00C621C7"/>
    <w:pPr>
      <w:ind w:firstLine="210"/>
    </w:pPr>
  </w:style>
  <w:style w:type="paragraph" w:styleId="Retraitcorpsdetexte">
    <w:name w:val="Body Text Indent"/>
    <w:basedOn w:val="Normal"/>
    <w:semiHidden/>
    <w:rsid w:val="00C621C7"/>
    <w:pPr>
      <w:spacing w:after="120"/>
      <w:ind w:left="283"/>
    </w:pPr>
  </w:style>
  <w:style w:type="paragraph" w:styleId="Retraitcorpsdetexte2">
    <w:name w:val="Body Text Indent 2"/>
    <w:basedOn w:val="Normal"/>
    <w:semiHidden/>
    <w:rsid w:val="00C621C7"/>
    <w:pPr>
      <w:spacing w:after="120" w:line="480" w:lineRule="auto"/>
      <w:ind w:left="283"/>
    </w:pPr>
  </w:style>
  <w:style w:type="paragraph" w:styleId="Retraitcorpsdetexte3">
    <w:name w:val="Body Text Indent 3"/>
    <w:basedOn w:val="Normal"/>
    <w:semiHidden/>
    <w:rsid w:val="00C621C7"/>
    <w:pPr>
      <w:spacing w:after="120"/>
      <w:ind w:left="283"/>
    </w:pPr>
    <w:rPr>
      <w:sz w:val="16"/>
      <w:szCs w:val="16"/>
    </w:rPr>
  </w:style>
  <w:style w:type="paragraph" w:styleId="Retraitcorpset1relig">
    <w:name w:val="Body Text First Indent 2"/>
    <w:basedOn w:val="Retraitcorpsdetexte"/>
    <w:semiHidden/>
    <w:rsid w:val="00C621C7"/>
    <w:pPr>
      <w:ind w:firstLine="210"/>
    </w:pPr>
  </w:style>
  <w:style w:type="paragraph" w:styleId="Salutations">
    <w:name w:val="Salutation"/>
    <w:basedOn w:val="Normal"/>
    <w:next w:val="Normal"/>
    <w:semiHidden/>
    <w:rsid w:val="00C621C7"/>
  </w:style>
  <w:style w:type="paragraph" w:styleId="Signature">
    <w:name w:val="Signature"/>
    <w:basedOn w:val="Normal"/>
    <w:semiHidden/>
    <w:rsid w:val="00C621C7"/>
    <w:pPr>
      <w:ind w:left="4252"/>
    </w:pPr>
  </w:style>
  <w:style w:type="paragraph" w:styleId="Signaturelectronique">
    <w:name w:val="E-mail Signature"/>
    <w:basedOn w:val="Normal"/>
    <w:semiHidden/>
    <w:rsid w:val="00C621C7"/>
  </w:style>
  <w:style w:type="paragraph" w:styleId="Tabledesillustrations">
    <w:name w:val="table of figures"/>
    <w:basedOn w:val="Normal"/>
    <w:next w:val="Normal"/>
    <w:semiHidden/>
    <w:rsid w:val="00C621C7"/>
    <w:pPr>
      <w:tabs>
        <w:tab w:val="clear" w:pos="3402"/>
      </w:tabs>
      <w:ind w:left="400" w:hanging="400"/>
    </w:pPr>
  </w:style>
  <w:style w:type="paragraph" w:styleId="Tabledesrfrencesjuridiques">
    <w:name w:val="table of authorities"/>
    <w:basedOn w:val="Normal"/>
    <w:next w:val="Normal"/>
    <w:semiHidden/>
    <w:rsid w:val="00C621C7"/>
    <w:pPr>
      <w:tabs>
        <w:tab w:val="clear" w:pos="3402"/>
      </w:tabs>
      <w:ind w:left="200" w:hanging="200"/>
    </w:pPr>
  </w:style>
  <w:style w:type="paragraph" w:styleId="Textebrut">
    <w:name w:val="Plain Text"/>
    <w:basedOn w:val="Normal"/>
    <w:semiHidden/>
    <w:rsid w:val="00C621C7"/>
    <w:rPr>
      <w:rFonts w:ascii="Courier New" w:hAnsi="Courier New" w:cs="Courier New"/>
    </w:rPr>
  </w:style>
  <w:style w:type="paragraph" w:styleId="Textedemacro">
    <w:name w:val="macro"/>
    <w:semiHidden/>
    <w:rsid w:val="00C621C7"/>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itredenote">
    <w:name w:val="Note Heading"/>
    <w:basedOn w:val="Normal"/>
    <w:next w:val="Normal"/>
    <w:semiHidden/>
    <w:rsid w:val="00C621C7"/>
  </w:style>
  <w:style w:type="paragraph" w:styleId="Titreindex">
    <w:name w:val="index heading"/>
    <w:basedOn w:val="Normal"/>
    <w:next w:val="Index1"/>
    <w:semiHidden/>
    <w:rsid w:val="00C621C7"/>
    <w:rPr>
      <w:rFonts w:ascii="Arial" w:hAnsi="Arial" w:cs="Arial"/>
      <w:b/>
      <w:bCs/>
    </w:rPr>
  </w:style>
  <w:style w:type="paragraph" w:styleId="TitreTR">
    <w:name w:val="toa heading"/>
    <w:basedOn w:val="Normal"/>
    <w:next w:val="Normal"/>
    <w:semiHidden/>
    <w:rsid w:val="00C621C7"/>
    <w:pPr>
      <w:spacing w:before="120"/>
    </w:pPr>
    <w:rPr>
      <w:rFonts w:ascii="Arial" w:hAnsi="Arial" w:cs="Arial"/>
      <w:b/>
      <w:bCs/>
      <w:sz w:val="24"/>
      <w:szCs w:val="24"/>
    </w:rPr>
  </w:style>
  <w:style w:type="paragraph" w:styleId="TM1">
    <w:name w:val="toc 1"/>
    <w:basedOn w:val="Normal"/>
    <w:next w:val="Normal"/>
    <w:autoRedefine/>
    <w:uiPriority w:val="39"/>
    <w:rsid w:val="00584FDA"/>
    <w:pPr>
      <w:keepNext/>
      <w:tabs>
        <w:tab w:val="clear" w:pos="3402"/>
        <w:tab w:val="left" w:pos="1400"/>
        <w:tab w:val="right" w:leader="underscore" w:pos="9781"/>
      </w:tabs>
      <w:spacing w:before="120"/>
    </w:pPr>
    <w:rPr>
      <w:rFonts w:asciiTheme="minorHAnsi" w:hAnsiTheme="minorHAnsi" w:cstheme="minorHAnsi"/>
      <w:b/>
      <w:bCs/>
      <w:i/>
      <w:iCs/>
      <w:noProof/>
      <w:sz w:val="24"/>
      <w:szCs w:val="24"/>
    </w:rPr>
  </w:style>
  <w:style w:type="paragraph" w:styleId="TM2">
    <w:name w:val="toc 2"/>
    <w:basedOn w:val="Normal"/>
    <w:next w:val="Normal"/>
    <w:autoRedefine/>
    <w:uiPriority w:val="39"/>
    <w:rsid w:val="00D00A65"/>
    <w:pPr>
      <w:tabs>
        <w:tab w:val="clear" w:pos="3402"/>
        <w:tab w:val="left" w:pos="1000"/>
        <w:tab w:val="right" w:leader="underscore" w:pos="9771"/>
      </w:tabs>
      <w:spacing w:before="60"/>
      <w:ind w:left="200"/>
    </w:pPr>
    <w:rPr>
      <w:rFonts w:asciiTheme="minorHAnsi" w:hAnsiTheme="minorHAnsi" w:cstheme="minorHAnsi"/>
      <w:b/>
      <w:bCs/>
      <w:sz w:val="22"/>
      <w:szCs w:val="22"/>
    </w:rPr>
  </w:style>
  <w:style w:type="paragraph" w:styleId="TM3">
    <w:name w:val="toc 3"/>
    <w:basedOn w:val="Normal"/>
    <w:next w:val="Normal"/>
    <w:autoRedefine/>
    <w:uiPriority w:val="39"/>
    <w:rsid w:val="00C621C7"/>
    <w:pPr>
      <w:tabs>
        <w:tab w:val="clear" w:pos="3402"/>
      </w:tabs>
      <w:ind w:left="400"/>
    </w:pPr>
    <w:rPr>
      <w:rFonts w:asciiTheme="minorHAnsi" w:hAnsiTheme="minorHAnsi" w:cstheme="minorHAnsi"/>
    </w:rPr>
  </w:style>
  <w:style w:type="paragraph" w:styleId="TM4">
    <w:name w:val="toc 4"/>
    <w:basedOn w:val="Normal"/>
    <w:next w:val="Normal"/>
    <w:autoRedefine/>
    <w:uiPriority w:val="39"/>
    <w:rsid w:val="00C621C7"/>
    <w:pPr>
      <w:tabs>
        <w:tab w:val="clear" w:pos="3402"/>
      </w:tabs>
      <w:ind w:left="600"/>
    </w:pPr>
    <w:rPr>
      <w:rFonts w:asciiTheme="minorHAnsi" w:hAnsiTheme="minorHAnsi" w:cstheme="minorHAnsi"/>
    </w:rPr>
  </w:style>
  <w:style w:type="paragraph" w:styleId="TM5">
    <w:name w:val="toc 5"/>
    <w:basedOn w:val="Normal"/>
    <w:next w:val="Normal"/>
    <w:autoRedefine/>
    <w:uiPriority w:val="39"/>
    <w:rsid w:val="00C621C7"/>
    <w:pPr>
      <w:tabs>
        <w:tab w:val="clear" w:pos="3402"/>
      </w:tabs>
      <w:ind w:left="800"/>
    </w:pPr>
    <w:rPr>
      <w:rFonts w:asciiTheme="minorHAnsi" w:hAnsiTheme="minorHAnsi" w:cstheme="minorHAnsi"/>
    </w:rPr>
  </w:style>
  <w:style w:type="paragraph" w:styleId="TM6">
    <w:name w:val="toc 6"/>
    <w:basedOn w:val="Normal"/>
    <w:next w:val="Normal"/>
    <w:autoRedefine/>
    <w:uiPriority w:val="39"/>
    <w:rsid w:val="00C621C7"/>
    <w:pPr>
      <w:tabs>
        <w:tab w:val="clear" w:pos="3402"/>
      </w:tabs>
      <w:ind w:left="1000"/>
    </w:pPr>
    <w:rPr>
      <w:rFonts w:asciiTheme="minorHAnsi" w:hAnsiTheme="minorHAnsi" w:cstheme="minorHAnsi"/>
    </w:rPr>
  </w:style>
  <w:style w:type="paragraph" w:styleId="TM7">
    <w:name w:val="toc 7"/>
    <w:basedOn w:val="Normal"/>
    <w:next w:val="Normal"/>
    <w:autoRedefine/>
    <w:uiPriority w:val="39"/>
    <w:rsid w:val="00C621C7"/>
    <w:pPr>
      <w:tabs>
        <w:tab w:val="clear" w:pos="3402"/>
      </w:tabs>
      <w:ind w:left="1200"/>
    </w:pPr>
    <w:rPr>
      <w:rFonts w:asciiTheme="minorHAnsi" w:hAnsiTheme="minorHAnsi" w:cstheme="minorHAnsi"/>
    </w:rPr>
  </w:style>
  <w:style w:type="paragraph" w:styleId="TM8">
    <w:name w:val="toc 8"/>
    <w:basedOn w:val="Normal"/>
    <w:next w:val="Normal"/>
    <w:autoRedefine/>
    <w:uiPriority w:val="39"/>
    <w:rsid w:val="00C621C7"/>
    <w:pPr>
      <w:tabs>
        <w:tab w:val="clear" w:pos="3402"/>
      </w:tabs>
      <w:ind w:left="1400"/>
    </w:pPr>
    <w:rPr>
      <w:rFonts w:asciiTheme="minorHAnsi" w:hAnsiTheme="minorHAnsi" w:cstheme="minorHAnsi"/>
    </w:rPr>
  </w:style>
  <w:style w:type="paragraph" w:styleId="TM9">
    <w:name w:val="toc 9"/>
    <w:basedOn w:val="Normal"/>
    <w:next w:val="Normal"/>
    <w:autoRedefine/>
    <w:uiPriority w:val="39"/>
    <w:rsid w:val="00C621C7"/>
    <w:pPr>
      <w:tabs>
        <w:tab w:val="clear" w:pos="3402"/>
      </w:tabs>
      <w:ind w:left="1600"/>
    </w:pPr>
    <w:rPr>
      <w:rFonts w:asciiTheme="minorHAnsi" w:hAnsiTheme="minorHAnsi" w:cstheme="minorHAnsi"/>
    </w:rPr>
  </w:style>
  <w:style w:type="paragraph" w:styleId="Textedebulles">
    <w:name w:val="Balloon Text"/>
    <w:basedOn w:val="Normal"/>
    <w:link w:val="TextedebullesCar"/>
    <w:uiPriority w:val="99"/>
    <w:semiHidden/>
    <w:unhideWhenUsed/>
    <w:rsid w:val="00A84833"/>
    <w:rPr>
      <w:rFonts w:ascii="Tahoma" w:hAnsi="Tahoma" w:cs="Tahoma"/>
      <w:sz w:val="16"/>
      <w:szCs w:val="16"/>
    </w:rPr>
  </w:style>
  <w:style w:type="character" w:customStyle="1" w:styleId="TextedebullesCar">
    <w:name w:val="Texte de bulles Car"/>
    <w:basedOn w:val="Policepardfaut"/>
    <w:link w:val="Textedebulles"/>
    <w:uiPriority w:val="99"/>
    <w:semiHidden/>
    <w:rsid w:val="00A84833"/>
    <w:rPr>
      <w:rFonts w:ascii="Tahoma" w:hAnsi="Tahoma" w:cs="Tahoma"/>
      <w:sz w:val="16"/>
      <w:szCs w:val="16"/>
    </w:rPr>
  </w:style>
  <w:style w:type="paragraph" w:customStyle="1" w:styleId="Style1">
    <w:name w:val="Style1"/>
    <w:basedOn w:val="Normal"/>
    <w:link w:val="Style1Car"/>
    <w:qFormat/>
    <w:rsid w:val="00D66113"/>
    <w:pPr>
      <w:tabs>
        <w:tab w:val="clear" w:pos="3402"/>
        <w:tab w:val="left" w:pos="567"/>
      </w:tabs>
      <w:spacing w:after="72"/>
    </w:pPr>
  </w:style>
  <w:style w:type="paragraph" w:styleId="Paragraphedeliste">
    <w:name w:val="List Paragraph"/>
    <w:basedOn w:val="Normal"/>
    <w:next w:val="Style1"/>
    <w:uiPriority w:val="34"/>
    <w:qFormat/>
    <w:rsid w:val="00736A5A"/>
    <w:pPr>
      <w:tabs>
        <w:tab w:val="clear" w:pos="3402"/>
        <w:tab w:val="left" w:pos="142"/>
      </w:tabs>
      <w:contextualSpacing/>
    </w:pPr>
    <w:rPr>
      <w:i/>
      <w:color w:val="4F81BD" w:themeColor="accent1"/>
      <w:sz w:val="18"/>
      <w:szCs w:val="18"/>
    </w:rPr>
  </w:style>
  <w:style w:type="character" w:customStyle="1" w:styleId="Style1Car">
    <w:name w:val="Style1 Car"/>
    <w:basedOn w:val="Policepardfaut"/>
    <w:link w:val="Style1"/>
    <w:rsid w:val="00D66113"/>
    <w:rPr>
      <w:rFonts w:ascii="Calibri" w:hAnsi="Calibri"/>
    </w:rPr>
  </w:style>
  <w:style w:type="character" w:customStyle="1" w:styleId="Sous-titreCar">
    <w:name w:val="Sous-titre Car"/>
    <w:basedOn w:val="Policepardfaut"/>
    <w:link w:val="Sous-titre"/>
    <w:rsid w:val="00B07699"/>
    <w:rPr>
      <w:rFonts w:ascii="Arial Rounded MT Bold" w:hAnsi="Arial Rounded MT Bold" w:cs="Arial"/>
      <w:b/>
      <w:i/>
      <w:smallCaps/>
      <w:color w:val="0070C0"/>
      <w:sz w:val="32"/>
      <w:szCs w:val="32"/>
    </w:rPr>
  </w:style>
  <w:style w:type="table" w:styleId="Grilledutableau">
    <w:name w:val="Table Grid"/>
    <w:basedOn w:val="TableauNormal"/>
    <w:uiPriority w:val="59"/>
    <w:rsid w:val="007668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debasdepageCar">
    <w:name w:val="Note de bas de page Car"/>
    <w:link w:val="Notedebasdepage"/>
    <w:uiPriority w:val="99"/>
    <w:semiHidden/>
    <w:rsid w:val="0025053C"/>
    <w:rPr>
      <w:rFonts w:ascii="Calibri" w:hAnsi="Calibri"/>
    </w:rPr>
  </w:style>
  <w:style w:type="table" w:styleId="Trameclaire-Accent5">
    <w:name w:val="Light Shading Accent 5"/>
    <w:basedOn w:val="TableauNormal"/>
    <w:uiPriority w:val="60"/>
    <w:rsid w:val="00B07699"/>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rameclaire-Accent11">
    <w:name w:val="Trame claire - Accent 11"/>
    <w:basedOn w:val="TableauNormal"/>
    <w:uiPriority w:val="60"/>
    <w:rsid w:val="00B07699"/>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Ombrageclair1">
    <w:name w:val="Ombrage clair1"/>
    <w:basedOn w:val="TableauNormal"/>
    <w:uiPriority w:val="60"/>
    <w:rsid w:val="00B0769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itation">
    <w:name w:val="Quote"/>
    <w:basedOn w:val="Normal"/>
    <w:next w:val="Normal"/>
    <w:link w:val="CitationCar"/>
    <w:uiPriority w:val="29"/>
    <w:rsid w:val="00B07699"/>
    <w:pPr>
      <w:tabs>
        <w:tab w:val="clear" w:pos="3402"/>
      </w:tabs>
      <w:spacing w:after="200" w:line="276" w:lineRule="auto"/>
    </w:pPr>
    <w:rPr>
      <w:rFonts w:asciiTheme="minorHAnsi" w:eastAsiaTheme="minorEastAsia" w:hAnsiTheme="minorHAnsi" w:cstheme="minorBidi"/>
      <w:i/>
      <w:iCs/>
      <w:color w:val="000000" w:themeColor="text1"/>
      <w:sz w:val="22"/>
      <w:szCs w:val="22"/>
    </w:rPr>
  </w:style>
  <w:style w:type="character" w:customStyle="1" w:styleId="CitationCar">
    <w:name w:val="Citation Car"/>
    <w:basedOn w:val="Policepardfaut"/>
    <w:link w:val="Citation"/>
    <w:uiPriority w:val="29"/>
    <w:rsid w:val="00B07699"/>
    <w:rPr>
      <w:rFonts w:asciiTheme="minorHAnsi" w:eastAsiaTheme="minorEastAsia" w:hAnsiTheme="minorHAnsi" w:cstheme="minorBidi"/>
      <w:i/>
      <w:iCs/>
      <w:color w:val="000000" w:themeColor="text1"/>
      <w:sz w:val="22"/>
      <w:szCs w:val="22"/>
    </w:rPr>
  </w:style>
  <w:style w:type="character" w:styleId="Emphaseintense">
    <w:name w:val="Intense Emphasis"/>
    <w:basedOn w:val="Policepardfaut"/>
    <w:uiPriority w:val="21"/>
    <w:rsid w:val="00B07699"/>
    <w:rPr>
      <w:b/>
      <w:bCs/>
      <w:i/>
      <w:iCs/>
      <w:color w:val="548DD4" w:themeColor="text2" w:themeTint="99"/>
    </w:rPr>
  </w:style>
  <w:style w:type="paragraph" w:customStyle="1" w:styleId="T3">
    <w:name w:val="T3"/>
    <w:basedOn w:val="Normal"/>
    <w:next w:val="Style1"/>
    <w:link w:val="Titre3Car"/>
    <w:rsid w:val="001859D4"/>
    <w:pPr>
      <w:keepNext/>
      <w:keepLines/>
      <w:numPr>
        <w:ilvl w:val="2"/>
        <w:numId w:val="19"/>
      </w:numPr>
      <w:tabs>
        <w:tab w:val="clear" w:pos="3402"/>
        <w:tab w:val="left" w:pos="993"/>
      </w:tabs>
      <w:spacing w:before="180" w:after="120"/>
      <w:ind w:left="567" w:hanging="567"/>
      <w:outlineLvl w:val="2"/>
    </w:pPr>
    <w:rPr>
      <w:rFonts w:ascii="Verdana" w:hAnsi="Verdana" w:cs="Helvetica-Bold"/>
      <w:b/>
      <w:bCs/>
      <w:color w:val="0070C0"/>
      <w:sz w:val="24"/>
      <w:szCs w:val="24"/>
    </w:rPr>
  </w:style>
  <w:style w:type="character" w:customStyle="1" w:styleId="Titre3Car">
    <w:name w:val="Titre 3 Car"/>
    <w:aliases w:val="H3 Car,h3 Car,3rd level Car,T3 Car,Deuxième sous-titre Car,Section Car,numéroté  1.1.1 Car,Titre 3 sans num Car,3 Car,TITRE 3 Car,Point Car,12 Gras Car,c Car"/>
    <w:basedOn w:val="Policepardfaut"/>
    <w:link w:val="T3"/>
    <w:rsid w:val="001859D4"/>
    <w:rPr>
      <w:rFonts w:ascii="Verdana" w:hAnsi="Verdana" w:cs="Helvetica-Bold"/>
      <w:b/>
      <w:bCs/>
      <w:color w:val="0070C0"/>
      <w:sz w:val="24"/>
      <w:szCs w:val="24"/>
    </w:rPr>
  </w:style>
  <w:style w:type="paragraph" w:customStyle="1" w:styleId="Illustration">
    <w:name w:val="Illustration"/>
    <w:basedOn w:val="Normal"/>
    <w:next w:val="Lgende"/>
    <w:link w:val="IllustrationCar"/>
    <w:rsid w:val="00F24247"/>
    <w:pPr>
      <w:keepNext/>
      <w:tabs>
        <w:tab w:val="clear" w:pos="3402"/>
      </w:tabs>
      <w:spacing w:before="120" w:after="60"/>
      <w:ind w:left="-567" w:right="-567"/>
      <w:jc w:val="center"/>
    </w:pPr>
    <w:rPr>
      <w:rFonts w:ascii="CG Omega" w:hAnsi="CG Omega"/>
      <w:sz w:val="18"/>
    </w:rPr>
  </w:style>
  <w:style w:type="character" w:customStyle="1" w:styleId="CorpsCar">
    <w:name w:val="Corps Car"/>
    <w:link w:val="Corps"/>
    <w:rsid w:val="00736A5A"/>
    <w:rPr>
      <w:rFonts w:ascii="Calibri" w:hAnsi="Calibri"/>
    </w:rPr>
  </w:style>
  <w:style w:type="paragraph" w:customStyle="1" w:styleId="Photolgende">
    <w:name w:val="Photo légende"/>
    <w:basedOn w:val="Corps2"/>
    <w:link w:val="PhotolgendeCar"/>
    <w:rsid w:val="005040E8"/>
    <w:pPr>
      <w:tabs>
        <w:tab w:val="clear" w:pos="3402"/>
      </w:tabs>
      <w:spacing w:before="60" w:after="240" w:line="240" w:lineRule="auto"/>
      <w:jc w:val="center"/>
    </w:pPr>
    <w:rPr>
      <w:rFonts w:ascii="Arial" w:hAnsi="Arial" w:cs="Arial"/>
      <w:i/>
    </w:rPr>
  </w:style>
  <w:style w:type="character" w:customStyle="1" w:styleId="PhotolgendeCar">
    <w:name w:val="Photo légende Car"/>
    <w:basedOn w:val="Policepardfaut"/>
    <w:link w:val="Photolgende"/>
    <w:rsid w:val="005040E8"/>
    <w:rPr>
      <w:rFonts w:ascii="Arial" w:hAnsi="Arial" w:cs="Arial"/>
      <w:i/>
    </w:rPr>
  </w:style>
  <w:style w:type="paragraph" w:customStyle="1" w:styleId="Photosuivie">
    <w:name w:val="Photo suivie"/>
    <w:basedOn w:val="Normal"/>
    <w:next w:val="Photolgende"/>
    <w:link w:val="PhotosuivieCar"/>
    <w:rsid w:val="005040E8"/>
    <w:pPr>
      <w:keepNext/>
      <w:tabs>
        <w:tab w:val="clear" w:pos="3402"/>
      </w:tabs>
      <w:spacing w:before="120" w:after="60"/>
      <w:jc w:val="center"/>
    </w:pPr>
    <w:rPr>
      <w:rFonts w:ascii="Arial" w:hAnsi="Arial" w:cs="Arial"/>
      <w:sz w:val="24"/>
      <w:szCs w:val="24"/>
    </w:rPr>
  </w:style>
  <w:style w:type="character" w:customStyle="1" w:styleId="PhotosuivieCar">
    <w:name w:val="Photo suivie Car"/>
    <w:basedOn w:val="Policepardfaut"/>
    <w:link w:val="Photosuivie"/>
    <w:rsid w:val="005040E8"/>
    <w:rPr>
      <w:rFonts w:ascii="Arial" w:hAnsi="Arial" w:cs="Arial"/>
      <w:sz w:val="24"/>
      <w:szCs w:val="24"/>
    </w:rPr>
  </w:style>
  <w:style w:type="table" w:customStyle="1" w:styleId="Grilledutableau1">
    <w:name w:val="Grille du tableau1"/>
    <w:basedOn w:val="TableauNormal"/>
    <w:next w:val="Grilledutableau"/>
    <w:uiPriority w:val="59"/>
    <w:rsid w:val="005040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umr20">
    <w:name w:val="Enuméré 2"/>
    <w:basedOn w:val="Enumr"/>
    <w:rsid w:val="00D66113"/>
    <w:pPr>
      <w:keepNext/>
      <w:numPr>
        <w:numId w:val="0"/>
      </w:numPr>
      <w:tabs>
        <w:tab w:val="clear" w:pos="284"/>
        <w:tab w:val="left" w:pos="993"/>
        <w:tab w:val="left" w:pos="1418"/>
      </w:tabs>
      <w:spacing w:before="120" w:after="0"/>
      <w:ind w:left="1418" w:hanging="360"/>
      <w:jc w:val="both"/>
    </w:pPr>
    <w:rPr>
      <w:rFonts w:ascii="Arial" w:hAnsi="Arial" w:cs="Arial"/>
      <w:sz w:val="24"/>
      <w:szCs w:val="24"/>
    </w:rPr>
  </w:style>
  <w:style w:type="paragraph" w:customStyle="1" w:styleId="Enumr3">
    <w:name w:val="Enuméré 3"/>
    <w:basedOn w:val="Enumr20"/>
    <w:rsid w:val="00D66113"/>
    <w:pPr>
      <w:tabs>
        <w:tab w:val="left" w:pos="1985"/>
      </w:tabs>
      <w:ind w:left="1985"/>
    </w:pPr>
  </w:style>
  <w:style w:type="paragraph" w:customStyle="1" w:styleId="Partableau">
    <w:name w:val="Par tableau"/>
    <w:basedOn w:val="Normal"/>
    <w:link w:val="PartableauCar"/>
    <w:qFormat/>
    <w:rsid w:val="002D0ABC"/>
    <w:pPr>
      <w:spacing w:before="60" w:after="60"/>
    </w:pPr>
    <w:rPr>
      <w:rFonts w:ascii="Arial" w:hAnsi="Arial"/>
    </w:rPr>
  </w:style>
  <w:style w:type="character" w:customStyle="1" w:styleId="PartableauCar">
    <w:name w:val="Par tableau Car"/>
    <w:basedOn w:val="Policepardfaut"/>
    <w:link w:val="Partableau"/>
    <w:rsid w:val="002D0ABC"/>
    <w:rPr>
      <w:rFonts w:ascii="Arial" w:hAnsi="Arial"/>
    </w:rPr>
  </w:style>
  <w:style w:type="character" w:styleId="Accentuation">
    <w:name w:val="Emphasis"/>
    <w:basedOn w:val="Policepardfaut"/>
    <w:uiPriority w:val="20"/>
    <w:rsid w:val="00777881"/>
    <w:rPr>
      <w:i/>
      <w:iCs/>
    </w:rPr>
  </w:style>
  <w:style w:type="character" w:customStyle="1" w:styleId="EnumrCar">
    <w:name w:val="Enuméré Car"/>
    <w:link w:val="Enumr"/>
    <w:rsid w:val="000013BD"/>
    <w:rPr>
      <w:rFonts w:ascii="Calibri" w:hAnsi="Calibri"/>
    </w:rPr>
  </w:style>
  <w:style w:type="paragraph" w:customStyle="1" w:styleId="Default">
    <w:name w:val="Default"/>
    <w:rsid w:val="00A233DE"/>
    <w:pPr>
      <w:autoSpaceDE w:val="0"/>
      <w:autoSpaceDN w:val="0"/>
      <w:adjustRightInd w:val="0"/>
    </w:pPr>
    <w:rPr>
      <w:rFonts w:ascii="Calibri" w:hAnsi="Calibri" w:cs="Calibri"/>
      <w:color w:val="000000"/>
      <w:sz w:val="24"/>
      <w:szCs w:val="24"/>
    </w:rPr>
  </w:style>
  <w:style w:type="paragraph" w:customStyle="1" w:styleId="Figures">
    <w:name w:val="Figures"/>
    <w:basedOn w:val="Corpsdetexte"/>
    <w:next w:val="Corps"/>
    <w:link w:val="FiguresCar"/>
    <w:qFormat/>
    <w:rsid w:val="004C1415"/>
    <w:pPr>
      <w:tabs>
        <w:tab w:val="clear" w:pos="3402"/>
        <w:tab w:val="left" w:pos="3600"/>
        <w:tab w:val="left" w:pos="3960"/>
      </w:tabs>
      <w:spacing w:before="60" w:after="240"/>
      <w:ind w:left="-567" w:right="-567"/>
      <w:jc w:val="center"/>
    </w:pPr>
    <w:rPr>
      <w:rFonts w:ascii="Times New Roman" w:hAnsi="Times New Roman"/>
      <w:sz w:val="18"/>
      <w:lang w:eastAsia="en-US"/>
    </w:rPr>
  </w:style>
  <w:style w:type="character" w:customStyle="1" w:styleId="FiguresCar">
    <w:name w:val="Figures Car"/>
    <w:link w:val="Figures"/>
    <w:rsid w:val="004C1415"/>
    <w:rPr>
      <w:rFonts w:ascii="Times New Roman" w:hAnsi="Times New Roman"/>
      <w:sz w:val="18"/>
      <w:lang w:eastAsia="en-US"/>
    </w:rPr>
  </w:style>
  <w:style w:type="paragraph" w:customStyle="1" w:styleId="Report">
    <w:name w:val="Report"/>
    <w:basedOn w:val="Style1"/>
    <w:link w:val="ReportCar"/>
    <w:rsid w:val="004C1415"/>
    <w:pPr>
      <w:keepNext/>
      <w:tabs>
        <w:tab w:val="clear" w:pos="567"/>
      </w:tabs>
      <w:spacing w:before="150" w:after="240"/>
      <w:ind w:left="284" w:right="147"/>
    </w:pPr>
    <w:rPr>
      <w:rFonts w:ascii="Verdana" w:hAnsi="Verdana"/>
      <w:color w:val="17365D" w:themeColor="text2" w:themeShade="BF"/>
    </w:rPr>
  </w:style>
  <w:style w:type="character" w:customStyle="1" w:styleId="ReportCar">
    <w:name w:val="Report Car"/>
    <w:basedOn w:val="Policepardfaut"/>
    <w:link w:val="Report"/>
    <w:rsid w:val="004C1415"/>
    <w:rPr>
      <w:rFonts w:ascii="Verdana" w:hAnsi="Verdana"/>
      <w:color w:val="17365D" w:themeColor="text2" w:themeShade="BF"/>
    </w:rPr>
  </w:style>
  <w:style w:type="paragraph" w:customStyle="1" w:styleId="Style2">
    <w:name w:val="Style2"/>
    <w:basedOn w:val="Titre1"/>
    <w:link w:val="Style2Car"/>
    <w:qFormat/>
    <w:rsid w:val="00E4095D"/>
    <w:pPr>
      <w:spacing w:before="120" w:after="60"/>
      <w:ind w:left="284"/>
      <w:outlineLvl w:val="9"/>
    </w:pPr>
    <w:rPr>
      <w:rFonts w:asciiTheme="minorHAnsi" w:hAnsiTheme="minorHAnsi" w:cstheme="minorHAnsi"/>
      <w:b w:val="0"/>
      <w:bCs w:val="0"/>
      <w:i/>
      <w:color w:val="auto"/>
      <w:sz w:val="20"/>
      <w:szCs w:val="20"/>
      <w:lang w:eastAsia="en-US"/>
    </w:rPr>
  </w:style>
  <w:style w:type="character" w:customStyle="1" w:styleId="Style2Car">
    <w:name w:val="Style2 Car"/>
    <w:basedOn w:val="Policepardfaut"/>
    <w:link w:val="Style2"/>
    <w:rsid w:val="00E4095D"/>
    <w:rPr>
      <w:rFonts w:asciiTheme="minorHAnsi" w:hAnsiTheme="minorHAnsi" w:cstheme="minorHAnsi"/>
      <w:i/>
      <w:kern w:val="28"/>
      <w:lang w:eastAsia="en-US"/>
    </w:rPr>
  </w:style>
  <w:style w:type="paragraph" w:customStyle="1" w:styleId="Principal-P3">
    <w:name w:val="Principal - P3"/>
    <w:basedOn w:val="Normal"/>
    <w:rsid w:val="003F7AA0"/>
    <w:pPr>
      <w:keepNext/>
      <w:numPr>
        <w:numId w:val="14"/>
      </w:numPr>
      <w:tabs>
        <w:tab w:val="clear" w:pos="3402"/>
        <w:tab w:val="left" w:pos="851"/>
      </w:tabs>
      <w:spacing w:before="60"/>
      <w:jc w:val="both"/>
    </w:pPr>
    <w:rPr>
      <w:rFonts w:ascii="Verdana" w:hAnsi="Verdana" w:cs="Arial"/>
      <w:sz w:val="22"/>
      <w:szCs w:val="22"/>
    </w:rPr>
  </w:style>
  <w:style w:type="paragraph" w:customStyle="1" w:styleId="Enum1">
    <w:name w:val="Enum1"/>
    <w:basedOn w:val="Normal"/>
    <w:link w:val="Enum1Car"/>
    <w:rsid w:val="00C154B0"/>
    <w:pPr>
      <w:keepNext/>
      <w:numPr>
        <w:numId w:val="15"/>
      </w:numPr>
      <w:tabs>
        <w:tab w:val="clear" w:pos="3402"/>
      </w:tabs>
      <w:spacing w:before="60" w:after="60"/>
    </w:pPr>
    <w:rPr>
      <w:rFonts w:ascii="Verdana" w:hAnsi="Verdana"/>
      <w:sz w:val="22"/>
      <w:szCs w:val="22"/>
    </w:rPr>
  </w:style>
  <w:style w:type="character" w:customStyle="1" w:styleId="Enum1Car">
    <w:name w:val="Enum1 Car"/>
    <w:link w:val="Enum1"/>
    <w:rsid w:val="00C154B0"/>
    <w:rPr>
      <w:rFonts w:ascii="Verdana" w:hAnsi="Verdana"/>
      <w:sz w:val="22"/>
      <w:szCs w:val="22"/>
    </w:rPr>
  </w:style>
  <w:style w:type="paragraph" w:customStyle="1" w:styleId="Enum2">
    <w:name w:val="Enum2"/>
    <w:basedOn w:val="Enum1"/>
    <w:link w:val="Enum2Car"/>
    <w:rsid w:val="00C154B0"/>
    <w:pPr>
      <w:numPr>
        <w:ilvl w:val="1"/>
      </w:numPr>
      <w:tabs>
        <w:tab w:val="num" w:pos="360"/>
      </w:tabs>
      <w:ind w:left="1276"/>
    </w:pPr>
  </w:style>
  <w:style w:type="paragraph" w:customStyle="1" w:styleId="Enum3">
    <w:name w:val="Enum3"/>
    <w:basedOn w:val="Enum2"/>
    <w:link w:val="Enum3Car"/>
    <w:qFormat/>
    <w:rsid w:val="00E4095D"/>
    <w:pPr>
      <w:numPr>
        <w:ilvl w:val="2"/>
      </w:numPr>
      <w:spacing w:after="120"/>
      <w:ind w:left="1701" w:hanging="425"/>
    </w:pPr>
    <w:rPr>
      <w:rFonts w:ascii="Calibri" w:hAnsi="Calibri" w:cs="Calibri"/>
      <w:sz w:val="20"/>
      <w:szCs w:val="20"/>
    </w:rPr>
  </w:style>
  <w:style w:type="paragraph" w:customStyle="1" w:styleId="Num1">
    <w:name w:val="Num 1"/>
    <w:basedOn w:val="Index8"/>
    <w:link w:val="Num1Car"/>
    <w:rsid w:val="007F5B45"/>
    <w:pPr>
      <w:numPr>
        <w:numId w:val="16"/>
      </w:numPr>
      <w:spacing w:before="180" w:after="60"/>
    </w:pPr>
    <w:rPr>
      <w:rFonts w:ascii="Verdana" w:hAnsi="Verdana" w:cs="Arial"/>
      <w:sz w:val="22"/>
      <w:szCs w:val="22"/>
    </w:rPr>
  </w:style>
  <w:style w:type="character" w:customStyle="1" w:styleId="Num1Car">
    <w:name w:val="Num 1 Car"/>
    <w:link w:val="Num1"/>
    <w:rsid w:val="007F5B45"/>
    <w:rPr>
      <w:rFonts w:ascii="Verdana" w:hAnsi="Verdana" w:cs="Arial"/>
      <w:sz w:val="22"/>
      <w:szCs w:val="22"/>
    </w:rPr>
  </w:style>
  <w:style w:type="character" w:customStyle="1" w:styleId="Enum3Car">
    <w:name w:val="Enum3 Car"/>
    <w:link w:val="Enum3"/>
    <w:rsid w:val="00E4095D"/>
    <w:rPr>
      <w:rFonts w:ascii="Calibri" w:hAnsi="Calibri" w:cs="Calibri"/>
    </w:rPr>
  </w:style>
  <w:style w:type="paragraph" w:customStyle="1" w:styleId="Figuresuivie">
    <w:name w:val="Figure suivie"/>
    <w:basedOn w:val="Normal"/>
    <w:next w:val="Lgende"/>
    <w:qFormat/>
    <w:rsid w:val="007F5B45"/>
    <w:pPr>
      <w:keepNext/>
      <w:widowControl w:val="0"/>
      <w:tabs>
        <w:tab w:val="clear" w:pos="3402"/>
        <w:tab w:val="left" w:pos="3600"/>
        <w:tab w:val="left" w:pos="3960"/>
      </w:tabs>
      <w:spacing w:before="120" w:after="60"/>
      <w:jc w:val="center"/>
    </w:pPr>
    <w:rPr>
      <w:rFonts w:ascii="Arial" w:hAnsi="Arial"/>
      <w:noProof/>
    </w:rPr>
  </w:style>
  <w:style w:type="paragraph" w:customStyle="1" w:styleId="Corpssolidaire">
    <w:name w:val="Corps solidaire"/>
    <w:basedOn w:val="Corps"/>
    <w:qFormat/>
    <w:rsid w:val="00330B71"/>
    <w:pPr>
      <w:keepNext/>
      <w:tabs>
        <w:tab w:val="clear" w:pos="3402"/>
        <w:tab w:val="left" w:pos="709"/>
        <w:tab w:val="left" w:pos="1134"/>
      </w:tabs>
      <w:spacing w:after="40"/>
    </w:pPr>
    <w:rPr>
      <w:rFonts w:asciiTheme="minorHAnsi" w:hAnsiTheme="minorHAnsi" w:cstheme="minorHAnsi"/>
      <w:lang w:eastAsia="en-US"/>
    </w:rPr>
  </w:style>
  <w:style w:type="character" w:customStyle="1" w:styleId="Enum2Car">
    <w:name w:val="Enum2 Car"/>
    <w:link w:val="Enum2"/>
    <w:rsid w:val="00BD340E"/>
    <w:rPr>
      <w:rFonts w:ascii="Verdana" w:hAnsi="Verdana"/>
      <w:sz w:val="22"/>
      <w:szCs w:val="22"/>
    </w:rPr>
  </w:style>
  <w:style w:type="character" w:customStyle="1" w:styleId="IllustrationCar">
    <w:name w:val="Illustration Car"/>
    <w:link w:val="Illustration"/>
    <w:rsid w:val="00BD340E"/>
    <w:rPr>
      <w:rFonts w:ascii="CG Omega" w:hAnsi="CG Omega"/>
      <w:sz w:val="18"/>
    </w:rPr>
  </w:style>
  <w:style w:type="paragraph" w:customStyle="1" w:styleId="Remarque">
    <w:name w:val="Remarque"/>
    <w:basedOn w:val="Corps"/>
    <w:link w:val="RemarqueCar"/>
    <w:rsid w:val="00983D1E"/>
    <w:pPr>
      <w:pBdr>
        <w:top w:val="single" w:sz="4" w:space="1" w:color="auto"/>
        <w:bottom w:val="single" w:sz="4" w:space="1" w:color="auto"/>
      </w:pBdr>
      <w:tabs>
        <w:tab w:val="clear" w:pos="3402"/>
        <w:tab w:val="left" w:pos="709"/>
        <w:tab w:val="left" w:pos="1134"/>
      </w:tabs>
      <w:overflowPunct w:val="0"/>
      <w:autoSpaceDE w:val="0"/>
      <w:autoSpaceDN w:val="0"/>
      <w:adjustRightInd w:val="0"/>
      <w:spacing w:after="240"/>
      <w:textAlignment w:val="baseline"/>
    </w:pPr>
    <w:rPr>
      <w:rFonts w:ascii="Verdana" w:hAnsi="Verdana" w:cs="Arial"/>
      <w:bCs/>
      <w:sz w:val="22"/>
      <w:szCs w:val="22"/>
      <w:lang w:eastAsia="en-US"/>
    </w:rPr>
  </w:style>
  <w:style w:type="character" w:customStyle="1" w:styleId="RemarqueCar">
    <w:name w:val="Remarque Car"/>
    <w:basedOn w:val="CorpsCar"/>
    <w:link w:val="Remarque"/>
    <w:rsid w:val="00983D1E"/>
    <w:rPr>
      <w:rFonts w:ascii="Verdana" w:hAnsi="Verdana" w:cs="Arial"/>
      <w:bCs/>
      <w:sz w:val="22"/>
      <w:szCs w:val="22"/>
      <w:lang w:eastAsia="en-US"/>
    </w:rPr>
  </w:style>
  <w:style w:type="paragraph" w:customStyle="1" w:styleId="Enum-1">
    <w:name w:val="Enum-1"/>
    <w:basedOn w:val="Style1"/>
    <w:rsid w:val="00330B71"/>
    <w:pPr>
      <w:numPr>
        <w:numId w:val="17"/>
      </w:numPr>
      <w:tabs>
        <w:tab w:val="clear" w:pos="567"/>
      </w:tabs>
      <w:spacing w:before="60" w:after="60"/>
      <w:ind w:left="709" w:hanging="349"/>
      <w:jc w:val="both"/>
    </w:pPr>
    <w:rPr>
      <w:rFonts w:ascii="Arial" w:hAnsi="Arial" w:cs="Arial"/>
      <w:sz w:val="22"/>
      <w:szCs w:val="24"/>
    </w:rPr>
  </w:style>
  <w:style w:type="character" w:customStyle="1" w:styleId="Titre1Car">
    <w:name w:val="Titre 1 Car"/>
    <w:basedOn w:val="Policepardfaut"/>
    <w:link w:val="Titre1"/>
    <w:rsid w:val="00107573"/>
    <w:rPr>
      <w:rFonts w:ascii="Verdana" w:hAnsi="Verdana" w:cs="Arial"/>
      <w:b/>
      <w:bCs/>
      <w:color w:val="1F497D" w:themeColor="text2"/>
      <w:kern w:val="28"/>
      <w:sz w:val="32"/>
      <w:szCs w:val="28"/>
    </w:rPr>
  </w:style>
  <w:style w:type="character" w:customStyle="1" w:styleId="Titre2Car">
    <w:name w:val="Titre 2 Car"/>
    <w:aliases w:val="charte T2 Car,Heading 2 Car,l2 Car,Titre2 Car,heading 2 Car,H2 Car,Premier sous-titre Car,sous-chapitre Car,Sous-Titre Car,numéroté  1.1. Car,h2 Car,T2 Car,Titre 1.1 Car,14 Gras Car,b Car"/>
    <w:basedOn w:val="Policepardfaut"/>
    <w:link w:val="Titre2"/>
    <w:rsid w:val="001859D4"/>
    <w:rPr>
      <w:rFonts w:ascii="Verdana" w:hAnsi="Verdana" w:cs="Arial"/>
      <w:b/>
      <w:bCs/>
      <w:color w:val="0070C0"/>
      <w:kern w:val="28"/>
      <w:sz w:val="28"/>
      <w:szCs w:val="28"/>
    </w:rPr>
  </w:style>
  <w:style w:type="paragraph" w:customStyle="1" w:styleId="Titre-2">
    <w:name w:val="Titre-2"/>
    <w:basedOn w:val="Titre1"/>
    <w:link w:val="Titre-2Car"/>
    <w:qFormat/>
    <w:rsid w:val="00107573"/>
    <w:pPr>
      <w:numPr>
        <w:ilvl w:val="1"/>
      </w:numPr>
      <w:ind w:left="567"/>
      <w:outlineLvl w:val="1"/>
    </w:pPr>
    <w:rPr>
      <w:color w:val="0070C0"/>
      <w:sz w:val="28"/>
    </w:rPr>
  </w:style>
  <w:style w:type="character" w:customStyle="1" w:styleId="Titre-2Car">
    <w:name w:val="Titre-2 Car"/>
    <w:basedOn w:val="Titre1Car"/>
    <w:link w:val="Titre-2"/>
    <w:rsid w:val="00107573"/>
    <w:rPr>
      <w:rFonts w:ascii="Verdana" w:hAnsi="Verdana" w:cs="Arial"/>
      <w:b/>
      <w:bCs/>
      <w:color w:val="0070C0"/>
      <w:kern w:val="28"/>
      <w:sz w:val="28"/>
      <w:szCs w:val="28"/>
    </w:rPr>
  </w:style>
  <w:style w:type="paragraph" w:customStyle="1" w:styleId="Titre-3">
    <w:name w:val="Titre-3"/>
    <w:basedOn w:val="Titre3"/>
    <w:link w:val="Titre-3Car"/>
    <w:qFormat/>
    <w:rsid w:val="00107573"/>
    <w:pPr>
      <w:numPr>
        <w:numId w:val="25"/>
      </w:numPr>
    </w:pPr>
  </w:style>
  <w:style w:type="character" w:customStyle="1" w:styleId="Titre-3Car">
    <w:name w:val="Titre-3 Car"/>
    <w:basedOn w:val="Policepardfaut"/>
    <w:link w:val="Titre-3"/>
    <w:rsid w:val="00107573"/>
    <w:rPr>
      <w:rFonts w:ascii="Verdana" w:hAnsi="Verdana" w:cs="Arial"/>
      <w:b/>
      <w:bCs/>
      <w:i/>
      <w:color w:val="0070C0"/>
      <w:kern w:val="28"/>
      <w:sz w:val="28"/>
      <w:szCs w:val="28"/>
    </w:rPr>
  </w:style>
  <w:style w:type="paragraph" w:customStyle="1" w:styleId="Retrait4">
    <w:name w:val="Retrait 4"/>
    <w:basedOn w:val="Normal"/>
    <w:rsid w:val="00991394"/>
    <w:pPr>
      <w:keepNext/>
      <w:numPr>
        <w:numId w:val="23"/>
      </w:numPr>
      <w:tabs>
        <w:tab w:val="clear" w:pos="1080"/>
        <w:tab w:val="clear" w:pos="3402"/>
        <w:tab w:val="left" w:pos="4287"/>
      </w:tabs>
      <w:spacing w:after="40"/>
      <w:ind w:left="4287" w:hanging="1487"/>
    </w:pPr>
    <w:rPr>
      <w:rFonts w:ascii="Times New Roman" w:hAnsi="Times New Roman"/>
      <w:lang w:eastAsia="en-US"/>
    </w:rPr>
  </w:style>
  <w:style w:type="character" w:customStyle="1" w:styleId="CommentaireCar">
    <w:name w:val="Commentaire Car"/>
    <w:basedOn w:val="Policepardfaut"/>
    <w:link w:val="Commentaire"/>
    <w:semiHidden/>
    <w:rsid w:val="00AF4778"/>
    <w:rPr>
      <w:rFonts w:ascii="Calibri" w:hAnsi="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447376">
      <w:bodyDiv w:val="1"/>
      <w:marLeft w:val="0"/>
      <w:marRight w:val="0"/>
      <w:marTop w:val="0"/>
      <w:marBottom w:val="0"/>
      <w:divBdr>
        <w:top w:val="none" w:sz="0" w:space="0" w:color="auto"/>
        <w:left w:val="none" w:sz="0" w:space="0" w:color="auto"/>
        <w:bottom w:val="none" w:sz="0" w:space="0" w:color="auto"/>
        <w:right w:val="none" w:sz="0" w:space="0" w:color="auto"/>
      </w:divBdr>
    </w:div>
    <w:div w:id="201871578">
      <w:bodyDiv w:val="1"/>
      <w:marLeft w:val="0"/>
      <w:marRight w:val="0"/>
      <w:marTop w:val="0"/>
      <w:marBottom w:val="0"/>
      <w:divBdr>
        <w:top w:val="none" w:sz="0" w:space="0" w:color="auto"/>
        <w:left w:val="none" w:sz="0" w:space="0" w:color="auto"/>
        <w:bottom w:val="none" w:sz="0" w:space="0" w:color="auto"/>
        <w:right w:val="none" w:sz="0" w:space="0" w:color="auto"/>
      </w:divBdr>
    </w:div>
    <w:div w:id="320818703">
      <w:bodyDiv w:val="1"/>
      <w:marLeft w:val="0"/>
      <w:marRight w:val="0"/>
      <w:marTop w:val="0"/>
      <w:marBottom w:val="0"/>
      <w:divBdr>
        <w:top w:val="none" w:sz="0" w:space="0" w:color="auto"/>
        <w:left w:val="none" w:sz="0" w:space="0" w:color="auto"/>
        <w:bottom w:val="none" w:sz="0" w:space="0" w:color="auto"/>
        <w:right w:val="none" w:sz="0" w:space="0" w:color="auto"/>
      </w:divBdr>
    </w:div>
    <w:div w:id="372311474">
      <w:bodyDiv w:val="1"/>
      <w:marLeft w:val="0"/>
      <w:marRight w:val="0"/>
      <w:marTop w:val="0"/>
      <w:marBottom w:val="0"/>
      <w:divBdr>
        <w:top w:val="none" w:sz="0" w:space="0" w:color="auto"/>
        <w:left w:val="none" w:sz="0" w:space="0" w:color="auto"/>
        <w:bottom w:val="none" w:sz="0" w:space="0" w:color="auto"/>
        <w:right w:val="none" w:sz="0" w:space="0" w:color="auto"/>
      </w:divBdr>
    </w:div>
    <w:div w:id="383256355">
      <w:bodyDiv w:val="1"/>
      <w:marLeft w:val="0"/>
      <w:marRight w:val="0"/>
      <w:marTop w:val="0"/>
      <w:marBottom w:val="0"/>
      <w:divBdr>
        <w:top w:val="none" w:sz="0" w:space="0" w:color="auto"/>
        <w:left w:val="none" w:sz="0" w:space="0" w:color="auto"/>
        <w:bottom w:val="none" w:sz="0" w:space="0" w:color="auto"/>
        <w:right w:val="none" w:sz="0" w:space="0" w:color="auto"/>
      </w:divBdr>
    </w:div>
    <w:div w:id="479543141">
      <w:bodyDiv w:val="1"/>
      <w:marLeft w:val="0"/>
      <w:marRight w:val="0"/>
      <w:marTop w:val="0"/>
      <w:marBottom w:val="0"/>
      <w:divBdr>
        <w:top w:val="none" w:sz="0" w:space="0" w:color="auto"/>
        <w:left w:val="none" w:sz="0" w:space="0" w:color="auto"/>
        <w:bottom w:val="none" w:sz="0" w:space="0" w:color="auto"/>
        <w:right w:val="none" w:sz="0" w:space="0" w:color="auto"/>
      </w:divBdr>
    </w:div>
    <w:div w:id="499934231">
      <w:bodyDiv w:val="1"/>
      <w:marLeft w:val="0"/>
      <w:marRight w:val="0"/>
      <w:marTop w:val="0"/>
      <w:marBottom w:val="0"/>
      <w:divBdr>
        <w:top w:val="none" w:sz="0" w:space="0" w:color="auto"/>
        <w:left w:val="none" w:sz="0" w:space="0" w:color="auto"/>
        <w:bottom w:val="none" w:sz="0" w:space="0" w:color="auto"/>
        <w:right w:val="none" w:sz="0" w:space="0" w:color="auto"/>
      </w:divBdr>
    </w:div>
    <w:div w:id="559753848">
      <w:bodyDiv w:val="1"/>
      <w:marLeft w:val="0"/>
      <w:marRight w:val="0"/>
      <w:marTop w:val="0"/>
      <w:marBottom w:val="0"/>
      <w:divBdr>
        <w:top w:val="none" w:sz="0" w:space="0" w:color="auto"/>
        <w:left w:val="none" w:sz="0" w:space="0" w:color="auto"/>
        <w:bottom w:val="none" w:sz="0" w:space="0" w:color="auto"/>
        <w:right w:val="none" w:sz="0" w:space="0" w:color="auto"/>
      </w:divBdr>
    </w:div>
    <w:div w:id="613564374">
      <w:bodyDiv w:val="1"/>
      <w:marLeft w:val="0"/>
      <w:marRight w:val="0"/>
      <w:marTop w:val="0"/>
      <w:marBottom w:val="0"/>
      <w:divBdr>
        <w:top w:val="none" w:sz="0" w:space="0" w:color="auto"/>
        <w:left w:val="none" w:sz="0" w:space="0" w:color="auto"/>
        <w:bottom w:val="none" w:sz="0" w:space="0" w:color="auto"/>
        <w:right w:val="none" w:sz="0" w:space="0" w:color="auto"/>
      </w:divBdr>
    </w:div>
    <w:div w:id="665402804">
      <w:bodyDiv w:val="1"/>
      <w:marLeft w:val="0"/>
      <w:marRight w:val="0"/>
      <w:marTop w:val="0"/>
      <w:marBottom w:val="0"/>
      <w:divBdr>
        <w:top w:val="none" w:sz="0" w:space="0" w:color="auto"/>
        <w:left w:val="none" w:sz="0" w:space="0" w:color="auto"/>
        <w:bottom w:val="none" w:sz="0" w:space="0" w:color="auto"/>
        <w:right w:val="none" w:sz="0" w:space="0" w:color="auto"/>
      </w:divBdr>
    </w:div>
    <w:div w:id="697855887">
      <w:bodyDiv w:val="1"/>
      <w:marLeft w:val="0"/>
      <w:marRight w:val="0"/>
      <w:marTop w:val="0"/>
      <w:marBottom w:val="0"/>
      <w:divBdr>
        <w:top w:val="none" w:sz="0" w:space="0" w:color="auto"/>
        <w:left w:val="none" w:sz="0" w:space="0" w:color="auto"/>
        <w:bottom w:val="none" w:sz="0" w:space="0" w:color="auto"/>
        <w:right w:val="none" w:sz="0" w:space="0" w:color="auto"/>
      </w:divBdr>
    </w:div>
    <w:div w:id="704410330">
      <w:bodyDiv w:val="1"/>
      <w:marLeft w:val="0"/>
      <w:marRight w:val="0"/>
      <w:marTop w:val="0"/>
      <w:marBottom w:val="0"/>
      <w:divBdr>
        <w:top w:val="none" w:sz="0" w:space="0" w:color="auto"/>
        <w:left w:val="none" w:sz="0" w:space="0" w:color="auto"/>
        <w:bottom w:val="none" w:sz="0" w:space="0" w:color="auto"/>
        <w:right w:val="none" w:sz="0" w:space="0" w:color="auto"/>
      </w:divBdr>
    </w:div>
    <w:div w:id="724107320">
      <w:bodyDiv w:val="1"/>
      <w:marLeft w:val="0"/>
      <w:marRight w:val="0"/>
      <w:marTop w:val="0"/>
      <w:marBottom w:val="0"/>
      <w:divBdr>
        <w:top w:val="none" w:sz="0" w:space="0" w:color="auto"/>
        <w:left w:val="none" w:sz="0" w:space="0" w:color="auto"/>
        <w:bottom w:val="none" w:sz="0" w:space="0" w:color="auto"/>
        <w:right w:val="none" w:sz="0" w:space="0" w:color="auto"/>
      </w:divBdr>
    </w:div>
    <w:div w:id="744958947">
      <w:bodyDiv w:val="1"/>
      <w:marLeft w:val="0"/>
      <w:marRight w:val="0"/>
      <w:marTop w:val="0"/>
      <w:marBottom w:val="0"/>
      <w:divBdr>
        <w:top w:val="none" w:sz="0" w:space="0" w:color="auto"/>
        <w:left w:val="none" w:sz="0" w:space="0" w:color="auto"/>
        <w:bottom w:val="none" w:sz="0" w:space="0" w:color="auto"/>
        <w:right w:val="none" w:sz="0" w:space="0" w:color="auto"/>
      </w:divBdr>
    </w:div>
    <w:div w:id="803161232">
      <w:bodyDiv w:val="1"/>
      <w:marLeft w:val="0"/>
      <w:marRight w:val="0"/>
      <w:marTop w:val="0"/>
      <w:marBottom w:val="0"/>
      <w:divBdr>
        <w:top w:val="none" w:sz="0" w:space="0" w:color="auto"/>
        <w:left w:val="none" w:sz="0" w:space="0" w:color="auto"/>
        <w:bottom w:val="none" w:sz="0" w:space="0" w:color="auto"/>
        <w:right w:val="none" w:sz="0" w:space="0" w:color="auto"/>
      </w:divBdr>
    </w:div>
    <w:div w:id="816454084">
      <w:bodyDiv w:val="1"/>
      <w:marLeft w:val="0"/>
      <w:marRight w:val="0"/>
      <w:marTop w:val="0"/>
      <w:marBottom w:val="0"/>
      <w:divBdr>
        <w:top w:val="none" w:sz="0" w:space="0" w:color="auto"/>
        <w:left w:val="none" w:sz="0" w:space="0" w:color="auto"/>
        <w:bottom w:val="none" w:sz="0" w:space="0" w:color="auto"/>
        <w:right w:val="none" w:sz="0" w:space="0" w:color="auto"/>
      </w:divBdr>
    </w:div>
    <w:div w:id="829324214">
      <w:bodyDiv w:val="1"/>
      <w:marLeft w:val="0"/>
      <w:marRight w:val="0"/>
      <w:marTop w:val="0"/>
      <w:marBottom w:val="0"/>
      <w:divBdr>
        <w:top w:val="none" w:sz="0" w:space="0" w:color="auto"/>
        <w:left w:val="none" w:sz="0" w:space="0" w:color="auto"/>
        <w:bottom w:val="none" w:sz="0" w:space="0" w:color="auto"/>
        <w:right w:val="none" w:sz="0" w:space="0" w:color="auto"/>
      </w:divBdr>
    </w:div>
    <w:div w:id="842285952">
      <w:bodyDiv w:val="1"/>
      <w:marLeft w:val="0"/>
      <w:marRight w:val="0"/>
      <w:marTop w:val="0"/>
      <w:marBottom w:val="0"/>
      <w:divBdr>
        <w:top w:val="none" w:sz="0" w:space="0" w:color="auto"/>
        <w:left w:val="none" w:sz="0" w:space="0" w:color="auto"/>
        <w:bottom w:val="none" w:sz="0" w:space="0" w:color="auto"/>
        <w:right w:val="none" w:sz="0" w:space="0" w:color="auto"/>
      </w:divBdr>
    </w:div>
    <w:div w:id="904875758">
      <w:bodyDiv w:val="1"/>
      <w:marLeft w:val="0"/>
      <w:marRight w:val="0"/>
      <w:marTop w:val="0"/>
      <w:marBottom w:val="0"/>
      <w:divBdr>
        <w:top w:val="none" w:sz="0" w:space="0" w:color="auto"/>
        <w:left w:val="none" w:sz="0" w:space="0" w:color="auto"/>
        <w:bottom w:val="none" w:sz="0" w:space="0" w:color="auto"/>
        <w:right w:val="none" w:sz="0" w:space="0" w:color="auto"/>
      </w:divBdr>
    </w:div>
    <w:div w:id="917515269">
      <w:bodyDiv w:val="1"/>
      <w:marLeft w:val="0"/>
      <w:marRight w:val="0"/>
      <w:marTop w:val="0"/>
      <w:marBottom w:val="0"/>
      <w:divBdr>
        <w:top w:val="none" w:sz="0" w:space="0" w:color="auto"/>
        <w:left w:val="none" w:sz="0" w:space="0" w:color="auto"/>
        <w:bottom w:val="none" w:sz="0" w:space="0" w:color="auto"/>
        <w:right w:val="none" w:sz="0" w:space="0" w:color="auto"/>
      </w:divBdr>
    </w:div>
    <w:div w:id="943534385">
      <w:bodyDiv w:val="1"/>
      <w:marLeft w:val="0"/>
      <w:marRight w:val="0"/>
      <w:marTop w:val="0"/>
      <w:marBottom w:val="0"/>
      <w:divBdr>
        <w:top w:val="none" w:sz="0" w:space="0" w:color="auto"/>
        <w:left w:val="none" w:sz="0" w:space="0" w:color="auto"/>
        <w:bottom w:val="none" w:sz="0" w:space="0" w:color="auto"/>
        <w:right w:val="none" w:sz="0" w:space="0" w:color="auto"/>
      </w:divBdr>
    </w:div>
    <w:div w:id="1050618251">
      <w:bodyDiv w:val="1"/>
      <w:marLeft w:val="0"/>
      <w:marRight w:val="0"/>
      <w:marTop w:val="0"/>
      <w:marBottom w:val="0"/>
      <w:divBdr>
        <w:top w:val="none" w:sz="0" w:space="0" w:color="auto"/>
        <w:left w:val="none" w:sz="0" w:space="0" w:color="auto"/>
        <w:bottom w:val="none" w:sz="0" w:space="0" w:color="auto"/>
        <w:right w:val="none" w:sz="0" w:space="0" w:color="auto"/>
      </w:divBdr>
    </w:div>
    <w:div w:id="1182549221">
      <w:bodyDiv w:val="1"/>
      <w:marLeft w:val="0"/>
      <w:marRight w:val="0"/>
      <w:marTop w:val="0"/>
      <w:marBottom w:val="0"/>
      <w:divBdr>
        <w:top w:val="none" w:sz="0" w:space="0" w:color="auto"/>
        <w:left w:val="none" w:sz="0" w:space="0" w:color="auto"/>
        <w:bottom w:val="none" w:sz="0" w:space="0" w:color="auto"/>
        <w:right w:val="none" w:sz="0" w:space="0" w:color="auto"/>
      </w:divBdr>
    </w:div>
    <w:div w:id="1261522142">
      <w:bodyDiv w:val="1"/>
      <w:marLeft w:val="0"/>
      <w:marRight w:val="0"/>
      <w:marTop w:val="0"/>
      <w:marBottom w:val="0"/>
      <w:divBdr>
        <w:top w:val="none" w:sz="0" w:space="0" w:color="auto"/>
        <w:left w:val="none" w:sz="0" w:space="0" w:color="auto"/>
        <w:bottom w:val="none" w:sz="0" w:space="0" w:color="auto"/>
        <w:right w:val="none" w:sz="0" w:space="0" w:color="auto"/>
      </w:divBdr>
    </w:div>
    <w:div w:id="1278179056">
      <w:bodyDiv w:val="1"/>
      <w:marLeft w:val="0"/>
      <w:marRight w:val="0"/>
      <w:marTop w:val="0"/>
      <w:marBottom w:val="0"/>
      <w:divBdr>
        <w:top w:val="none" w:sz="0" w:space="0" w:color="auto"/>
        <w:left w:val="none" w:sz="0" w:space="0" w:color="auto"/>
        <w:bottom w:val="none" w:sz="0" w:space="0" w:color="auto"/>
        <w:right w:val="none" w:sz="0" w:space="0" w:color="auto"/>
      </w:divBdr>
    </w:div>
    <w:div w:id="1330207273">
      <w:bodyDiv w:val="1"/>
      <w:marLeft w:val="0"/>
      <w:marRight w:val="0"/>
      <w:marTop w:val="0"/>
      <w:marBottom w:val="0"/>
      <w:divBdr>
        <w:top w:val="none" w:sz="0" w:space="0" w:color="auto"/>
        <w:left w:val="none" w:sz="0" w:space="0" w:color="auto"/>
        <w:bottom w:val="none" w:sz="0" w:space="0" w:color="auto"/>
        <w:right w:val="none" w:sz="0" w:space="0" w:color="auto"/>
      </w:divBdr>
    </w:div>
    <w:div w:id="1358389229">
      <w:bodyDiv w:val="1"/>
      <w:marLeft w:val="0"/>
      <w:marRight w:val="0"/>
      <w:marTop w:val="0"/>
      <w:marBottom w:val="0"/>
      <w:divBdr>
        <w:top w:val="none" w:sz="0" w:space="0" w:color="auto"/>
        <w:left w:val="none" w:sz="0" w:space="0" w:color="auto"/>
        <w:bottom w:val="none" w:sz="0" w:space="0" w:color="auto"/>
        <w:right w:val="none" w:sz="0" w:space="0" w:color="auto"/>
      </w:divBdr>
    </w:div>
    <w:div w:id="1363553279">
      <w:bodyDiv w:val="1"/>
      <w:marLeft w:val="0"/>
      <w:marRight w:val="0"/>
      <w:marTop w:val="0"/>
      <w:marBottom w:val="0"/>
      <w:divBdr>
        <w:top w:val="none" w:sz="0" w:space="0" w:color="auto"/>
        <w:left w:val="none" w:sz="0" w:space="0" w:color="auto"/>
        <w:bottom w:val="none" w:sz="0" w:space="0" w:color="auto"/>
        <w:right w:val="none" w:sz="0" w:space="0" w:color="auto"/>
      </w:divBdr>
    </w:div>
    <w:div w:id="1380203574">
      <w:bodyDiv w:val="1"/>
      <w:marLeft w:val="0"/>
      <w:marRight w:val="0"/>
      <w:marTop w:val="0"/>
      <w:marBottom w:val="0"/>
      <w:divBdr>
        <w:top w:val="none" w:sz="0" w:space="0" w:color="auto"/>
        <w:left w:val="none" w:sz="0" w:space="0" w:color="auto"/>
        <w:bottom w:val="none" w:sz="0" w:space="0" w:color="auto"/>
        <w:right w:val="none" w:sz="0" w:space="0" w:color="auto"/>
      </w:divBdr>
    </w:div>
    <w:div w:id="1432816043">
      <w:bodyDiv w:val="1"/>
      <w:marLeft w:val="0"/>
      <w:marRight w:val="0"/>
      <w:marTop w:val="0"/>
      <w:marBottom w:val="0"/>
      <w:divBdr>
        <w:top w:val="none" w:sz="0" w:space="0" w:color="auto"/>
        <w:left w:val="none" w:sz="0" w:space="0" w:color="auto"/>
        <w:bottom w:val="none" w:sz="0" w:space="0" w:color="auto"/>
        <w:right w:val="none" w:sz="0" w:space="0" w:color="auto"/>
      </w:divBdr>
    </w:div>
    <w:div w:id="1518733929">
      <w:bodyDiv w:val="1"/>
      <w:marLeft w:val="0"/>
      <w:marRight w:val="0"/>
      <w:marTop w:val="0"/>
      <w:marBottom w:val="0"/>
      <w:divBdr>
        <w:top w:val="none" w:sz="0" w:space="0" w:color="auto"/>
        <w:left w:val="none" w:sz="0" w:space="0" w:color="auto"/>
        <w:bottom w:val="none" w:sz="0" w:space="0" w:color="auto"/>
        <w:right w:val="none" w:sz="0" w:space="0" w:color="auto"/>
      </w:divBdr>
    </w:div>
    <w:div w:id="1584336574">
      <w:bodyDiv w:val="1"/>
      <w:marLeft w:val="0"/>
      <w:marRight w:val="0"/>
      <w:marTop w:val="0"/>
      <w:marBottom w:val="0"/>
      <w:divBdr>
        <w:top w:val="none" w:sz="0" w:space="0" w:color="auto"/>
        <w:left w:val="none" w:sz="0" w:space="0" w:color="auto"/>
        <w:bottom w:val="none" w:sz="0" w:space="0" w:color="auto"/>
        <w:right w:val="none" w:sz="0" w:space="0" w:color="auto"/>
      </w:divBdr>
    </w:div>
    <w:div w:id="1635527999">
      <w:bodyDiv w:val="1"/>
      <w:marLeft w:val="0"/>
      <w:marRight w:val="0"/>
      <w:marTop w:val="0"/>
      <w:marBottom w:val="0"/>
      <w:divBdr>
        <w:top w:val="none" w:sz="0" w:space="0" w:color="auto"/>
        <w:left w:val="none" w:sz="0" w:space="0" w:color="auto"/>
        <w:bottom w:val="none" w:sz="0" w:space="0" w:color="auto"/>
        <w:right w:val="none" w:sz="0" w:space="0" w:color="auto"/>
      </w:divBdr>
    </w:div>
    <w:div w:id="1797988937">
      <w:bodyDiv w:val="1"/>
      <w:marLeft w:val="0"/>
      <w:marRight w:val="0"/>
      <w:marTop w:val="0"/>
      <w:marBottom w:val="0"/>
      <w:divBdr>
        <w:top w:val="none" w:sz="0" w:space="0" w:color="auto"/>
        <w:left w:val="none" w:sz="0" w:space="0" w:color="auto"/>
        <w:bottom w:val="none" w:sz="0" w:space="0" w:color="auto"/>
        <w:right w:val="none" w:sz="0" w:space="0" w:color="auto"/>
      </w:divBdr>
    </w:div>
    <w:div w:id="1810122653">
      <w:bodyDiv w:val="1"/>
      <w:marLeft w:val="0"/>
      <w:marRight w:val="0"/>
      <w:marTop w:val="0"/>
      <w:marBottom w:val="0"/>
      <w:divBdr>
        <w:top w:val="none" w:sz="0" w:space="0" w:color="auto"/>
        <w:left w:val="none" w:sz="0" w:space="0" w:color="auto"/>
        <w:bottom w:val="none" w:sz="0" w:space="0" w:color="auto"/>
        <w:right w:val="none" w:sz="0" w:space="0" w:color="auto"/>
      </w:divBdr>
    </w:div>
    <w:div w:id="1901558079">
      <w:bodyDiv w:val="1"/>
      <w:marLeft w:val="0"/>
      <w:marRight w:val="0"/>
      <w:marTop w:val="0"/>
      <w:marBottom w:val="0"/>
      <w:divBdr>
        <w:top w:val="none" w:sz="0" w:space="0" w:color="auto"/>
        <w:left w:val="none" w:sz="0" w:space="0" w:color="auto"/>
        <w:bottom w:val="none" w:sz="0" w:space="0" w:color="auto"/>
        <w:right w:val="none" w:sz="0" w:space="0" w:color="auto"/>
      </w:divBdr>
    </w:div>
    <w:div w:id="1972055053">
      <w:bodyDiv w:val="1"/>
      <w:marLeft w:val="0"/>
      <w:marRight w:val="0"/>
      <w:marTop w:val="0"/>
      <w:marBottom w:val="0"/>
      <w:divBdr>
        <w:top w:val="none" w:sz="0" w:space="0" w:color="auto"/>
        <w:left w:val="none" w:sz="0" w:space="0" w:color="auto"/>
        <w:bottom w:val="none" w:sz="0" w:space="0" w:color="auto"/>
        <w:right w:val="none" w:sz="0" w:space="0" w:color="auto"/>
      </w:divBdr>
    </w:div>
    <w:div w:id="2114547715">
      <w:bodyDiv w:val="1"/>
      <w:marLeft w:val="0"/>
      <w:marRight w:val="0"/>
      <w:marTop w:val="0"/>
      <w:marBottom w:val="0"/>
      <w:divBdr>
        <w:top w:val="none" w:sz="0" w:space="0" w:color="auto"/>
        <w:left w:val="none" w:sz="0" w:space="0" w:color="auto"/>
        <w:bottom w:val="none" w:sz="0" w:space="0" w:color="auto"/>
        <w:right w:val="none" w:sz="0" w:space="0" w:color="auto"/>
      </w:divBdr>
    </w:div>
    <w:div w:id="2117944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5.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3.jpeg"/><Relationship Id="rId89" Type="http://schemas.openxmlformats.org/officeDocument/2006/relationships/image" Target="media/image78.png"/><Relationship Id="rId112" Type="http://schemas.openxmlformats.org/officeDocument/2006/relationships/image" Target="media/image100.png"/><Relationship Id="rId16" Type="http://schemas.openxmlformats.org/officeDocument/2006/relationships/image" Target="media/image8.png"/><Relationship Id="rId107" Type="http://schemas.openxmlformats.org/officeDocument/2006/relationships/image" Target="media/image96.png"/><Relationship Id="rId11" Type="http://schemas.openxmlformats.org/officeDocument/2006/relationships/image" Target="media/image3.jpeg"/><Relationship Id="rId32" Type="http://schemas.openxmlformats.org/officeDocument/2006/relationships/image" Target="media/image24.emf"/><Relationship Id="rId37" Type="http://schemas.openxmlformats.org/officeDocument/2006/relationships/image" Target="media/image29.png"/><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oleObject" Target="embeddings/oleObject2.bin"/><Relationship Id="rId79" Type="http://schemas.openxmlformats.org/officeDocument/2006/relationships/image" Target="media/image68.png"/><Relationship Id="rId102" Type="http://schemas.openxmlformats.org/officeDocument/2006/relationships/image" Target="media/image91.jpeg"/><Relationship Id="rId123"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4.png"/><Relationship Id="rId27" Type="http://schemas.openxmlformats.org/officeDocument/2006/relationships/image" Target="media/image19.emf"/><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oleObject" Target="embeddings/oleObject1.bin"/><Relationship Id="rId113" Type="http://schemas.openxmlformats.org/officeDocument/2006/relationships/image" Target="media/image101.png"/><Relationship Id="rId118" Type="http://schemas.openxmlformats.org/officeDocument/2006/relationships/header" Target="header1.xml"/><Relationship Id="rId80" Type="http://schemas.openxmlformats.org/officeDocument/2006/relationships/image" Target="media/image69.jpeg"/><Relationship Id="rId85" Type="http://schemas.openxmlformats.org/officeDocument/2006/relationships/image" Target="media/image74.jpe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2.jpeg"/><Relationship Id="rId108" Type="http://schemas.openxmlformats.org/officeDocument/2006/relationships/image" Target="media/image97.png"/><Relationship Id="rId54" Type="http://schemas.openxmlformats.org/officeDocument/2006/relationships/image" Target="media/image46.png"/><Relationship Id="rId70" Type="http://schemas.openxmlformats.org/officeDocument/2006/relationships/image" Target="media/image61.jpeg"/><Relationship Id="rId75" Type="http://schemas.openxmlformats.org/officeDocument/2006/relationships/image" Target="media/image65.png"/><Relationship Id="rId91" Type="http://schemas.openxmlformats.org/officeDocument/2006/relationships/image" Target="media/image80.pn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2.png"/><Relationship Id="rId119" Type="http://schemas.openxmlformats.org/officeDocument/2006/relationships/footer" Target="footer1.xml"/><Relationship Id="rId44" Type="http://schemas.openxmlformats.org/officeDocument/2006/relationships/image" Target="media/image36.jpe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0.png"/><Relationship Id="rId86" Type="http://schemas.openxmlformats.org/officeDocument/2006/relationships/image" Target="media/image75.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oleObject" Target="embeddings/oleObject4.bin"/><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oleObject" Target="embeddings/oleObject3.bin"/><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6.png"/><Relationship Id="rId110" Type="http://schemas.openxmlformats.org/officeDocument/2006/relationships/image" Target="media/image98.png"/><Relationship Id="rId115" Type="http://schemas.openxmlformats.org/officeDocument/2006/relationships/image" Target="media/image103.png"/><Relationship Id="rId61" Type="http://schemas.openxmlformats.org/officeDocument/2006/relationships/image" Target="media/image53.png"/><Relationship Id="rId82" Type="http://schemas.openxmlformats.org/officeDocument/2006/relationships/image" Target="media/image71.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6.jpeg"/><Relationship Id="rId100" Type="http://schemas.openxmlformats.org/officeDocument/2006/relationships/image" Target="media/image89.png"/><Relationship Id="rId105" Type="http://schemas.openxmlformats.org/officeDocument/2006/relationships/image" Target="media/image94.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3.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4.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2.jpeg"/><Relationship Id="rId88" Type="http://schemas.openxmlformats.org/officeDocument/2006/relationships/image" Target="media/image77.png"/><Relationship Id="rId111" Type="http://schemas.openxmlformats.org/officeDocument/2006/relationships/image" Target="media/image99.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5.png"/><Relationship Id="rId10" Type="http://schemas.openxmlformats.org/officeDocument/2006/relationships/image" Target="media/image2.png"/><Relationship Id="rId31" Type="http://schemas.openxmlformats.org/officeDocument/2006/relationships/image" Target="media/image23.emf"/><Relationship Id="rId52" Type="http://schemas.openxmlformats.org/officeDocument/2006/relationships/image" Target="media/image44.png"/><Relationship Id="rId73" Type="http://schemas.openxmlformats.org/officeDocument/2006/relationships/image" Target="media/image64.png"/><Relationship Id="rId78" Type="http://schemas.openxmlformats.org/officeDocument/2006/relationships/image" Target="media/image67.jpe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06.jpeg"/></Relationships>
</file>

<file path=word/_rels/header2.xml.rels><?xml version="1.0" encoding="UTF-8" standalone="yes"?>
<Relationships xmlns="http://schemas.openxmlformats.org/package/2006/relationships"><Relationship Id="rId2" Type="http://schemas.openxmlformats.org/officeDocument/2006/relationships/image" Target="media/image108.png"/><Relationship Id="rId1" Type="http://schemas.openxmlformats.org/officeDocument/2006/relationships/image" Target="media/image107.png"/></Relationships>
</file>

<file path=word/_rels/settings.xml.rels><?xml version="1.0" encoding="UTF-8" standalone="yes"?>
<Relationships xmlns="http://schemas.openxmlformats.org/package/2006/relationships"><Relationship Id="rId1" Type="http://schemas.openxmlformats.org/officeDocument/2006/relationships/attachedTemplate" Target="file:///C:\VALERIE\Administratif\Mod&#232;lesTWS\Contrat%20maintenance%20VIERGE.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0DB868-B13A-4D66-BC64-4A0278B2F0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Contrat maintenance VIERGE.dot</Template>
  <TotalTime>41</TotalTime>
  <Pages>56</Pages>
  <Words>6242</Words>
  <Characters>34336</Characters>
  <Application>Microsoft Office Word</Application>
  <DocSecurity>0</DocSecurity>
  <Lines>286</Lines>
  <Paragraphs>80</Paragraphs>
  <ScaleCrop>false</ScaleCrop>
  <HeadingPairs>
    <vt:vector size="2" baseType="variant">
      <vt:variant>
        <vt:lpstr>Titre</vt:lpstr>
      </vt:variant>
      <vt:variant>
        <vt:i4>1</vt:i4>
      </vt:variant>
    </vt:vector>
  </HeadingPairs>
  <TitlesOfParts>
    <vt:vector size="1" baseType="lpstr">
      <vt:lpstr>Contrat de maintenance WITI - ROADS - CALC</vt:lpstr>
    </vt:vector>
  </TitlesOfParts>
  <Company>TWS</Company>
  <LinksUpToDate>false</LinksUpToDate>
  <CharactersWithSpaces>40498</CharactersWithSpaces>
  <SharedDoc>false</SharedDoc>
  <HLinks>
    <vt:vector size="12" baseType="variant">
      <vt:variant>
        <vt:i4>4390933</vt:i4>
      </vt:variant>
      <vt:variant>
        <vt:i4>3</vt:i4>
      </vt:variant>
      <vt:variant>
        <vt:i4>0</vt:i4>
      </vt:variant>
      <vt:variant>
        <vt:i4>5</vt:i4>
      </vt:variant>
      <vt:variant>
        <vt:lpwstr>http://www.twssa.com/</vt:lpwstr>
      </vt:variant>
      <vt:variant>
        <vt:lpwstr/>
      </vt:variant>
      <vt:variant>
        <vt:i4>6815822</vt:i4>
      </vt:variant>
      <vt:variant>
        <vt:i4>0</vt:i4>
      </vt:variant>
      <vt:variant>
        <vt:i4>0</vt:i4>
      </vt:variant>
      <vt:variant>
        <vt:i4>5</vt:i4>
      </vt:variant>
      <vt:variant>
        <vt:lpwstr>mailto:info@twssa.com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Contrat de maintenance WITI - ROADS - CALC</dc:title>
  <dc:creator>Valérie Cambert</dc:creator>
  <dc:description>Numéro de contrat</dc:description>
  <cp:lastModifiedBy>Valerie Cambert</cp:lastModifiedBy>
  <cp:revision>139</cp:revision>
  <cp:lastPrinted>2022-01-17T07:17:00Z</cp:lastPrinted>
  <dcterms:created xsi:type="dcterms:W3CDTF">2022-02-09T10:08:00Z</dcterms:created>
  <dcterms:modified xsi:type="dcterms:W3CDTF">2022-02-10T07:39:00Z</dcterms:modified>
</cp:coreProperties>
</file>